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80B6B" w:rsidRDefault="005E4449" w:rsidP="0098795F">
      <w:pPr>
        <w:ind w:left="5460"/>
        <w:rPr>
          <w:rFonts w:ascii="Arial" w:hAnsi="Arial" w:cs="Arial"/>
          <w:b/>
          <w:sz w:val="18"/>
          <w:szCs w:val="18"/>
        </w:rPr>
      </w:pPr>
      <w:r>
        <w:rPr>
          <w:rFonts w:ascii="Arial" w:hAnsi="Arial"/>
          <w:b/>
          <w:sz w:val="18"/>
          <w:szCs w:val="18"/>
        </w:rPr>
        <w:t>INSTRUCCIONES ORIGINALES</w:t>
      </w:r>
    </w:p>
    <w:p w:rsidR="00C80B6B" w:rsidRDefault="005E4449">
      <w:pPr>
        <w:jc w:val="center"/>
        <w:rPr>
          <w:rFonts w:ascii="Arial" w:hAnsi="Arial" w:cs="Arial"/>
          <w:b/>
          <w:sz w:val="20"/>
          <w:szCs w:val="20"/>
        </w:rPr>
      </w:pPr>
      <w:r>
        <w:rPr>
          <w:noProof/>
          <w:lang w:val="es-VE" w:eastAsia="es-VE"/>
        </w:rPr>
        <w:drawing>
          <wp:inline distT="0" distB="0" distL="0" distR="0">
            <wp:extent cx="3093720" cy="1073785"/>
            <wp:effectExtent l="0" t="0" r="11430" b="12065"/>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3093720" cy="1073785"/>
                    </a:xfrm>
                    <a:prstGeom prst="rect">
                      <a:avLst/>
                    </a:prstGeom>
                    <a:noFill/>
                    <a:ln>
                      <a:noFill/>
                    </a:ln>
                  </pic:spPr>
                </pic:pic>
              </a:graphicData>
            </a:graphic>
          </wp:inline>
        </w:drawing>
      </w:r>
    </w:p>
    <w:p w:rsidR="00C80B6B" w:rsidRDefault="00C80B6B">
      <w:pPr>
        <w:rPr>
          <w:rFonts w:ascii="Arial" w:hAnsi="Arial" w:cs="Arial"/>
          <w:b/>
          <w:sz w:val="20"/>
          <w:szCs w:val="20"/>
          <w:lang w:val="en-GB"/>
        </w:rPr>
      </w:pPr>
    </w:p>
    <w:p w:rsidR="00C80B6B" w:rsidRDefault="005E4449">
      <w:pPr>
        <w:jc w:val="center"/>
        <w:rPr>
          <w:rFonts w:ascii="Arial" w:hAnsi="Arial" w:cs="Arial"/>
          <w:b/>
          <w:sz w:val="28"/>
          <w:szCs w:val="28"/>
        </w:rPr>
      </w:pPr>
      <w:r>
        <w:rPr>
          <w:rFonts w:ascii="Arial" w:hAnsi="Arial"/>
          <w:b/>
          <w:sz w:val="28"/>
          <w:szCs w:val="28"/>
        </w:rPr>
        <w:t>CORTACÉSPED A GASOLINA</w:t>
      </w:r>
    </w:p>
    <w:p w:rsidR="00C80B6B" w:rsidRDefault="005E4449">
      <w:pPr>
        <w:jc w:val="center"/>
        <w:rPr>
          <w:rFonts w:ascii="Arial" w:hAnsi="Arial" w:cs="Arial"/>
          <w:b/>
          <w:sz w:val="28"/>
          <w:szCs w:val="28"/>
        </w:rPr>
      </w:pPr>
      <w:r>
        <w:rPr>
          <w:rFonts w:ascii="Arial" w:hAnsi="Arial"/>
          <w:b/>
          <w:sz w:val="28"/>
          <w:szCs w:val="28"/>
        </w:rPr>
        <w:t>RAC4000T-A</w:t>
      </w:r>
    </w:p>
    <w:p w:rsidR="00C80B6B" w:rsidRDefault="005E4449">
      <w:pPr>
        <w:jc w:val="center"/>
        <w:rPr>
          <w:rFonts w:ascii="Arial" w:hAnsi="Arial" w:cs="Arial"/>
          <w:b/>
          <w:sz w:val="28"/>
          <w:szCs w:val="28"/>
        </w:rPr>
      </w:pPr>
      <w:r>
        <w:rPr>
          <w:rFonts w:ascii="Arial" w:hAnsi="Arial"/>
          <w:b/>
          <w:noProof/>
          <w:sz w:val="28"/>
          <w:szCs w:val="28"/>
          <w:lang w:val="es-VE" w:eastAsia="es-VE"/>
        </w:rPr>
        <w:drawing>
          <wp:inline distT="0" distB="0" distL="0" distR="0">
            <wp:extent cx="2876550" cy="3676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2876550" cy="3676650"/>
                    </a:xfrm>
                    <a:prstGeom prst="rect">
                      <a:avLst/>
                    </a:prstGeom>
                    <a:noFill/>
                    <a:ln>
                      <a:noFill/>
                    </a:ln>
                  </pic:spPr>
                </pic:pic>
              </a:graphicData>
            </a:graphic>
          </wp:inline>
        </w:drawing>
      </w:r>
    </w:p>
    <w:p w:rsidR="00C80B6B" w:rsidRDefault="00C80B6B">
      <w:pPr>
        <w:tabs>
          <w:tab w:val="center" w:pos="4153"/>
          <w:tab w:val="right" w:pos="8306"/>
        </w:tabs>
        <w:jc w:val="left"/>
        <w:rPr>
          <w:rFonts w:ascii="Arial" w:hAnsi="Arial"/>
          <w:b/>
          <w:sz w:val="20"/>
          <w:szCs w:val="20"/>
          <w:lang w:val="en-GB"/>
        </w:rPr>
      </w:pPr>
    </w:p>
    <w:p w:rsidR="00C80B6B" w:rsidRDefault="00C80B6B">
      <w:pPr>
        <w:tabs>
          <w:tab w:val="center" w:pos="4153"/>
          <w:tab w:val="right" w:pos="8306"/>
        </w:tabs>
        <w:jc w:val="left"/>
        <w:rPr>
          <w:rFonts w:ascii="Arial" w:hAnsi="Arial"/>
          <w:b/>
          <w:sz w:val="20"/>
          <w:szCs w:val="20"/>
          <w:lang w:val="en-GB"/>
        </w:rPr>
      </w:pPr>
    </w:p>
    <w:p w:rsidR="00C80B6B" w:rsidRDefault="00C80B6B">
      <w:pPr>
        <w:tabs>
          <w:tab w:val="center" w:pos="4153"/>
          <w:tab w:val="right" w:pos="8306"/>
        </w:tabs>
        <w:spacing w:after="0" w:line="240" w:lineRule="auto"/>
        <w:jc w:val="left"/>
        <w:rPr>
          <w:rFonts w:ascii="Arial" w:hAnsi="Arial"/>
          <w:b/>
          <w:sz w:val="20"/>
          <w:szCs w:val="20"/>
          <w:lang w:val="en-GB"/>
        </w:rPr>
      </w:pPr>
    </w:p>
    <w:p w:rsidR="004A34F6" w:rsidRDefault="00FB3DB2" w:rsidP="004A34F6">
      <w:pPr>
        <w:tabs>
          <w:tab w:val="center" w:pos="4153"/>
          <w:tab w:val="right" w:pos="8306"/>
        </w:tabs>
        <w:spacing w:after="0" w:line="240" w:lineRule="auto"/>
        <w:jc w:val="left"/>
        <w:rPr>
          <w:rFonts w:ascii="Arial" w:hAnsi="Arial"/>
          <w:b/>
          <w:sz w:val="20"/>
          <w:szCs w:val="20"/>
        </w:rPr>
      </w:pPr>
      <w:r>
        <w:rPr>
          <w:rFonts w:ascii="Arial" w:hAnsi="Arial"/>
          <w:b/>
          <w:sz w:val="20"/>
          <w:szCs w:val="20"/>
          <w:lang w:val="en-GB" w:eastAsia="zh-CN"/>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367.5pt;margin-top:740pt;width:39pt;height:28.5pt;z-index:251680256;mso-wrap-edited:f;mso-width-percent:0;mso-height-percent:0;mso-wrap-distance-left:9pt;mso-wrap-distance-right:9pt;mso-position-horizontal-relative:page;mso-position-vertical-relative:page;mso-width-percent:0;mso-height-percent:0;mso-width-relative:page;mso-height-relative:page" wrapcoords="-415 0 -415 21032 21600 21032 21600 0 -415 0">
            <v:imagedata r:id="rId11" o:title=""/>
            <w10:wrap type="tight" anchorx="page" anchory="page"/>
          </v:shape>
          <o:OLEObject Type="Embed" ProgID="PBrush" ShapeID="_x0000_s1026" DrawAspect="Content" ObjectID="_1604295561" r:id="rId12"/>
        </w:object>
      </w:r>
      <w:r w:rsidR="004A34F6">
        <w:rPr>
          <w:noProof/>
          <w:kern w:val="0"/>
          <w:sz w:val="24"/>
          <w:lang w:val="en-GB" w:eastAsia="zh-CN"/>
        </w:rPr>
        <w:drawing>
          <wp:anchor distT="0" distB="0" distL="114300" distR="114300" simplePos="0" relativeHeight="251679232" behindDoc="1" locked="0" layoutInCell="1" allowOverlap="1" wp14:anchorId="5B7FBD01" wp14:editId="4E82B318">
            <wp:simplePos x="0" y="0"/>
            <wp:positionH relativeFrom="column">
              <wp:posOffset>4086225</wp:posOffset>
            </wp:positionH>
            <wp:positionV relativeFrom="paragraph">
              <wp:posOffset>84455</wp:posOffset>
            </wp:positionV>
            <wp:extent cx="1238250" cy="381000"/>
            <wp:effectExtent l="0" t="0" r="0" b="0"/>
            <wp:wrapTight wrapText="bothSides">
              <wp:wrapPolygon edited="0">
                <wp:start x="0" y="0"/>
                <wp:lineTo x="0" y="20520"/>
                <wp:lineTo x="21268" y="20520"/>
                <wp:lineTo x="2126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238250" cy="381000"/>
                    </a:xfrm>
                    <a:prstGeom prst="rect">
                      <a:avLst/>
                    </a:prstGeom>
                    <a:noFill/>
                    <a:ln>
                      <a:noFill/>
                    </a:ln>
                  </pic:spPr>
                </pic:pic>
              </a:graphicData>
            </a:graphic>
          </wp:anchor>
        </w:drawing>
      </w:r>
      <w:r w:rsidR="004A34F6">
        <w:rPr>
          <w:rFonts w:ascii="Arial" w:hAnsi="Arial"/>
          <w:b/>
          <w:sz w:val="20"/>
          <w:szCs w:val="20"/>
        </w:rPr>
        <w:t xml:space="preserve">32, rue </w:t>
      </w:r>
      <w:proofErr w:type="spellStart"/>
      <w:r w:rsidR="004A34F6">
        <w:rPr>
          <w:rFonts w:ascii="Arial" w:hAnsi="Arial"/>
          <w:b/>
          <w:sz w:val="20"/>
          <w:szCs w:val="20"/>
        </w:rPr>
        <w:t>Aristide</w:t>
      </w:r>
      <w:proofErr w:type="spellEnd"/>
      <w:r w:rsidR="004A34F6">
        <w:rPr>
          <w:rFonts w:ascii="Arial" w:hAnsi="Arial"/>
          <w:b/>
          <w:sz w:val="20"/>
          <w:szCs w:val="20"/>
        </w:rPr>
        <w:t xml:space="preserve"> </w:t>
      </w:r>
      <w:proofErr w:type="spellStart"/>
      <w:r w:rsidR="004A34F6">
        <w:rPr>
          <w:rFonts w:ascii="Arial" w:hAnsi="Arial"/>
          <w:b/>
          <w:sz w:val="20"/>
          <w:szCs w:val="20"/>
        </w:rPr>
        <w:t>Bergès</w:t>
      </w:r>
      <w:proofErr w:type="spellEnd"/>
      <w:r w:rsidR="004A34F6">
        <w:rPr>
          <w:rFonts w:ascii="Arial" w:hAnsi="Arial"/>
          <w:b/>
          <w:sz w:val="20"/>
          <w:szCs w:val="20"/>
        </w:rPr>
        <w:t xml:space="preserve"> - ZI 31270 </w:t>
      </w:r>
      <w:proofErr w:type="spellStart"/>
      <w:r w:rsidR="004A34F6">
        <w:rPr>
          <w:rFonts w:ascii="Arial" w:hAnsi="Arial"/>
          <w:b/>
          <w:sz w:val="20"/>
          <w:szCs w:val="20"/>
        </w:rPr>
        <w:t>Cugnaux</w:t>
      </w:r>
      <w:proofErr w:type="spellEnd"/>
      <w:r w:rsidR="004A34F6">
        <w:rPr>
          <w:rFonts w:ascii="Arial" w:hAnsi="Arial"/>
          <w:b/>
          <w:sz w:val="20"/>
          <w:szCs w:val="20"/>
        </w:rPr>
        <w:t xml:space="preserve"> – France </w:t>
      </w:r>
    </w:p>
    <w:p w:rsidR="004A34F6" w:rsidRDefault="004A34F6" w:rsidP="004A34F6">
      <w:pPr>
        <w:tabs>
          <w:tab w:val="center" w:pos="4153"/>
          <w:tab w:val="right" w:pos="8306"/>
        </w:tabs>
        <w:spacing w:after="0" w:line="240" w:lineRule="auto"/>
        <w:jc w:val="left"/>
        <w:rPr>
          <w:rFonts w:ascii="Arial" w:hAnsi="Arial"/>
          <w:b/>
          <w:sz w:val="20"/>
          <w:szCs w:val="20"/>
          <w:lang w:val="en-GB"/>
        </w:rPr>
      </w:pPr>
    </w:p>
    <w:p w:rsidR="004A34F6" w:rsidRDefault="004A34F6" w:rsidP="004A34F6">
      <w:pPr>
        <w:tabs>
          <w:tab w:val="center" w:pos="4153"/>
          <w:tab w:val="right" w:pos="8306"/>
        </w:tabs>
        <w:spacing w:after="0" w:line="240" w:lineRule="auto"/>
        <w:jc w:val="left"/>
        <w:rPr>
          <w:rFonts w:ascii="Arial" w:hAnsi="Arial"/>
          <w:b/>
          <w:sz w:val="20"/>
          <w:szCs w:val="20"/>
          <w:lang w:val="en-GB"/>
        </w:rPr>
      </w:pPr>
    </w:p>
    <w:p w:rsidR="007E76BD" w:rsidRDefault="007E76BD">
      <w:pPr>
        <w:tabs>
          <w:tab w:val="center" w:pos="4153"/>
          <w:tab w:val="right" w:pos="8306"/>
        </w:tabs>
        <w:spacing w:after="0" w:line="240" w:lineRule="auto"/>
        <w:jc w:val="left"/>
        <w:rPr>
          <w:rFonts w:ascii="Arial" w:hAnsi="Arial"/>
          <w:b/>
          <w:sz w:val="20"/>
          <w:szCs w:val="20"/>
          <w:lang w:val="en-GB"/>
        </w:rPr>
      </w:pPr>
    </w:p>
    <w:p w:rsidR="007E76BD" w:rsidRDefault="007E76BD">
      <w:pPr>
        <w:tabs>
          <w:tab w:val="center" w:pos="4153"/>
          <w:tab w:val="right" w:pos="8306"/>
        </w:tabs>
        <w:spacing w:after="0" w:line="240" w:lineRule="auto"/>
        <w:jc w:val="left"/>
        <w:rPr>
          <w:rFonts w:ascii="Arial" w:hAnsi="Arial"/>
          <w:b/>
          <w:sz w:val="20"/>
          <w:szCs w:val="20"/>
          <w:lang w:val="en-GB"/>
        </w:rPr>
      </w:pPr>
    </w:p>
    <w:p w:rsidR="004A34F6" w:rsidRPr="003441EF" w:rsidRDefault="004A34F6" w:rsidP="003441EF">
      <w:pPr>
        <w:pBdr>
          <w:bottom w:val="single" w:sz="4" w:space="1" w:color="auto"/>
        </w:pBdr>
        <w:spacing w:after="0" w:line="240" w:lineRule="auto"/>
        <w:rPr>
          <w:rFonts w:ascii="Arial" w:hAnsi="Arial" w:cs="Arial"/>
          <w:b/>
          <w:sz w:val="22"/>
          <w:szCs w:val="22"/>
        </w:rPr>
      </w:pPr>
      <w:r w:rsidRPr="003441EF">
        <w:rPr>
          <w:rFonts w:ascii="Arial" w:hAnsi="Arial" w:cs="Arial"/>
          <w:b/>
          <w:sz w:val="22"/>
          <w:szCs w:val="22"/>
        </w:rPr>
        <w:lastRenderedPageBreak/>
        <w:t>INSTRUCCIONES DE SEGURIDAD</w:t>
      </w:r>
    </w:p>
    <w:p w:rsidR="003441EF" w:rsidRDefault="003441EF" w:rsidP="004A34F6">
      <w:pPr>
        <w:rPr>
          <w:rFonts w:ascii="Arial" w:hAnsi="Arial" w:cs="Arial"/>
          <w:b/>
          <w:sz w:val="20"/>
          <w:szCs w:val="20"/>
          <w:u w:val="single"/>
        </w:rPr>
      </w:pPr>
    </w:p>
    <w:p w:rsidR="004A34F6" w:rsidRPr="00917D8C" w:rsidRDefault="004A34F6" w:rsidP="004A34F6">
      <w:pPr>
        <w:rPr>
          <w:rFonts w:ascii="Arial" w:hAnsi="Arial" w:cs="Arial"/>
          <w:b/>
          <w:sz w:val="20"/>
          <w:szCs w:val="20"/>
          <w:u w:val="single"/>
        </w:rPr>
      </w:pPr>
      <w:r w:rsidRPr="00917D8C">
        <w:rPr>
          <w:rFonts w:ascii="Arial" w:hAnsi="Arial" w:cs="Arial"/>
          <w:b/>
          <w:sz w:val="20"/>
          <w:szCs w:val="20"/>
          <w:u w:val="single"/>
        </w:rPr>
        <w:t>Instrucciones</w:t>
      </w:r>
    </w:p>
    <w:p w:rsidR="004A34F6" w:rsidRPr="00917D8C" w:rsidRDefault="004A34F6" w:rsidP="004A34F6">
      <w:pPr>
        <w:pStyle w:val="ListParagraph"/>
        <w:numPr>
          <w:ilvl w:val="0"/>
          <w:numId w:val="1"/>
        </w:numPr>
        <w:spacing w:after="0" w:line="240" w:lineRule="auto"/>
        <w:rPr>
          <w:rFonts w:ascii="Arial" w:hAnsi="Arial" w:cs="Arial"/>
          <w:sz w:val="20"/>
          <w:szCs w:val="20"/>
        </w:rPr>
      </w:pPr>
      <w:r w:rsidRPr="00917D8C">
        <w:rPr>
          <w:rFonts w:ascii="Arial" w:hAnsi="Arial" w:cs="Arial"/>
          <w:sz w:val="20"/>
          <w:szCs w:val="20"/>
        </w:rPr>
        <w:t>Lea las instrucciones cuidadosamente. Familiarícese con los controles y el uso adecuado del equipo.</w:t>
      </w:r>
    </w:p>
    <w:p w:rsidR="004A34F6" w:rsidRPr="00917D8C" w:rsidRDefault="004A34F6" w:rsidP="004A34F6">
      <w:pPr>
        <w:pStyle w:val="ListParagraph"/>
        <w:numPr>
          <w:ilvl w:val="0"/>
          <w:numId w:val="1"/>
        </w:numPr>
        <w:spacing w:after="0" w:line="240" w:lineRule="auto"/>
        <w:rPr>
          <w:rFonts w:ascii="Arial" w:hAnsi="Arial" w:cs="Arial"/>
          <w:sz w:val="20"/>
          <w:szCs w:val="20"/>
        </w:rPr>
      </w:pPr>
      <w:r w:rsidRPr="00917D8C">
        <w:rPr>
          <w:rFonts w:ascii="Arial" w:hAnsi="Arial" w:cs="Arial"/>
          <w:sz w:val="20"/>
          <w:szCs w:val="20"/>
        </w:rPr>
        <w:t>Nunca permita que los niños utilicen este cortacésped. Si el cortacésped se presta a otras personas, también proporcione este manual. También asegúrese de que usen este dispositivo solo después de recibir las instrucciones necesarias. Las leyes locales pueden restringir la edad del usuario.</w:t>
      </w:r>
    </w:p>
    <w:p w:rsidR="004A34F6" w:rsidRPr="00917D8C" w:rsidRDefault="004A34F6" w:rsidP="004A34F6">
      <w:pPr>
        <w:pStyle w:val="ListParagraph"/>
        <w:numPr>
          <w:ilvl w:val="0"/>
          <w:numId w:val="1"/>
        </w:numPr>
        <w:spacing w:after="0" w:line="240" w:lineRule="auto"/>
        <w:rPr>
          <w:rFonts w:ascii="Arial" w:hAnsi="Arial" w:cs="Arial"/>
          <w:sz w:val="20"/>
          <w:szCs w:val="20"/>
        </w:rPr>
      </w:pPr>
      <w:r w:rsidRPr="00917D8C">
        <w:rPr>
          <w:rFonts w:ascii="Arial" w:hAnsi="Arial" w:cs="Arial"/>
          <w:sz w:val="20"/>
          <w:szCs w:val="20"/>
        </w:rPr>
        <w:t>Nunca corte el césped cuando haya personas, especialmente niños o animales cerca.</w:t>
      </w:r>
    </w:p>
    <w:p w:rsidR="004A34F6" w:rsidRPr="00917D8C" w:rsidRDefault="004A34F6" w:rsidP="004A34F6">
      <w:pPr>
        <w:pStyle w:val="ListParagraph"/>
        <w:numPr>
          <w:ilvl w:val="0"/>
          <w:numId w:val="1"/>
        </w:numPr>
        <w:spacing w:after="0" w:line="240" w:lineRule="auto"/>
        <w:rPr>
          <w:rFonts w:ascii="Arial" w:hAnsi="Arial" w:cs="Arial"/>
          <w:b/>
          <w:sz w:val="20"/>
          <w:szCs w:val="20"/>
        </w:rPr>
      </w:pPr>
      <w:r w:rsidRPr="00917D8C">
        <w:rPr>
          <w:rFonts w:ascii="Arial" w:hAnsi="Arial" w:cs="Arial"/>
          <w:sz w:val="20"/>
          <w:szCs w:val="20"/>
        </w:rPr>
        <w:t>Tenga en cuenta que el operador o usuario es responsable de los accidentes o riesgos que puedan ocurrir a otras personas o sus propiedades.</w:t>
      </w:r>
    </w:p>
    <w:p w:rsidR="004A34F6" w:rsidRPr="00917D8C" w:rsidRDefault="004A34F6" w:rsidP="004A34F6">
      <w:pPr>
        <w:rPr>
          <w:rFonts w:ascii="Arial" w:hAnsi="Arial" w:cs="Arial"/>
          <w:sz w:val="20"/>
          <w:szCs w:val="20"/>
        </w:rPr>
      </w:pPr>
    </w:p>
    <w:p w:rsidR="004A34F6" w:rsidRPr="00917D8C" w:rsidRDefault="004A34F6" w:rsidP="004A34F6">
      <w:pPr>
        <w:rPr>
          <w:rFonts w:ascii="Arial" w:hAnsi="Arial" w:cs="Arial"/>
          <w:b/>
          <w:sz w:val="20"/>
          <w:szCs w:val="20"/>
          <w:u w:val="single"/>
        </w:rPr>
      </w:pPr>
      <w:r w:rsidRPr="00917D8C">
        <w:rPr>
          <w:rFonts w:ascii="Arial" w:hAnsi="Arial" w:cs="Arial"/>
          <w:b/>
          <w:sz w:val="20"/>
          <w:szCs w:val="20"/>
          <w:u w:val="single"/>
        </w:rPr>
        <w:t>Preparación</w:t>
      </w:r>
    </w:p>
    <w:p w:rsidR="004A34F6" w:rsidRPr="00917D8C" w:rsidRDefault="004A34F6" w:rsidP="004A34F6">
      <w:pPr>
        <w:pStyle w:val="ListParagraph"/>
        <w:numPr>
          <w:ilvl w:val="0"/>
          <w:numId w:val="2"/>
        </w:numPr>
        <w:spacing w:after="0" w:line="240" w:lineRule="auto"/>
        <w:rPr>
          <w:rFonts w:ascii="Arial" w:hAnsi="Arial" w:cs="Arial"/>
          <w:sz w:val="20"/>
          <w:szCs w:val="20"/>
        </w:rPr>
      </w:pPr>
      <w:r w:rsidRPr="00917D8C">
        <w:rPr>
          <w:rFonts w:ascii="Arial" w:hAnsi="Arial" w:cs="Arial"/>
          <w:sz w:val="20"/>
          <w:szCs w:val="20"/>
        </w:rPr>
        <w:t>Durante el corte del césped, siempre use zapatos de seguridad y pantalones largos. No use el equipo descalzo o con sandalias abiertas.</w:t>
      </w:r>
    </w:p>
    <w:p w:rsidR="004A34F6" w:rsidRPr="00917D8C" w:rsidRDefault="004A34F6" w:rsidP="004A34F6">
      <w:pPr>
        <w:pStyle w:val="ListParagraph"/>
        <w:numPr>
          <w:ilvl w:val="0"/>
          <w:numId w:val="2"/>
        </w:numPr>
        <w:spacing w:after="0" w:line="240" w:lineRule="auto"/>
        <w:rPr>
          <w:rFonts w:ascii="Arial" w:hAnsi="Arial" w:cs="Arial"/>
          <w:sz w:val="20"/>
          <w:szCs w:val="20"/>
        </w:rPr>
      </w:pPr>
      <w:r w:rsidRPr="00917D8C">
        <w:rPr>
          <w:rFonts w:ascii="Arial" w:hAnsi="Arial" w:cs="Arial"/>
          <w:sz w:val="20"/>
          <w:szCs w:val="20"/>
        </w:rPr>
        <w:t>Inspeccione cuidadosamente el área donde se usa el equipo retirando todos los objetos que puedan verse afectados por la máquina.</w:t>
      </w:r>
    </w:p>
    <w:p w:rsidR="004A34F6" w:rsidRPr="00917D8C" w:rsidRDefault="004A34F6" w:rsidP="004A34F6">
      <w:pPr>
        <w:pStyle w:val="ListParagraph"/>
        <w:numPr>
          <w:ilvl w:val="0"/>
          <w:numId w:val="2"/>
        </w:numPr>
        <w:spacing w:after="0" w:line="240" w:lineRule="auto"/>
        <w:rPr>
          <w:rFonts w:ascii="Arial" w:hAnsi="Arial" w:cs="Arial"/>
          <w:b/>
          <w:sz w:val="20"/>
          <w:szCs w:val="20"/>
          <w:u w:val="single"/>
        </w:rPr>
      </w:pPr>
      <w:r w:rsidRPr="00917D8C">
        <w:rPr>
          <w:rFonts w:ascii="Arial" w:hAnsi="Arial" w:cs="Arial"/>
          <w:sz w:val="20"/>
          <w:szCs w:val="20"/>
        </w:rPr>
        <w:t>ADVERTENCIA - La gasolina es extremadamente inflamable.</w:t>
      </w:r>
    </w:p>
    <w:p w:rsidR="004A34F6" w:rsidRPr="00917D8C" w:rsidRDefault="004A34F6" w:rsidP="004A34F6">
      <w:pPr>
        <w:pStyle w:val="ListParagraph"/>
        <w:numPr>
          <w:ilvl w:val="1"/>
          <w:numId w:val="2"/>
        </w:numPr>
        <w:spacing w:after="0" w:line="240" w:lineRule="auto"/>
        <w:rPr>
          <w:rFonts w:ascii="Arial" w:hAnsi="Arial" w:cs="Arial"/>
          <w:sz w:val="20"/>
          <w:szCs w:val="20"/>
        </w:rPr>
      </w:pPr>
      <w:r w:rsidRPr="00917D8C">
        <w:rPr>
          <w:rFonts w:ascii="Arial" w:hAnsi="Arial" w:cs="Arial"/>
          <w:sz w:val="20"/>
          <w:szCs w:val="20"/>
        </w:rPr>
        <w:t>Añada combustible antes de empezar. No quite la tapa del tanque de combustible mientras la máquina está funcionando o cuando está caliente.</w:t>
      </w:r>
    </w:p>
    <w:p w:rsidR="004A34F6" w:rsidRPr="00917D8C" w:rsidRDefault="004A34F6" w:rsidP="004A34F6">
      <w:pPr>
        <w:pStyle w:val="ListParagraph"/>
        <w:numPr>
          <w:ilvl w:val="1"/>
          <w:numId w:val="2"/>
        </w:numPr>
        <w:spacing w:after="0" w:line="240" w:lineRule="auto"/>
        <w:rPr>
          <w:rFonts w:ascii="Arial" w:hAnsi="Arial" w:cs="Arial"/>
          <w:sz w:val="20"/>
          <w:szCs w:val="20"/>
        </w:rPr>
      </w:pPr>
      <w:r w:rsidRPr="00917D8C">
        <w:rPr>
          <w:rFonts w:ascii="Arial" w:hAnsi="Arial" w:cs="Arial"/>
          <w:sz w:val="20"/>
          <w:szCs w:val="20"/>
        </w:rPr>
        <w:t>Si el combustible se ha derramado o tiene fugas, no intente arrancar la máquina, aléjela del área de fuga y evite crear una fuente de ignición hasta que los vapores de la gasolina se hayan disipado.</w:t>
      </w:r>
    </w:p>
    <w:p w:rsidR="004A34F6" w:rsidRPr="00917D8C" w:rsidRDefault="004A34F6" w:rsidP="004A34F6">
      <w:pPr>
        <w:pStyle w:val="ListParagraph"/>
        <w:numPr>
          <w:ilvl w:val="1"/>
          <w:numId w:val="2"/>
        </w:numPr>
        <w:spacing w:after="0" w:line="240" w:lineRule="auto"/>
        <w:rPr>
          <w:rFonts w:ascii="Arial" w:hAnsi="Arial" w:cs="Arial"/>
          <w:sz w:val="20"/>
          <w:szCs w:val="20"/>
        </w:rPr>
      </w:pPr>
      <w:r w:rsidRPr="00917D8C">
        <w:rPr>
          <w:rFonts w:ascii="Arial" w:hAnsi="Arial" w:cs="Arial"/>
          <w:sz w:val="20"/>
          <w:szCs w:val="20"/>
        </w:rPr>
        <w:t>Reabastezca solo en el exterior y no fume durante el reabastecimiento.</w:t>
      </w:r>
    </w:p>
    <w:p w:rsidR="004A34F6" w:rsidRPr="00917D8C" w:rsidRDefault="004A34F6" w:rsidP="004A34F6">
      <w:pPr>
        <w:pStyle w:val="ListParagraph"/>
        <w:numPr>
          <w:ilvl w:val="1"/>
          <w:numId w:val="2"/>
        </w:numPr>
        <w:spacing w:after="0" w:line="240" w:lineRule="auto"/>
        <w:rPr>
          <w:rFonts w:ascii="Arial" w:hAnsi="Arial" w:cs="Arial"/>
          <w:sz w:val="20"/>
          <w:szCs w:val="20"/>
        </w:rPr>
      </w:pPr>
      <w:r w:rsidRPr="00917D8C">
        <w:rPr>
          <w:rFonts w:ascii="Arial" w:hAnsi="Arial" w:cs="Arial"/>
          <w:sz w:val="20"/>
          <w:szCs w:val="20"/>
        </w:rPr>
        <w:t>Almacenar el combustible en tanques específicamente diseñados para este propósito.</w:t>
      </w:r>
    </w:p>
    <w:p w:rsidR="004A34F6" w:rsidRPr="00917D8C" w:rsidRDefault="004A34F6" w:rsidP="004A34F6">
      <w:pPr>
        <w:pStyle w:val="ListParagraph"/>
        <w:numPr>
          <w:ilvl w:val="1"/>
          <w:numId w:val="2"/>
        </w:numPr>
        <w:spacing w:after="0" w:line="240" w:lineRule="auto"/>
        <w:rPr>
          <w:rFonts w:ascii="Arial" w:hAnsi="Arial" w:cs="Arial"/>
          <w:b/>
          <w:sz w:val="20"/>
          <w:szCs w:val="20"/>
          <w:u w:val="single"/>
        </w:rPr>
      </w:pPr>
      <w:r w:rsidRPr="00917D8C">
        <w:rPr>
          <w:rFonts w:ascii="Arial" w:hAnsi="Arial" w:cs="Arial"/>
          <w:sz w:val="20"/>
          <w:szCs w:val="20"/>
        </w:rPr>
        <w:t>Reemplace firmemente el tanque de combustible o el tapón de gasolina defectuoso.</w:t>
      </w:r>
    </w:p>
    <w:p w:rsidR="004A34F6" w:rsidRPr="00917D8C" w:rsidRDefault="004A34F6" w:rsidP="004A34F6">
      <w:pPr>
        <w:pStyle w:val="ListParagraph"/>
        <w:numPr>
          <w:ilvl w:val="0"/>
          <w:numId w:val="3"/>
        </w:numPr>
        <w:spacing w:after="0" w:line="240" w:lineRule="auto"/>
        <w:rPr>
          <w:rFonts w:ascii="Arial" w:hAnsi="Arial" w:cs="Arial"/>
          <w:sz w:val="20"/>
          <w:szCs w:val="20"/>
        </w:rPr>
      </w:pPr>
      <w:r w:rsidRPr="00917D8C">
        <w:rPr>
          <w:rFonts w:ascii="Arial" w:hAnsi="Arial" w:cs="Arial"/>
          <w:sz w:val="20"/>
          <w:szCs w:val="20"/>
        </w:rPr>
        <w:t>Reemplace los silenciadores defectuosos.</w:t>
      </w:r>
    </w:p>
    <w:p w:rsidR="004A34F6" w:rsidRPr="00917D8C" w:rsidRDefault="004A34F6" w:rsidP="004A34F6">
      <w:pPr>
        <w:pStyle w:val="ListParagraph"/>
        <w:numPr>
          <w:ilvl w:val="0"/>
          <w:numId w:val="3"/>
        </w:numPr>
        <w:spacing w:after="0" w:line="240" w:lineRule="auto"/>
        <w:rPr>
          <w:rFonts w:ascii="Arial" w:hAnsi="Arial" w:cs="Arial"/>
          <w:sz w:val="20"/>
          <w:szCs w:val="20"/>
        </w:rPr>
      </w:pPr>
      <w:r w:rsidRPr="00917D8C">
        <w:rPr>
          <w:rFonts w:ascii="Arial" w:hAnsi="Arial" w:cs="Arial"/>
          <w:sz w:val="20"/>
          <w:szCs w:val="20"/>
        </w:rPr>
        <w:t>Antes de usar, siempre inspeccione visualmente que las cuchillas, el ensamblaje de las cuchillas y el bloqueo de estas no estén desgastados o dañados. Reemplace las cuchillas y los conjuntos de cuchillas que no estén en buenas condiciones para mantener el equilibrio.</w:t>
      </w:r>
    </w:p>
    <w:p w:rsidR="004A34F6" w:rsidRPr="00917D8C" w:rsidRDefault="004A34F6" w:rsidP="004A34F6">
      <w:pPr>
        <w:pStyle w:val="ListParagraph"/>
        <w:numPr>
          <w:ilvl w:val="0"/>
          <w:numId w:val="3"/>
        </w:numPr>
        <w:spacing w:after="0" w:line="240" w:lineRule="auto"/>
        <w:rPr>
          <w:rFonts w:ascii="Arial" w:hAnsi="Arial" w:cs="Arial"/>
          <w:sz w:val="20"/>
          <w:szCs w:val="20"/>
        </w:rPr>
      </w:pPr>
      <w:r w:rsidRPr="00917D8C">
        <w:rPr>
          <w:rFonts w:ascii="Arial" w:hAnsi="Arial" w:cs="Arial"/>
          <w:sz w:val="20"/>
          <w:szCs w:val="20"/>
        </w:rPr>
        <w:t>Las cuchillas deben estar equilibradas para garantizar un funcionamiento correcto y para poder trabajar con seguridad.</w:t>
      </w:r>
    </w:p>
    <w:p w:rsidR="004A34F6" w:rsidRPr="00917D8C" w:rsidRDefault="004A34F6" w:rsidP="004A34F6">
      <w:pPr>
        <w:rPr>
          <w:rFonts w:ascii="Arial" w:hAnsi="Arial" w:cs="Arial"/>
          <w:sz w:val="20"/>
          <w:szCs w:val="20"/>
        </w:rPr>
      </w:pPr>
    </w:p>
    <w:p w:rsidR="004A34F6" w:rsidRPr="00917D8C" w:rsidRDefault="004A34F6" w:rsidP="004A34F6">
      <w:pPr>
        <w:rPr>
          <w:rFonts w:ascii="Arial" w:hAnsi="Arial" w:cs="Arial"/>
          <w:b/>
          <w:sz w:val="20"/>
          <w:szCs w:val="20"/>
          <w:u w:val="single"/>
        </w:rPr>
      </w:pPr>
      <w:r w:rsidRPr="00917D8C">
        <w:rPr>
          <w:rFonts w:ascii="Arial" w:hAnsi="Arial" w:cs="Arial"/>
          <w:b/>
          <w:sz w:val="20"/>
          <w:szCs w:val="20"/>
          <w:u w:val="single"/>
        </w:rPr>
        <w:t>Funcionamiento</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No utilice la máquina en un espacio confinado, ya que no se pueden recoger emisiones peligrosas de monóxido de carbono.</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Corte solo bajo la luz del día o con buena luz artificial.</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lastRenderedPageBreak/>
        <w:t>Evite utilizar el equipo sobre césped grasiento, siempre que sea posible.</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Siempre asegúrese de caminar en las laderas.</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Camine, nunca corra.</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Para los cortacéspedes, corte en pendientes, nunca de arriba a abajo.</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Tenga mucho cuidado al cambiar de dirección en las pendientes.</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Detenga las cuchillas si se va a inclinar el cortacésped durante el transporte al cruzar superficies que no sean hierba, y al transportar el cortacésped debido al área que se va a cortar.</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No corte el césped en pendientes pronunciadas.</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Tenga mucho cuidado al inclinar o jalar el cortacésped hacia usted.</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Nunca utilice el cortacésped con dispositivos de protección defectuosos, o sin dispositivos de seguridad como deflectores o contenedores de recolección que no estén en su lugar.</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No cambie la configuración del motor ni aumente la velocidad.</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Para el arranque, desenganche todas las cuchillas, los engranajes deben estar en punto muerto, la palanca de control de tracción debe estar liberada. Ponga el pie lejos de las cuchillas.</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Antes de arrancar el motor, lea atentamente y comprenda todas las instrucciones.</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No incline el cortacésped al arrancar la máquina ni encienda el motor, a menos que sea necesario inclinar el cortacésped para arrancar. En este caso, no la incline más de lo absolutamente necesario y levante solo la parte más alejada del usuario.</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No arranque la máquina parándose frente a la eyección</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No coloque las manos o los pies cerca o debajo de las piezas giratorias. Mantenga limpia la boca del extractor de hierba.</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Nunca tome o lleve el cortacésped mientras la máquina está funcionando.</w:t>
      </w:r>
    </w:p>
    <w:p w:rsidR="004A34F6" w:rsidRPr="00917D8C" w:rsidRDefault="004A34F6" w:rsidP="004A34F6">
      <w:pPr>
        <w:pStyle w:val="ListParagraph"/>
        <w:numPr>
          <w:ilvl w:val="0"/>
          <w:numId w:val="4"/>
        </w:numPr>
        <w:spacing w:after="0" w:line="240" w:lineRule="auto"/>
        <w:rPr>
          <w:rFonts w:ascii="Arial" w:hAnsi="Arial" w:cs="Arial"/>
          <w:sz w:val="20"/>
          <w:szCs w:val="20"/>
        </w:rPr>
      </w:pPr>
      <w:r w:rsidRPr="00917D8C">
        <w:rPr>
          <w:rFonts w:ascii="Arial" w:hAnsi="Arial" w:cs="Arial"/>
          <w:sz w:val="20"/>
          <w:szCs w:val="20"/>
        </w:rPr>
        <w:t>Detenga la máquina y retire la llave de encendido, desconecte la bujía:</w:t>
      </w:r>
    </w:p>
    <w:p w:rsidR="004A34F6" w:rsidRPr="00917D8C" w:rsidRDefault="004A34F6" w:rsidP="004A34F6">
      <w:pPr>
        <w:pStyle w:val="ListParagraph"/>
        <w:numPr>
          <w:ilvl w:val="1"/>
          <w:numId w:val="4"/>
        </w:numPr>
        <w:spacing w:after="0" w:line="240" w:lineRule="auto"/>
        <w:rPr>
          <w:rFonts w:ascii="Arial" w:hAnsi="Arial" w:cs="Arial"/>
          <w:sz w:val="20"/>
          <w:szCs w:val="20"/>
        </w:rPr>
      </w:pPr>
      <w:r w:rsidRPr="00917D8C">
        <w:rPr>
          <w:rFonts w:ascii="Arial" w:hAnsi="Arial" w:cs="Arial"/>
          <w:sz w:val="20"/>
          <w:szCs w:val="20"/>
        </w:rPr>
        <w:t>Antes de limpiar o desatascar el extractor de césped.</w:t>
      </w:r>
    </w:p>
    <w:p w:rsidR="004A34F6" w:rsidRPr="00917D8C" w:rsidRDefault="004A34F6" w:rsidP="004A34F6">
      <w:pPr>
        <w:pStyle w:val="ListParagraph"/>
        <w:numPr>
          <w:ilvl w:val="1"/>
          <w:numId w:val="4"/>
        </w:numPr>
        <w:spacing w:after="0" w:line="240" w:lineRule="auto"/>
        <w:rPr>
          <w:rFonts w:ascii="Arial" w:hAnsi="Arial" w:cs="Arial"/>
          <w:sz w:val="20"/>
          <w:szCs w:val="20"/>
        </w:rPr>
      </w:pPr>
      <w:r w:rsidRPr="00917D8C">
        <w:rPr>
          <w:rFonts w:ascii="Arial" w:hAnsi="Arial" w:cs="Arial"/>
          <w:sz w:val="20"/>
          <w:szCs w:val="20"/>
        </w:rPr>
        <w:t>Antes de revisar, limpiar y trabajar en el cortacésped.</w:t>
      </w:r>
    </w:p>
    <w:p w:rsidR="004A34F6" w:rsidRPr="00917D8C" w:rsidRDefault="004A34F6" w:rsidP="004A34F6">
      <w:pPr>
        <w:pStyle w:val="ListParagraph"/>
        <w:numPr>
          <w:ilvl w:val="1"/>
          <w:numId w:val="4"/>
        </w:numPr>
        <w:spacing w:after="0" w:line="240" w:lineRule="auto"/>
        <w:rPr>
          <w:rFonts w:ascii="Arial" w:hAnsi="Arial" w:cs="Arial"/>
          <w:sz w:val="20"/>
          <w:szCs w:val="20"/>
        </w:rPr>
      </w:pPr>
      <w:r w:rsidRPr="00917D8C">
        <w:rPr>
          <w:rFonts w:ascii="Arial" w:hAnsi="Arial" w:cs="Arial"/>
          <w:sz w:val="20"/>
          <w:szCs w:val="20"/>
        </w:rPr>
        <w:t>Después de golpear un objeto, inspeccione el cortacésped en busca de daños y repárelo antes de volver a usar el cortacésped.</w:t>
      </w:r>
    </w:p>
    <w:p w:rsidR="004A34F6" w:rsidRPr="00917D8C" w:rsidRDefault="004A34F6" w:rsidP="004A34F6">
      <w:pPr>
        <w:pStyle w:val="ListParagraph"/>
        <w:numPr>
          <w:ilvl w:val="1"/>
          <w:numId w:val="4"/>
        </w:numPr>
        <w:spacing w:after="0" w:line="240" w:lineRule="auto"/>
        <w:rPr>
          <w:rFonts w:ascii="Arial" w:hAnsi="Arial" w:cs="Arial"/>
          <w:sz w:val="20"/>
          <w:szCs w:val="20"/>
        </w:rPr>
      </w:pPr>
      <w:r w:rsidRPr="00917D8C">
        <w:rPr>
          <w:rFonts w:ascii="Arial" w:hAnsi="Arial" w:cs="Arial"/>
          <w:sz w:val="20"/>
          <w:szCs w:val="20"/>
        </w:rPr>
        <w:t>Si el cortacésped comienza a vibrar de manera anormal, detenga el motor inmediatamente y verifique de acuerdo con las recomendaciones anteriores.</w:t>
      </w:r>
    </w:p>
    <w:p w:rsidR="004A34F6" w:rsidRPr="00917D8C" w:rsidRDefault="004A34F6" w:rsidP="004A34F6">
      <w:pPr>
        <w:pStyle w:val="ListParagraph"/>
        <w:numPr>
          <w:ilvl w:val="0"/>
          <w:numId w:val="5"/>
        </w:numPr>
        <w:spacing w:after="0" w:line="240" w:lineRule="auto"/>
        <w:rPr>
          <w:rFonts w:ascii="Arial" w:hAnsi="Arial" w:cs="Arial"/>
          <w:sz w:val="20"/>
          <w:szCs w:val="20"/>
        </w:rPr>
      </w:pPr>
      <w:r w:rsidRPr="00917D8C">
        <w:rPr>
          <w:rFonts w:ascii="Arial" w:hAnsi="Arial" w:cs="Arial"/>
          <w:sz w:val="20"/>
          <w:szCs w:val="20"/>
          <w:u w:val="single"/>
        </w:rPr>
        <w:t>Detenga el motor inmediatamente</w:t>
      </w:r>
      <w:r w:rsidRPr="00917D8C">
        <w:rPr>
          <w:rFonts w:ascii="Arial" w:hAnsi="Arial" w:cs="Arial"/>
          <w:sz w:val="20"/>
          <w:szCs w:val="20"/>
        </w:rPr>
        <w:t>:</w:t>
      </w:r>
    </w:p>
    <w:p w:rsidR="004A34F6" w:rsidRPr="00917D8C" w:rsidRDefault="004A34F6" w:rsidP="004A34F6">
      <w:pPr>
        <w:pStyle w:val="ListParagraph"/>
        <w:numPr>
          <w:ilvl w:val="1"/>
          <w:numId w:val="5"/>
        </w:numPr>
        <w:spacing w:after="0" w:line="240" w:lineRule="auto"/>
        <w:rPr>
          <w:rFonts w:ascii="Arial" w:hAnsi="Arial" w:cs="Arial"/>
          <w:sz w:val="20"/>
          <w:szCs w:val="20"/>
        </w:rPr>
      </w:pPr>
      <w:r w:rsidRPr="00917D8C">
        <w:rPr>
          <w:rFonts w:ascii="Arial" w:hAnsi="Arial" w:cs="Arial"/>
          <w:sz w:val="20"/>
          <w:szCs w:val="20"/>
        </w:rPr>
        <w:t>Cada vez que deje la máquina.</w:t>
      </w:r>
    </w:p>
    <w:p w:rsidR="004A34F6" w:rsidRPr="00917D8C" w:rsidRDefault="004A34F6" w:rsidP="004A34F6">
      <w:pPr>
        <w:pStyle w:val="ListParagraph"/>
        <w:numPr>
          <w:ilvl w:val="1"/>
          <w:numId w:val="5"/>
        </w:numPr>
        <w:spacing w:after="0" w:line="240" w:lineRule="auto"/>
        <w:rPr>
          <w:rFonts w:ascii="Arial" w:hAnsi="Arial" w:cs="Arial"/>
          <w:sz w:val="20"/>
          <w:szCs w:val="20"/>
        </w:rPr>
      </w:pPr>
      <w:r w:rsidRPr="00917D8C">
        <w:rPr>
          <w:rFonts w:ascii="Arial" w:hAnsi="Arial" w:cs="Arial"/>
          <w:sz w:val="20"/>
          <w:szCs w:val="20"/>
        </w:rPr>
        <w:t>Antes de reabastecer de combustible.</w:t>
      </w:r>
    </w:p>
    <w:p w:rsidR="004A34F6" w:rsidRPr="00917D8C" w:rsidRDefault="004A34F6" w:rsidP="004A34F6">
      <w:pPr>
        <w:pStyle w:val="ListParagraph"/>
        <w:numPr>
          <w:ilvl w:val="0"/>
          <w:numId w:val="5"/>
        </w:numPr>
        <w:spacing w:after="0" w:line="240" w:lineRule="auto"/>
        <w:rPr>
          <w:rFonts w:ascii="Arial" w:hAnsi="Arial" w:cs="Arial"/>
          <w:sz w:val="20"/>
          <w:szCs w:val="20"/>
        </w:rPr>
      </w:pPr>
      <w:r w:rsidRPr="00917D8C">
        <w:rPr>
          <w:rFonts w:ascii="Arial" w:hAnsi="Arial" w:cs="Arial"/>
          <w:sz w:val="20"/>
          <w:szCs w:val="20"/>
        </w:rPr>
        <w:t>Para detener el motor, reduzca el ajuste del acelerador, apague la ignición y suelte el agarre de presencia del operador, cierre la llave de combustible (según el equipo).</w:t>
      </w:r>
    </w:p>
    <w:p w:rsidR="004A34F6" w:rsidRPr="00917D8C" w:rsidRDefault="004A34F6" w:rsidP="004A34F6">
      <w:pPr>
        <w:pStyle w:val="ListParagraph"/>
        <w:numPr>
          <w:ilvl w:val="0"/>
          <w:numId w:val="5"/>
        </w:numPr>
        <w:spacing w:after="0" w:line="240" w:lineRule="auto"/>
        <w:rPr>
          <w:rFonts w:ascii="Arial" w:hAnsi="Arial" w:cs="Arial"/>
          <w:sz w:val="20"/>
          <w:szCs w:val="20"/>
        </w:rPr>
      </w:pPr>
      <w:r w:rsidRPr="00917D8C">
        <w:rPr>
          <w:rFonts w:ascii="Arial" w:hAnsi="Arial" w:cs="Arial"/>
          <w:sz w:val="20"/>
          <w:szCs w:val="20"/>
        </w:rPr>
        <w:t>Muévase lentamente cuando se traslade.</w:t>
      </w:r>
    </w:p>
    <w:p w:rsidR="004A34F6" w:rsidRPr="00917D8C" w:rsidRDefault="004A34F6" w:rsidP="004A34F6">
      <w:pPr>
        <w:rPr>
          <w:rFonts w:ascii="Arial" w:hAnsi="Arial" w:cs="Arial"/>
          <w:sz w:val="20"/>
          <w:szCs w:val="20"/>
        </w:rPr>
      </w:pPr>
    </w:p>
    <w:p w:rsidR="004A34F6" w:rsidRPr="00917D8C" w:rsidRDefault="004A34F6" w:rsidP="004A34F6">
      <w:pPr>
        <w:rPr>
          <w:rFonts w:ascii="Arial" w:hAnsi="Arial" w:cs="Arial"/>
          <w:b/>
          <w:sz w:val="20"/>
          <w:szCs w:val="20"/>
          <w:u w:val="single"/>
        </w:rPr>
      </w:pPr>
      <w:r w:rsidRPr="00917D8C">
        <w:rPr>
          <w:rFonts w:ascii="Arial" w:hAnsi="Arial" w:cs="Arial"/>
          <w:b/>
          <w:sz w:val="20"/>
          <w:szCs w:val="20"/>
          <w:u w:val="single"/>
        </w:rPr>
        <w:t>Mantenimiento y almacenaje</w:t>
      </w:r>
    </w:p>
    <w:p w:rsidR="004A34F6" w:rsidRPr="00917D8C" w:rsidRDefault="004A34F6" w:rsidP="004A34F6">
      <w:pPr>
        <w:pStyle w:val="ListParagraph"/>
        <w:numPr>
          <w:ilvl w:val="0"/>
          <w:numId w:val="6"/>
        </w:numPr>
        <w:spacing w:after="0" w:line="240" w:lineRule="auto"/>
        <w:rPr>
          <w:rFonts w:ascii="Arial" w:hAnsi="Arial" w:cs="Arial"/>
          <w:sz w:val="20"/>
          <w:szCs w:val="20"/>
        </w:rPr>
      </w:pPr>
      <w:r w:rsidRPr="00917D8C">
        <w:rPr>
          <w:rFonts w:ascii="Arial" w:hAnsi="Arial" w:cs="Arial"/>
          <w:sz w:val="20"/>
          <w:szCs w:val="20"/>
        </w:rPr>
        <w:t>Revise, verifique y apriete todos los pernos y tornillos para asegurarse de que el equipo esté en condiciones de operación segura.</w:t>
      </w:r>
    </w:p>
    <w:p w:rsidR="004A34F6" w:rsidRPr="00917D8C" w:rsidRDefault="004A34F6" w:rsidP="004A34F6">
      <w:pPr>
        <w:pStyle w:val="ListParagraph"/>
        <w:numPr>
          <w:ilvl w:val="0"/>
          <w:numId w:val="6"/>
        </w:numPr>
        <w:spacing w:after="0" w:line="240" w:lineRule="auto"/>
        <w:rPr>
          <w:rFonts w:ascii="Arial" w:hAnsi="Arial" w:cs="Arial"/>
          <w:sz w:val="20"/>
          <w:szCs w:val="20"/>
        </w:rPr>
      </w:pPr>
      <w:r w:rsidRPr="00917D8C">
        <w:rPr>
          <w:rFonts w:ascii="Arial" w:hAnsi="Arial" w:cs="Arial"/>
          <w:sz w:val="20"/>
          <w:szCs w:val="20"/>
        </w:rPr>
        <w:t>Nunca mantenga el cortacésped con gasolina en el tanque en un edificio o los vapores pueden causar una llama brillante o una chispa.</w:t>
      </w:r>
    </w:p>
    <w:p w:rsidR="004A34F6" w:rsidRPr="00917D8C" w:rsidRDefault="004A34F6" w:rsidP="004A34F6">
      <w:pPr>
        <w:pStyle w:val="ListParagraph"/>
        <w:numPr>
          <w:ilvl w:val="0"/>
          <w:numId w:val="6"/>
        </w:numPr>
        <w:spacing w:after="0" w:line="240" w:lineRule="auto"/>
        <w:rPr>
          <w:rFonts w:ascii="Arial" w:hAnsi="Arial" w:cs="Arial"/>
          <w:sz w:val="20"/>
          <w:szCs w:val="20"/>
        </w:rPr>
      </w:pPr>
      <w:r w:rsidRPr="00917D8C">
        <w:rPr>
          <w:rFonts w:ascii="Arial" w:hAnsi="Arial" w:cs="Arial"/>
          <w:sz w:val="20"/>
          <w:szCs w:val="20"/>
        </w:rPr>
        <w:lastRenderedPageBreak/>
        <w:t>Permita que la máquina se enfríe antes de guardarla en un área cerrada.</w:t>
      </w:r>
    </w:p>
    <w:p w:rsidR="004A34F6" w:rsidRPr="00917D8C" w:rsidRDefault="004A34F6" w:rsidP="004A34F6">
      <w:pPr>
        <w:pStyle w:val="ListParagraph"/>
        <w:numPr>
          <w:ilvl w:val="0"/>
          <w:numId w:val="6"/>
        </w:numPr>
        <w:spacing w:after="0" w:line="240" w:lineRule="auto"/>
        <w:rPr>
          <w:rFonts w:ascii="Arial" w:hAnsi="Arial" w:cs="Arial"/>
          <w:sz w:val="20"/>
          <w:szCs w:val="20"/>
        </w:rPr>
      </w:pPr>
      <w:r w:rsidRPr="00917D8C">
        <w:rPr>
          <w:rFonts w:ascii="Arial" w:hAnsi="Arial" w:cs="Arial"/>
          <w:sz w:val="20"/>
          <w:szCs w:val="20"/>
        </w:rPr>
        <w:t>Para reducir el riesgo de incendio, mantenga la máquina limpia sin césped, sin grasa, el silenciador y el motor frescos, desconecte la batería si es necesario y vacíe el tanque de combustible</w:t>
      </w:r>
    </w:p>
    <w:p w:rsidR="004A34F6" w:rsidRPr="00917D8C" w:rsidRDefault="004A34F6" w:rsidP="004A34F6">
      <w:pPr>
        <w:pStyle w:val="ListParagraph"/>
        <w:numPr>
          <w:ilvl w:val="0"/>
          <w:numId w:val="6"/>
        </w:numPr>
        <w:spacing w:after="0" w:line="240" w:lineRule="auto"/>
        <w:rPr>
          <w:rFonts w:ascii="Arial" w:hAnsi="Arial" w:cs="Arial"/>
          <w:sz w:val="20"/>
          <w:szCs w:val="20"/>
        </w:rPr>
      </w:pPr>
      <w:r w:rsidRPr="00917D8C">
        <w:rPr>
          <w:rFonts w:ascii="Arial" w:hAnsi="Arial" w:cs="Arial"/>
          <w:sz w:val="20"/>
          <w:szCs w:val="20"/>
        </w:rPr>
        <w:t>Revise el recogedor de césped con frecuencia, su condición o deterioro.</w:t>
      </w:r>
    </w:p>
    <w:p w:rsidR="004A34F6" w:rsidRPr="00917D8C" w:rsidRDefault="004A34F6" w:rsidP="004A34F6">
      <w:pPr>
        <w:pStyle w:val="ListParagraph"/>
        <w:numPr>
          <w:ilvl w:val="0"/>
          <w:numId w:val="6"/>
        </w:numPr>
        <w:spacing w:after="0" w:line="240" w:lineRule="auto"/>
        <w:rPr>
          <w:rFonts w:ascii="Arial" w:hAnsi="Arial" w:cs="Arial"/>
          <w:sz w:val="20"/>
          <w:szCs w:val="20"/>
        </w:rPr>
      </w:pPr>
      <w:r w:rsidRPr="00917D8C">
        <w:rPr>
          <w:rFonts w:ascii="Arial" w:hAnsi="Arial" w:cs="Arial"/>
          <w:sz w:val="20"/>
          <w:szCs w:val="20"/>
        </w:rPr>
        <w:t>Reemplace las piezas desgastadas y dañadas por seguridad.</w:t>
      </w:r>
    </w:p>
    <w:p w:rsidR="004A34F6" w:rsidRPr="00917D8C" w:rsidRDefault="004A34F6" w:rsidP="004A34F6">
      <w:pPr>
        <w:pStyle w:val="ListParagraph"/>
        <w:numPr>
          <w:ilvl w:val="0"/>
          <w:numId w:val="6"/>
        </w:numPr>
        <w:spacing w:after="0" w:line="240" w:lineRule="auto"/>
        <w:rPr>
          <w:rFonts w:ascii="Arial" w:hAnsi="Arial" w:cs="Arial"/>
          <w:sz w:val="20"/>
          <w:szCs w:val="20"/>
        </w:rPr>
      </w:pPr>
      <w:r w:rsidRPr="00917D8C">
        <w:rPr>
          <w:rFonts w:ascii="Arial" w:hAnsi="Arial" w:cs="Arial"/>
          <w:sz w:val="20"/>
          <w:szCs w:val="20"/>
        </w:rPr>
        <w:t>Si el tanque de combustible se va a drenar, debe hacerse al aire libre.</w:t>
      </w:r>
    </w:p>
    <w:p w:rsidR="004A34F6" w:rsidRPr="00917D8C" w:rsidRDefault="004A34F6" w:rsidP="004A34F6">
      <w:pPr>
        <w:rPr>
          <w:rFonts w:ascii="Arial" w:hAnsi="Arial" w:cs="Arial"/>
          <w:sz w:val="20"/>
          <w:szCs w:val="20"/>
        </w:rPr>
      </w:pPr>
    </w:p>
    <w:p w:rsidR="004A34F6" w:rsidRPr="00917D8C" w:rsidRDefault="004A34F6" w:rsidP="004A34F6">
      <w:pPr>
        <w:rPr>
          <w:rFonts w:ascii="Arial" w:hAnsi="Arial" w:cs="Arial"/>
          <w:b/>
          <w:sz w:val="20"/>
          <w:szCs w:val="20"/>
          <w:u w:val="single"/>
        </w:rPr>
      </w:pPr>
      <w:r w:rsidRPr="00917D8C">
        <w:rPr>
          <w:rFonts w:ascii="Arial" w:hAnsi="Arial" w:cs="Arial"/>
          <w:b/>
          <w:sz w:val="20"/>
          <w:szCs w:val="20"/>
          <w:u w:val="single"/>
        </w:rPr>
        <w:t>Instrucciones especiales de seguridad</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Utilice siempre el cortacésped con su bolsa de recogida o deflector en la posición deseada.</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Apague el motor antes de vaciar la bolsa de recogida o antes de cambiar la altura de corte.</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Mientras el motor está en marcha, nunca ponga las manos o los pies debajo de la podadora o debajo del área de expulsión de césped.</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Antes de cortar el césped, retire todos los objetos extraños del césped que pueda ser propulsado por la máquina.</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Mantenga a los niños y las mascotas a una distancia segura mientras usa el cortacésped.</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Nunca levante el cortacésped cuando arranque el motor.</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El alcohol, las drogas, la enfermedad, la fiebre y la fatiga afectan su capacidad para responder. No utilice herramientas eléctricas en tales circunstancias.</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Nunca cambie la velocidad nominal del motor.</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Nunca levante ni transporte la herramienta con el motor en marcha.</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Antes de arrancar el motor, suelte la barra de tiro.</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Antes de cortar el césped, instale la bolsa de recolección en la posición deseada.</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No utilice el cortacésped en caso de lluvia o cuando el césped esté mojado.</w:t>
      </w:r>
    </w:p>
    <w:p w:rsidR="004A34F6" w:rsidRPr="00917D8C" w:rsidRDefault="004A34F6" w:rsidP="004A34F6">
      <w:pPr>
        <w:pStyle w:val="ListParagraph"/>
        <w:numPr>
          <w:ilvl w:val="0"/>
          <w:numId w:val="7"/>
        </w:numPr>
        <w:spacing w:after="0" w:line="240" w:lineRule="auto"/>
        <w:rPr>
          <w:rFonts w:ascii="Arial" w:hAnsi="Arial" w:cs="Arial"/>
          <w:b/>
          <w:sz w:val="20"/>
          <w:szCs w:val="20"/>
        </w:rPr>
      </w:pPr>
      <w:r w:rsidRPr="00917D8C">
        <w:rPr>
          <w:rFonts w:ascii="Arial" w:hAnsi="Arial" w:cs="Arial"/>
          <w:sz w:val="20"/>
          <w:szCs w:val="20"/>
        </w:rPr>
        <w:t>Nunca levante la parte trasera del cortacésped cuando arranque el motor y nunca coloque sus manos o pies debajo de la plataforma del cortacésped o en el puerto de expulsión trasero mientras el motor está en marcha.</w:t>
      </w:r>
    </w:p>
    <w:p w:rsidR="004A34F6" w:rsidRPr="00917D8C" w:rsidRDefault="004A34F6" w:rsidP="004A34F6">
      <w:pPr>
        <w:pStyle w:val="ListParagraph"/>
        <w:numPr>
          <w:ilvl w:val="0"/>
          <w:numId w:val="7"/>
        </w:numPr>
        <w:spacing w:after="0" w:line="240" w:lineRule="auto"/>
        <w:rPr>
          <w:rFonts w:ascii="Arial" w:hAnsi="Arial" w:cs="Arial"/>
          <w:b/>
          <w:sz w:val="20"/>
          <w:szCs w:val="20"/>
        </w:rPr>
      </w:pPr>
      <w:r w:rsidRPr="00917D8C">
        <w:rPr>
          <w:rFonts w:ascii="Arial" w:hAnsi="Arial" w:cs="Arial"/>
          <w:sz w:val="20"/>
          <w:szCs w:val="20"/>
        </w:rPr>
        <w:t>Apague el motor y retire la tapa de la bujía en los siguientes casos:</w:t>
      </w:r>
    </w:p>
    <w:p w:rsidR="004A34F6" w:rsidRPr="00917D8C" w:rsidRDefault="004A34F6" w:rsidP="004A34F6">
      <w:pPr>
        <w:pStyle w:val="ListParagraph"/>
        <w:numPr>
          <w:ilvl w:val="1"/>
          <w:numId w:val="7"/>
        </w:numPr>
        <w:spacing w:after="0" w:line="240" w:lineRule="auto"/>
        <w:rPr>
          <w:rFonts w:ascii="Arial" w:hAnsi="Arial" w:cs="Arial"/>
          <w:sz w:val="20"/>
          <w:szCs w:val="20"/>
        </w:rPr>
      </w:pPr>
      <w:r w:rsidRPr="00917D8C">
        <w:rPr>
          <w:rFonts w:ascii="Arial" w:hAnsi="Arial" w:cs="Arial"/>
          <w:sz w:val="20"/>
          <w:szCs w:val="20"/>
        </w:rPr>
        <w:t>Antes de operar debajo de la plataforma de corte o cerca de la abertura de expulsión.</w:t>
      </w:r>
    </w:p>
    <w:p w:rsidR="004A34F6" w:rsidRPr="00917D8C" w:rsidRDefault="004A34F6" w:rsidP="004A34F6">
      <w:pPr>
        <w:pStyle w:val="ListParagraph"/>
        <w:numPr>
          <w:ilvl w:val="1"/>
          <w:numId w:val="7"/>
        </w:numPr>
        <w:spacing w:after="0" w:line="240" w:lineRule="auto"/>
        <w:rPr>
          <w:rFonts w:ascii="Arial" w:hAnsi="Arial" w:cs="Arial"/>
          <w:sz w:val="20"/>
          <w:szCs w:val="20"/>
        </w:rPr>
      </w:pPr>
      <w:r w:rsidRPr="00917D8C">
        <w:rPr>
          <w:rFonts w:ascii="Arial" w:hAnsi="Arial" w:cs="Arial"/>
          <w:sz w:val="20"/>
          <w:szCs w:val="20"/>
        </w:rPr>
        <w:t>Antes de cualquier mantenimiento, reparación o verificación.</w:t>
      </w:r>
    </w:p>
    <w:p w:rsidR="004A34F6" w:rsidRPr="00917D8C" w:rsidRDefault="004A34F6" w:rsidP="004A34F6">
      <w:pPr>
        <w:pStyle w:val="ListParagraph"/>
        <w:numPr>
          <w:ilvl w:val="1"/>
          <w:numId w:val="7"/>
        </w:numPr>
        <w:spacing w:after="0" w:line="240" w:lineRule="auto"/>
        <w:rPr>
          <w:rFonts w:ascii="Arial" w:hAnsi="Arial" w:cs="Arial"/>
          <w:sz w:val="20"/>
          <w:szCs w:val="20"/>
        </w:rPr>
      </w:pPr>
      <w:r w:rsidRPr="00917D8C">
        <w:rPr>
          <w:rFonts w:ascii="Arial" w:hAnsi="Arial" w:cs="Arial"/>
          <w:sz w:val="20"/>
          <w:szCs w:val="20"/>
        </w:rPr>
        <w:t>Antes de transportar, levantar o guardar el cortacésped.</w:t>
      </w:r>
    </w:p>
    <w:p w:rsidR="004A34F6" w:rsidRPr="00917D8C" w:rsidRDefault="004A34F6" w:rsidP="004A34F6">
      <w:pPr>
        <w:pStyle w:val="ListParagraph"/>
        <w:numPr>
          <w:ilvl w:val="1"/>
          <w:numId w:val="7"/>
        </w:numPr>
        <w:spacing w:after="0" w:line="240" w:lineRule="auto"/>
        <w:rPr>
          <w:rFonts w:ascii="Arial" w:hAnsi="Arial" w:cs="Arial"/>
          <w:sz w:val="20"/>
          <w:szCs w:val="20"/>
        </w:rPr>
      </w:pPr>
      <w:r w:rsidRPr="00917D8C">
        <w:rPr>
          <w:rFonts w:ascii="Arial" w:hAnsi="Arial" w:cs="Arial"/>
          <w:sz w:val="20"/>
          <w:szCs w:val="20"/>
        </w:rPr>
        <w:t>Si deja el cortacésped desatendido o cambia la altura de corte.</w:t>
      </w:r>
    </w:p>
    <w:p w:rsidR="004A34F6" w:rsidRPr="00917D8C" w:rsidRDefault="004A34F6" w:rsidP="004A34F6">
      <w:pPr>
        <w:pStyle w:val="ListParagraph"/>
        <w:numPr>
          <w:ilvl w:val="1"/>
          <w:numId w:val="7"/>
        </w:numPr>
        <w:spacing w:after="0" w:line="240" w:lineRule="auto"/>
        <w:rPr>
          <w:rFonts w:ascii="Arial" w:hAnsi="Arial" w:cs="Arial"/>
          <w:b/>
          <w:sz w:val="20"/>
          <w:szCs w:val="20"/>
        </w:rPr>
      </w:pPr>
      <w:r w:rsidRPr="00917D8C">
        <w:rPr>
          <w:rFonts w:ascii="Arial" w:hAnsi="Arial" w:cs="Arial"/>
          <w:sz w:val="20"/>
          <w:szCs w:val="20"/>
        </w:rPr>
        <w:t>Para retirar y vaciar la bolsa de recogida.</w:t>
      </w:r>
    </w:p>
    <w:p w:rsidR="004A34F6" w:rsidRPr="00917D8C" w:rsidRDefault="004A34F6" w:rsidP="004A34F6">
      <w:pPr>
        <w:pStyle w:val="ListParagraph"/>
        <w:numPr>
          <w:ilvl w:val="0"/>
          <w:numId w:val="8"/>
        </w:numPr>
        <w:spacing w:after="0" w:line="240" w:lineRule="auto"/>
        <w:rPr>
          <w:rFonts w:ascii="Arial" w:hAnsi="Arial" w:cs="Arial"/>
          <w:sz w:val="20"/>
          <w:szCs w:val="20"/>
        </w:rPr>
      </w:pPr>
      <w:r w:rsidRPr="00917D8C">
        <w:rPr>
          <w:rFonts w:ascii="Arial" w:hAnsi="Arial" w:cs="Arial"/>
          <w:sz w:val="20"/>
          <w:szCs w:val="20"/>
        </w:rPr>
        <w:t>Después de golpear un objeto extraño, apague el motor e inspeccione cuidadosamente la cortadora de césped en busca de daños. Lleve el cortacésped a un centro de servicio autorizado para que lo reparen si es necesario.</w:t>
      </w:r>
    </w:p>
    <w:p w:rsidR="004A34F6" w:rsidRPr="00917D8C" w:rsidRDefault="004A34F6" w:rsidP="004A34F6">
      <w:pPr>
        <w:pStyle w:val="ListParagraph"/>
        <w:numPr>
          <w:ilvl w:val="0"/>
          <w:numId w:val="8"/>
        </w:numPr>
        <w:spacing w:after="0" w:line="240" w:lineRule="auto"/>
        <w:rPr>
          <w:rFonts w:ascii="Arial" w:hAnsi="Arial" w:cs="Arial"/>
          <w:sz w:val="20"/>
          <w:szCs w:val="20"/>
        </w:rPr>
      </w:pPr>
      <w:r w:rsidRPr="00917D8C">
        <w:rPr>
          <w:rFonts w:ascii="Arial" w:hAnsi="Arial" w:cs="Arial"/>
          <w:sz w:val="20"/>
          <w:szCs w:val="20"/>
        </w:rPr>
        <w:t>Si el cortacésped vibra de forma anormal, intente comprender el motivo y lleve su cortadora de césped a un centro de reparación autorizado.</w:t>
      </w:r>
    </w:p>
    <w:p w:rsidR="004A34F6" w:rsidRPr="00917D8C" w:rsidRDefault="004A34F6" w:rsidP="004A34F6">
      <w:pPr>
        <w:pStyle w:val="ListParagraph"/>
        <w:numPr>
          <w:ilvl w:val="0"/>
          <w:numId w:val="8"/>
        </w:numPr>
        <w:spacing w:after="0" w:line="240" w:lineRule="auto"/>
        <w:rPr>
          <w:rFonts w:ascii="Arial" w:hAnsi="Arial" w:cs="Arial"/>
          <w:sz w:val="20"/>
          <w:szCs w:val="20"/>
        </w:rPr>
      </w:pPr>
      <w:r w:rsidRPr="00917D8C">
        <w:rPr>
          <w:rFonts w:ascii="Arial" w:hAnsi="Arial" w:cs="Arial"/>
          <w:sz w:val="20"/>
          <w:szCs w:val="20"/>
        </w:rPr>
        <w:t>Verifique regularmente que los pernos, tuercas y tornillos estén bien apretados para un uso seguro del cortacésped.</w:t>
      </w:r>
    </w:p>
    <w:p w:rsidR="004A34F6" w:rsidRPr="00917D8C" w:rsidRDefault="004A34F6" w:rsidP="004A34F6">
      <w:pPr>
        <w:pStyle w:val="ListParagraph"/>
        <w:numPr>
          <w:ilvl w:val="0"/>
          <w:numId w:val="8"/>
        </w:numPr>
        <w:spacing w:after="0" w:line="240" w:lineRule="auto"/>
        <w:rPr>
          <w:rFonts w:ascii="Arial" w:hAnsi="Arial" w:cs="Arial"/>
          <w:sz w:val="20"/>
          <w:szCs w:val="20"/>
        </w:rPr>
      </w:pPr>
      <w:r w:rsidRPr="00917D8C">
        <w:rPr>
          <w:rFonts w:ascii="Arial" w:hAnsi="Arial" w:cs="Arial"/>
          <w:sz w:val="20"/>
          <w:szCs w:val="20"/>
        </w:rPr>
        <w:t>No utilice la herramienta donde haya riesgo de iluminación.</w:t>
      </w:r>
    </w:p>
    <w:p w:rsidR="004A34F6" w:rsidRPr="00917D8C" w:rsidRDefault="004A34F6" w:rsidP="004A34F6">
      <w:pPr>
        <w:pStyle w:val="ListParagraph"/>
        <w:numPr>
          <w:ilvl w:val="0"/>
          <w:numId w:val="8"/>
        </w:numPr>
        <w:spacing w:after="0" w:line="240" w:lineRule="auto"/>
        <w:rPr>
          <w:rFonts w:ascii="Arial" w:hAnsi="Arial" w:cs="Arial"/>
          <w:bCs/>
          <w:sz w:val="20"/>
          <w:szCs w:val="20"/>
        </w:rPr>
      </w:pPr>
      <w:r w:rsidRPr="00917D8C">
        <w:rPr>
          <w:rFonts w:ascii="Arial" w:hAnsi="Arial" w:cs="Arial"/>
          <w:sz w:val="20"/>
          <w:szCs w:val="20"/>
        </w:rPr>
        <w:lastRenderedPageBreak/>
        <w:t>Durante la operación, el cortacésped emite gases de escape; Estos gases son venenosos y el cuidado pone en peligro la vida del operador. No los inhale. No se acerque a los gases de escape y use una máscara de protección cuando utilice la herramienta</w:t>
      </w:r>
      <w:r w:rsidRPr="00917D8C">
        <w:rPr>
          <w:rFonts w:ascii="Arial" w:hAnsi="Arial" w:cs="Arial"/>
          <w:bCs/>
          <w:sz w:val="20"/>
          <w:szCs w:val="20"/>
        </w:rPr>
        <w:t>.</w:t>
      </w:r>
    </w:p>
    <w:p w:rsidR="004A34F6" w:rsidRPr="00917D8C" w:rsidRDefault="004A34F6" w:rsidP="004A34F6">
      <w:pPr>
        <w:rPr>
          <w:rFonts w:ascii="Arial" w:hAnsi="Arial" w:cs="Arial"/>
          <w:sz w:val="20"/>
          <w:szCs w:val="20"/>
        </w:rPr>
      </w:pPr>
    </w:p>
    <w:p w:rsidR="004A34F6" w:rsidRPr="00917D8C" w:rsidRDefault="004A34F6" w:rsidP="004A34F6">
      <w:pPr>
        <w:rPr>
          <w:rFonts w:ascii="Arial" w:hAnsi="Arial" w:cs="Arial"/>
          <w:b/>
          <w:bCs/>
          <w:sz w:val="20"/>
          <w:szCs w:val="20"/>
          <w:u w:val="single"/>
        </w:rPr>
      </w:pPr>
      <w:r w:rsidRPr="00917D8C">
        <w:rPr>
          <w:rFonts w:ascii="Arial" w:hAnsi="Arial" w:cs="Arial"/>
          <w:b/>
          <w:bCs/>
          <w:sz w:val="20"/>
          <w:szCs w:val="20"/>
          <w:u w:val="single"/>
        </w:rPr>
        <w:t>Manejo del combustible</w:t>
      </w:r>
    </w:p>
    <w:p w:rsidR="004A34F6" w:rsidRPr="00917D8C" w:rsidRDefault="004A34F6" w:rsidP="004A34F6">
      <w:pPr>
        <w:rPr>
          <w:rFonts w:ascii="Arial" w:hAnsi="Arial" w:cs="Arial"/>
          <w:sz w:val="20"/>
          <w:szCs w:val="20"/>
        </w:rPr>
      </w:pPr>
      <w:r w:rsidRPr="00917D8C">
        <w:rPr>
          <w:rFonts w:ascii="Arial" w:hAnsi="Arial" w:cs="Arial"/>
          <w:sz w:val="20"/>
          <w:szCs w:val="20"/>
        </w:rPr>
        <w:t>Tenga cuidado al manipular combustibles. Son inflamables, y los vapores son explosivos.</w:t>
      </w:r>
    </w:p>
    <w:p w:rsidR="004A34F6" w:rsidRPr="00917D8C" w:rsidRDefault="004A34F6" w:rsidP="004A34F6">
      <w:pPr>
        <w:rPr>
          <w:rFonts w:ascii="Arial" w:hAnsi="Arial" w:cs="Arial"/>
          <w:sz w:val="20"/>
          <w:szCs w:val="20"/>
        </w:rPr>
      </w:pPr>
      <w:r w:rsidRPr="00917D8C">
        <w:rPr>
          <w:rFonts w:ascii="Arial" w:hAnsi="Arial" w:cs="Arial"/>
          <w:sz w:val="20"/>
          <w:szCs w:val="20"/>
        </w:rPr>
        <w:t>Use solo un recipiente aprobado.</w:t>
      </w:r>
    </w:p>
    <w:p w:rsidR="004A34F6" w:rsidRPr="00917D8C" w:rsidRDefault="004A34F6" w:rsidP="004A34F6">
      <w:pPr>
        <w:rPr>
          <w:rFonts w:ascii="Arial" w:hAnsi="Arial" w:cs="Arial"/>
          <w:sz w:val="20"/>
          <w:szCs w:val="20"/>
        </w:rPr>
      </w:pPr>
      <w:r w:rsidRPr="00917D8C">
        <w:rPr>
          <w:rFonts w:ascii="Arial" w:hAnsi="Arial" w:cs="Arial"/>
          <w:sz w:val="20"/>
          <w:szCs w:val="20"/>
        </w:rPr>
        <w:t>Nunca quite la tapa del combustible ni agregue combustible mientras la máquina está encendida. Apague la unidad y deje que el motor y los componentes del escape se enfríen antes de reabastecer.</w:t>
      </w:r>
    </w:p>
    <w:p w:rsidR="004A34F6" w:rsidRPr="00917D8C" w:rsidRDefault="004A34F6" w:rsidP="004A34F6">
      <w:pPr>
        <w:rPr>
          <w:rFonts w:ascii="Arial" w:hAnsi="Arial" w:cs="Arial"/>
          <w:sz w:val="20"/>
          <w:szCs w:val="20"/>
        </w:rPr>
      </w:pPr>
      <w:r w:rsidRPr="00917D8C">
        <w:rPr>
          <w:rFonts w:ascii="Arial" w:hAnsi="Arial" w:cs="Arial"/>
          <w:sz w:val="20"/>
          <w:szCs w:val="20"/>
        </w:rPr>
        <w:t>No fume.</w:t>
      </w:r>
    </w:p>
    <w:p w:rsidR="004A34F6" w:rsidRPr="00917D8C" w:rsidRDefault="004A34F6" w:rsidP="004A34F6">
      <w:pPr>
        <w:rPr>
          <w:rFonts w:ascii="Arial" w:hAnsi="Arial" w:cs="Arial"/>
          <w:sz w:val="20"/>
          <w:szCs w:val="20"/>
        </w:rPr>
      </w:pPr>
      <w:r w:rsidRPr="00917D8C">
        <w:rPr>
          <w:rFonts w:ascii="Arial" w:hAnsi="Arial" w:cs="Arial"/>
          <w:sz w:val="20"/>
          <w:szCs w:val="20"/>
        </w:rPr>
        <w:t>Nunca reabastezca en una habitación.</w:t>
      </w:r>
    </w:p>
    <w:p w:rsidR="004A34F6" w:rsidRPr="00917D8C" w:rsidRDefault="004A34F6" w:rsidP="004A34F6">
      <w:pPr>
        <w:rPr>
          <w:rFonts w:ascii="Arial" w:hAnsi="Arial" w:cs="Arial"/>
          <w:sz w:val="20"/>
          <w:szCs w:val="20"/>
        </w:rPr>
      </w:pPr>
      <w:r w:rsidRPr="00917D8C">
        <w:rPr>
          <w:rFonts w:ascii="Arial" w:hAnsi="Arial" w:cs="Arial"/>
          <w:sz w:val="20"/>
          <w:szCs w:val="20"/>
        </w:rPr>
        <w:t>Nunca almacene la herramienta y el tanque de combustible en lugares cerrados donde haya una llama, como cerca de un calentador de agua.</w:t>
      </w:r>
    </w:p>
    <w:p w:rsidR="004A34F6" w:rsidRPr="00917D8C" w:rsidRDefault="004A34F6" w:rsidP="004A34F6">
      <w:pPr>
        <w:rPr>
          <w:rFonts w:ascii="Arial" w:hAnsi="Arial" w:cs="Arial"/>
          <w:sz w:val="20"/>
          <w:szCs w:val="20"/>
        </w:rPr>
      </w:pPr>
      <w:r w:rsidRPr="00917D8C">
        <w:rPr>
          <w:rFonts w:ascii="Arial" w:hAnsi="Arial" w:cs="Arial"/>
          <w:sz w:val="20"/>
          <w:szCs w:val="20"/>
        </w:rPr>
        <w:t>Si se ha derramado combustible, no intente arrancar la máquina, aléjela del derrame antes de comenzar a usarla. Por favor, limpie cualquier derrame.</w:t>
      </w:r>
    </w:p>
    <w:p w:rsidR="004A34F6" w:rsidRPr="00917D8C" w:rsidRDefault="004A34F6" w:rsidP="004A34F6">
      <w:pPr>
        <w:rPr>
          <w:rFonts w:ascii="Arial" w:hAnsi="Arial" w:cs="Arial"/>
          <w:sz w:val="20"/>
          <w:szCs w:val="20"/>
        </w:rPr>
      </w:pPr>
      <w:r w:rsidRPr="00917D8C">
        <w:rPr>
          <w:rFonts w:ascii="Arial" w:hAnsi="Arial" w:cs="Arial"/>
          <w:sz w:val="20"/>
          <w:szCs w:val="20"/>
        </w:rPr>
        <w:t>Vuelva a colocar y apriete la tapa del tanque de combustible después de reabastecer.</w:t>
      </w:r>
    </w:p>
    <w:p w:rsidR="004A34F6" w:rsidRPr="00917D8C" w:rsidRDefault="004A34F6" w:rsidP="004A34F6">
      <w:pPr>
        <w:rPr>
          <w:rFonts w:ascii="Arial" w:hAnsi="Arial" w:cs="Arial"/>
          <w:sz w:val="20"/>
          <w:szCs w:val="20"/>
        </w:rPr>
      </w:pPr>
      <w:r w:rsidRPr="00917D8C">
        <w:rPr>
          <w:rFonts w:ascii="Arial" w:hAnsi="Arial" w:cs="Arial"/>
          <w:sz w:val="20"/>
          <w:szCs w:val="20"/>
        </w:rPr>
        <w:t>Siga estrictamente las instrucciones de este manual para llenar la herramienta con combustible.</w:t>
      </w:r>
    </w:p>
    <w:p w:rsidR="004A34F6" w:rsidRPr="00917D8C" w:rsidRDefault="004A34F6" w:rsidP="004A34F6">
      <w:pPr>
        <w:rPr>
          <w:rFonts w:ascii="Arial" w:hAnsi="Arial" w:cs="Arial"/>
          <w:sz w:val="20"/>
          <w:szCs w:val="20"/>
        </w:rPr>
      </w:pPr>
    </w:p>
    <w:p w:rsidR="004A34F6" w:rsidRPr="00917D8C" w:rsidRDefault="004A34F6" w:rsidP="004A34F6">
      <w:pPr>
        <w:rPr>
          <w:rFonts w:ascii="Arial" w:hAnsi="Arial" w:cs="Arial"/>
          <w:b/>
          <w:bCs/>
          <w:sz w:val="20"/>
          <w:szCs w:val="20"/>
          <w:u w:val="single"/>
        </w:rPr>
      </w:pPr>
      <w:r w:rsidRPr="00917D8C">
        <w:rPr>
          <w:rFonts w:ascii="Arial" w:hAnsi="Arial" w:cs="Arial"/>
          <w:b/>
          <w:bCs/>
          <w:sz w:val="20"/>
          <w:szCs w:val="20"/>
          <w:u w:val="single"/>
        </w:rPr>
        <w:t>Durante el mantenimiento y almacenaje</w:t>
      </w:r>
    </w:p>
    <w:p w:rsidR="00C80B6B" w:rsidRDefault="00C80B6B">
      <w:pPr>
        <w:tabs>
          <w:tab w:val="center" w:pos="4153"/>
          <w:tab w:val="right" w:pos="8306"/>
        </w:tabs>
        <w:spacing w:after="0" w:line="240" w:lineRule="auto"/>
        <w:jc w:val="left"/>
        <w:rPr>
          <w:rFonts w:ascii="Arial" w:hAnsi="Arial"/>
          <w:b/>
          <w:sz w:val="20"/>
          <w:szCs w:val="20"/>
          <w:lang w:val="en-GB"/>
        </w:rPr>
        <w:sectPr w:rsidR="00C80B6B">
          <w:headerReference w:type="default" r:id="rId14"/>
          <w:footerReference w:type="even" r:id="rId15"/>
          <w:footerReference w:type="default" r:id="rId16"/>
          <w:type w:val="continuous"/>
          <w:pgSz w:w="11906" w:h="16838"/>
          <w:pgMar w:top="1440" w:right="1800" w:bottom="1440" w:left="1800" w:header="851" w:footer="992" w:gutter="0"/>
          <w:cols w:space="425"/>
          <w:docGrid w:type="lines" w:linePitch="312"/>
        </w:sectPr>
      </w:pPr>
    </w:p>
    <w:p w:rsidR="00C80B6B" w:rsidRPr="003441EF" w:rsidRDefault="005E4449">
      <w:pPr>
        <w:numPr>
          <w:ilvl w:val="0"/>
          <w:numId w:val="7"/>
        </w:numPr>
        <w:spacing w:after="0" w:line="240" w:lineRule="auto"/>
        <w:contextualSpacing/>
        <w:rPr>
          <w:rFonts w:ascii="Arial" w:hAnsi="Arial" w:cs="Arial"/>
          <w:bCs/>
          <w:sz w:val="20"/>
          <w:szCs w:val="20"/>
        </w:rPr>
      </w:pPr>
      <w:r w:rsidRPr="003441EF">
        <w:rPr>
          <w:rFonts w:ascii="Arial" w:hAnsi="Arial"/>
          <w:bCs/>
          <w:sz w:val="20"/>
          <w:szCs w:val="20"/>
        </w:rPr>
        <w:t>En caso de falta de conocimiento o primer uso de este producto, le recomendamos que tenga una formación / capacitación con un profesional o una persona experimentada.</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Apague el motor antes de vaciar la bolsa de recogida o antes de cambiar la altura de corte.</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Mientras el motor está en marcha, nunca ponga las manos o los pies debajo de la podadora o debajo del área de expulsión de césped.</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Antes de cortar el césped, retire todos los objetos extraños del césped que pueda ser propulsado por la máquina.</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Mantenga a los niños y las mascotas a una distancia segura mientras usa el cortacésped.</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Nunca levante el cortacésped cuando arranque el motor.</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El alcohol, las drogas, la enfermedad, la fiebre y la fatiga afectan su capacidad para responder. No utilice herramientas eléctricas en tales circunstancias.</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lastRenderedPageBreak/>
        <w:t>Nunca cambie la velocidad nominal del motor.</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Nunca levante ni transporte la herramienta con el motor en marcha.</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Antes de arrancar el motor, suelte la barra de tiro.</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Antes de cortar el césped, instale la bolsa de recolección en la posición deseada.</w:t>
      </w:r>
    </w:p>
    <w:p w:rsidR="004A34F6" w:rsidRPr="00917D8C" w:rsidRDefault="004A34F6" w:rsidP="004A34F6">
      <w:pPr>
        <w:pStyle w:val="ListParagraph"/>
        <w:numPr>
          <w:ilvl w:val="0"/>
          <w:numId w:val="7"/>
        </w:numPr>
        <w:spacing w:after="0" w:line="240" w:lineRule="auto"/>
        <w:rPr>
          <w:rFonts w:ascii="Arial" w:hAnsi="Arial" w:cs="Arial"/>
          <w:sz w:val="20"/>
          <w:szCs w:val="20"/>
        </w:rPr>
      </w:pPr>
      <w:r w:rsidRPr="00917D8C">
        <w:rPr>
          <w:rFonts w:ascii="Arial" w:hAnsi="Arial" w:cs="Arial"/>
          <w:sz w:val="20"/>
          <w:szCs w:val="20"/>
        </w:rPr>
        <w:t>No utilice el cortacésped en caso de lluvia o cuando el césped esté mojado.</w:t>
      </w:r>
    </w:p>
    <w:p w:rsidR="004A34F6" w:rsidRPr="00917D8C" w:rsidRDefault="004A34F6" w:rsidP="004A34F6">
      <w:pPr>
        <w:pStyle w:val="ListParagraph"/>
        <w:numPr>
          <w:ilvl w:val="0"/>
          <w:numId w:val="7"/>
        </w:numPr>
        <w:spacing w:after="0" w:line="240" w:lineRule="auto"/>
        <w:rPr>
          <w:rFonts w:ascii="Arial" w:hAnsi="Arial" w:cs="Arial"/>
          <w:b/>
          <w:sz w:val="20"/>
          <w:szCs w:val="20"/>
        </w:rPr>
      </w:pPr>
      <w:r w:rsidRPr="00917D8C">
        <w:rPr>
          <w:rFonts w:ascii="Arial" w:hAnsi="Arial" w:cs="Arial"/>
          <w:sz w:val="20"/>
          <w:szCs w:val="20"/>
        </w:rPr>
        <w:t>Nunca levante la parte trasera del cortacésped cuando arranque el motor y nunca coloque sus manos o pies debajo de la plataforma del cortacésped o en el puerto de expulsión trasero mientras el motor está en marcha.</w:t>
      </w:r>
    </w:p>
    <w:p w:rsidR="004A34F6" w:rsidRPr="00917D8C" w:rsidRDefault="004A34F6" w:rsidP="004A34F6">
      <w:pPr>
        <w:pStyle w:val="ListParagraph"/>
        <w:numPr>
          <w:ilvl w:val="0"/>
          <w:numId w:val="7"/>
        </w:numPr>
        <w:spacing w:after="0" w:line="240" w:lineRule="auto"/>
        <w:rPr>
          <w:rFonts w:ascii="Arial" w:hAnsi="Arial" w:cs="Arial"/>
          <w:b/>
          <w:sz w:val="20"/>
          <w:szCs w:val="20"/>
        </w:rPr>
      </w:pPr>
      <w:r w:rsidRPr="00917D8C">
        <w:rPr>
          <w:rFonts w:ascii="Arial" w:hAnsi="Arial" w:cs="Arial"/>
          <w:sz w:val="20"/>
          <w:szCs w:val="20"/>
        </w:rPr>
        <w:t>Apague el motor y retire la tapa de la bujía en los siguientes casos:</w:t>
      </w:r>
    </w:p>
    <w:p w:rsidR="004A34F6" w:rsidRPr="00917D8C" w:rsidRDefault="004A34F6" w:rsidP="004A34F6">
      <w:pPr>
        <w:pStyle w:val="ListParagraph"/>
        <w:numPr>
          <w:ilvl w:val="1"/>
          <w:numId w:val="7"/>
        </w:numPr>
        <w:spacing w:after="0" w:line="240" w:lineRule="auto"/>
        <w:rPr>
          <w:rFonts w:ascii="Arial" w:hAnsi="Arial" w:cs="Arial"/>
          <w:sz w:val="20"/>
          <w:szCs w:val="20"/>
        </w:rPr>
      </w:pPr>
      <w:r w:rsidRPr="00917D8C">
        <w:rPr>
          <w:rFonts w:ascii="Arial" w:hAnsi="Arial" w:cs="Arial"/>
          <w:sz w:val="20"/>
          <w:szCs w:val="20"/>
        </w:rPr>
        <w:t>Antes de operar debajo de la plataforma de corte o cerca de la abertura de expulsión.</w:t>
      </w:r>
    </w:p>
    <w:p w:rsidR="004A34F6" w:rsidRPr="00917D8C" w:rsidRDefault="004A34F6" w:rsidP="004A34F6">
      <w:pPr>
        <w:pStyle w:val="ListParagraph"/>
        <w:numPr>
          <w:ilvl w:val="1"/>
          <w:numId w:val="7"/>
        </w:numPr>
        <w:spacing w:after="0" w:line="240" w:lineRule="auto"/>
        <w:rPr>
          <w:rFonts w:ascii="Arial" w:hAnsi="Arial" w:cs="Arial"/>
          <w:sz w:val="20"/>
          <w:szCs w:val="20"/>
        </w:rPr>
      </w:pPr>
      <w:r w:rsidRPr="00917D8C">
        <w:rPr>
          <w:rFonts w:ascii="Arial" w:hAnsi="Arial" w:cs="Arial"/>
          <w:sz w:val="20"/>
          <w:szCs w:val="20"/>
        </w:rPr>
        <w:t>Antes de cualquier mantenimiento, reparación o verificación.</w:t>
      </w:r>
    </w:p>
    <w:p w:rsidR="004A34F6" w:rsidRPr="00917D8C" w:rsidRDefault="004A34F6" w:rsidP="004A34F6">
      <w:pPr>
        <w:pStyle w:val="ListParagraph"/>
        <w:numPr>
          <w:ilvl w:val="1"/>
          <w:numId w:val="7"/>
        </w:numPr>
        <w:spacing w:after="0" w:line="240" w:lineRule="auto"/>
        <w:rPr>
          <w:rFonts w:ascii="Arial" w:hAnsi="Arial" w:cs="Arial"/>
          <w:sz w:val="20"/>
          <w:szCs w:val="20"/>
        </w:rPr>
      </w:pPr>
      <w:r w:rsidRPr="00917D8C">
        <w:rPr>
          <w:rFonts w:ascii="Arial" w:hAnsi="Arial" w:cs="Arial"/>
          <w:sz w:val="20"/>
          <w:szCs w:val="20"/>
        </w:rPr>
        <w:t>Antes de transportar, levantar o guardar el cortacésped.</w:t>
      </w:r>
    </w:p>
    <w:p w:rsidR="004A34F6" w:rsidRPr="00917D8C" w:rsidRDefault="004A34F6" w:rsidP="004A34F6">
      <w:pPr>
        <w:pStyle w:val="ListParagraph"/>
        <w:numPr>
          <w:ilvl w:val="1"/>
          <w:numId w:val="7"/>
        </w:numPr>
        <w:spacing w:after="0" w:line="240" w:lineRule="auto"/>
        <w:rPr>
          <w:rFonts w:ascii="Arial" w:hAnsi="Arial" w:cs="Arial"/>
          <w:sz w:val="20"/>
          <w:szCs w:val="20"/>
        </w:rPr>
      </w:pPr>
      <w:r w:rsidRPr="00917D8C">
        <w:rPr>
          <w:rFonts w:ascii="Arial" w:hAnsi="Arial" w:cs="Arial"/>
          <w:sz w:val="20"/>
          <w:szCs w:val="20"/>
        </w:rPr>
        <w:t>Si deja el cortacésped desatendido o cambia la altura de corte.</w:t>
      </w:r>
    </w:p>
    <w:p w:rsidR="004A34F6" w:rsidRPr="00917D8C" w:rsidRDefault="004A34F6" w:rsidP="004A34F6">
      <w:pPr>
        <w:pStyle w:val="ListParagraph"/>
        <w:numPr>
          <w:ilvl w:val="1"/>
          <w:numId w:val="7"/>
        </w:numPr>
        <w:spacing w:after="0" w:line="240" w:lineRule="auto"/>
        <w:rPr>
          <w:rFonts w:ascii="Arial" w:hAnsi="Arial" w:cs="Arial"/>
          <w:b/>
          <w:sz w:val="20"/>
          <w:szCs w:val="20"/>
        </w:rPr>
      </w:pPr>
      <w:r w:rsidRPr="00917D8C">
        <w:rPr>
          <w:rFonts w:ascii="Arial" w:hAnsi="Arial" w:cs="Arial"/>
          <w:sz w:val="20"/>
          <w:szCs w:val="20"/>
        </w:rPr>
        <w:t>Para retirar y vaciar la bolsa de recogida.</w:t>
      </w:r>
    </w:p>
    <w:p w:rsidR="004A34F6" w:rsidRPr="00917D8C" w:rsidRDefault="004A34F6" w:rsidP="004A34F6">
      <w:pPr>
        <w:pStyle w:val="ListParagraph"/>
        <w:numPr>
          <w:ilvl w:val="0"/>
          <w:numId w:val="8"/>
        </w:numPr>
        <w:spacing w:after="0" w:line="240" w:lineRule="auto"/>
        <w:rPr>
          <w:rFonts w:ascii="Arial" w:hAnsi="Arial" w:cs="Arial"/>
          <w:sz w:val="20"/>
          <w:szCs w:val="20"/>
        </w:rPr>
      </w:pPr>
      <w:r w:rsidRPr="00917D8C">
        <w:rPr>
          <w:rFonts w:ascii="Arial" w:hAnsi="Arial" w:cs="Arial"/>
          <w:sz w:val="20"/>
          <w:szCs w:val="20"/>
        </w:rPr>
        <w:t>Después de golpear un objeto extraño, apague el motor e inspeccione cuidadosamente la cortadora de césped en busca de daños. Lleve el cortacésped a un centro de servicio autorizado para que lo reparen si es necesario.</w:t>
      </w:r>
    </w:p>
    <w:p w:rsidR="004A34F6" w:rsidRPr="00917D8C" w:rsidRDefault="004A34F6" w:rsidP="004A34F6">
      <w:pPr>
        <w:pStyle w:val="ListParagraph"/>
        <w:numPr>
          <w:ilvl w:val="0"/>
          <w:numId w:val="8"/>
        </w:numPr>
        <w:spacing w:after="0" w:line="240" w:lineRule="auto"/>
        <w:rPr>
          <w:rFonts w:ascii="Arial" w:hAnsi="Arial" w:cs="Arial"/>
          <w:sz w:val="20"/>
          <w:szCs w:val="20"/>
        </w:rPr>
      </w:pPr>
      <w:r w:rsidRPr="00917D8C">
        <w:rPr>
          <w:rFonts w:ascii="Arial" w:hAnsi="Arial" w:cs="Arial"/>
          <w:sz w:val="20"/>
          <w:szCs w:val="20"/>
        </w:rPr>
        <w:t>Si el cortacésped vibra de forma anormal, intente comprender el motivo y lleve su cortadora de césped a un centro de reparación autorizado.</w:t>
      </w:r>
    </w:p>
    <w:p w:rsidR="004A34F6" w:rsidRPr="00917D8C" w:rsidRDefault="004A34F6" w:rsidP="004A34F6">
      <w:pPr>
        <w:pStyle w:val="ListParagraph"/>
        <w:numPr>
          <w:ilvl w:val="0"/>
          <w:numId w:val="8"/>
        </w:numPr>
        <w:spacing w:after="0" w:line="240" w:lineRule="auto"/>
        <w:rPr>
          <w:rFonts w:ascii="Arial" w:hAnsi="Arial" w:cs="Arial"/>
          <w:sz w:val="20"/>
          <w:szCs w:val="20"/>
        </w:rPr>
      </w:pPr>
      <w:r w:rsidRPr="00917D8C">
        <w:rPr>
          <w:rFonts w:ascii="Arial" w:hAnsi="Arial" w:cs="Arial"/>
          <w:sz w:val="20"/>
          <w:szCs w:val="20"/>
        </w:rPr>
        <w:t>Verifique regularmente que los pernos, tuercas y tornillos estén bien apretados para un uso seguro del cortacésped.</w:t>
      </w:r>
    </w:p>
    <w:p w:rsidR="004A34F6" w:rsidRPr="00917D8C" w:rsidRDefault="004A34F6" w:rsidP="004A34F6">
      <w:pPr>
        <w:pStyle w:val="ListParagraph"/>
        <w:numPr>
          <w:ilvl w:val="0"/>
          <w:numId w:val="8"/>
        </w:numPr>
        <w:spacing w:after="0" w:line="240" w:lineRule="auto"/>
        <w:rPr>
          <w:rFonts w:ascii="Arial" w:hAnsi="Arial" w:cs="Arial"/>
          <w:sz w:val="20"/>
          <w:szCs w:val="20"/>
        </w:rPr>
      </w:pPr>
      <w:r w:rsidRPr="00917D8C">
        <w:rPr>
          <w:rFonts w:ascii="Arial" w:hAnsi="Arial" w:cs="Arial"/>
          <w:sz w:val="20"/>
          <w:szCs w:val="20"/>
        </w:rPr>
        <w:t>No utilice la herramienta donde haya riesgo de iluminación.</w:t>
      </w:r>
    </w:p>
    <w:p w:rsidR="00C80B6B" w:rsidRDefault="005E4449">
      <w:pPr>
        <w:numPr>
          <w:ilvl w:val="0"/>
          <w:numId w:val="8"/>
        </w:numPr>
        <w:spacing w:after="0" w:line="240" w:lineRule="auto"/>
        <w:contextualSpacing/>
        <w:rPr>
          <w:rFonts w:ascii="Arial" w:hAnsi="Arial" w:cs="Arial"/>
          <w:bCs/>
          <w:sz w:val="20"/>
          <w:szCs w:val="20"/>
        </w:rPr>
      </w:pPr>
      <w:r>
        <w:rPr>
          <w:rFonts w:ascii="Arial" w:hAnsi="Arial"/>
          <w:bCs/>
          <w:sz w:val="20"/>
          <w:szCs w:val="20"/>
        </w:rPr>
        <w:t xml:space="preserve">Evite operar el cortacésped en pendientes y cerca de bajadas, zanjas o terraplenes. Si realmente es necesario utilizar la herramienta en estos lugares, tome precauciones extremas y manténgase alerta. No se arriesgue. </w:t>
      </w:r>
    </w:p>
    <w:p w:rsidR="00C80B6B" w:rsidRDefault="005E4449">
      <w:pPr>
        <w:numPr>
          <w:ilvl w:val="0"/>
          <w:numId w:val="8"/>
        </w:numPr>
        <w:spacing w:after="0" w:line="240" w:lineRule="auto"/>
        <w:contextualSpacing/>
        <w:rPr>
          <w:rFonts w:ascii="Arial" w:hAnsi="Arial" w:cs="Arial"/>
          <w:bCs/>
          <w:sz w:val="20"/>
          <w:szCs w:val="20"/>
        </w:rPr>
      </w:pPr>
      <w:r>
        <w:rPr>
          <w:rFonts w:ascii="Arial" w:hAnsi="Arial"/>
          <w:bCs/>
          <w:sz w:val="20"/>
          <w:szCs w:val="20"/>
        </w:rPr>
        <w:t>Antes y después del uso, compruebe que todas las funciones, protecciones, piezas, funcionen correctamente y que no estén dañadas. Llevar el mantenimiento y la comprobación periódica a la herramienta. En caso de daños o mal funcionamiento, no utilice la herramienta y llévela a un agente de servicio para su inspección y reparación.</w:t>
      </w:r>
    </w:p>
    <w:p w:rsidR="00C80B6B" w:rsidRDefault="005E4449">
      <w:pPr>
        <w:numPr>
          <w:ilvl w:val="0"/>
          <w:numId w:val="8"/>
        </w:numPr>
        <w:spacing w:after="0" w:line="240" w:lineRule="auto"/>
        <w:contextualSpacing/>
        <w:rPr>
          <w:rFonts w:ascii="Arial" w:hAnsi="Arial" w:cs="Arial"/>
          <w:bCs/>
          <w:sz w:val="20"/>
          <w:szCs w:val="20"/>
        </w:rPr>
      </w:pPr>
      <w:r>
        <w:rPr>
          <w:rFonts w:ascii="Arial" w:hAnsi="Arial"/>
          <w:bCs/>
          <w:sz w:val="20"/>
          <w:szCs w:val="20"/>
        </w:rPr>
        <w:t>Los sistemas de seguridad o las características del cortacésped no deben manipularse ni deshabilitarse.</w:t>
      </w:r>
    </w:p>
    <w:p w:rsidR="00C80B6B" w:rsidRDefault="005E4449">
      <w:pPr>
        <w:numPr>
          <w:ilvl w:val="0"/>
          <w:numId w:val="8"/>
        </w:numPr>
        <w:spacing w:after="0" w:line="240" w:lineRule="auto"/>
        <w:contextualSpacing/>
        <w:rPr>
          <w:rFonts w:ascii="Arial" w:hAnsi="Arial" w:cs="Arial"/>
          <w:bCs/>
          <w:sz w:val="20"/>
          <w:szCs w:val="20"/>
        </w:rPr>
      </w:pPr>
      <w:r>
        <w:rPr>
          <w:rFonts w:ascii="Arial" w:hAnsi="Arial"/>
          <w:bCs/>
          <w:sz w:val="20"/>
          <w:szCs w:val="20"/>
        </w:rPr>
        <w:t>El operador no debe alterar ni manipular los ajustes sellados para el control de velocidad del motor.</w:t>
      </w:r>
    </w:p>
    <w:p w:rsidR="00C80B6B" w:rsidRDefault="005E4449">
      <w:pPr>
        <w:numPr>
          <w:ilvl w:val="0"/>
          <w:numId w:val="8"/>
        </w:numPr>
        <w:spacing w:after="0" w:line="240" w:lineRule="auto"/>
        <w:contextualSpacing/>
        <w:rPr>
          <w:rFonts w:ascii="Arial" w:hAnsi="Arial" w:cs="Arial"/>
          <w:bCs/>
          <w:sz w:val="20"/>
          <w:szCs w:val="20"/>
        </w:rPr>
      </w:pPr>
      <w:r>
        <w:rPr>
          <w:rFonts w:ascii="Arial" w:hAnsi="Arial"/>
          <w:bCs/>
          <w:sz w:val="20"/>
          <w:szCs w:val="20"/>
        </w:rPr>
        <w:t xml:space="preserve">Use equipo de protección que incluya al menos protección auditiva, protección para los ojos, casco, guantes, zapatos antideslizantes, protección respiratoria y ropa protectora. </w:t>
      </w:r>
    </w:p>
    <w:p w:rsidR="00C80B6B" w:rsidRDefault="00C80B6B">
      <w:pPr>
        <w:spacing w:after="0" w:line="240" w:lineRule="auto"/>
        <w:rPr>
          <w:rFonts w:ascii="Arial" w:hAnsi="Arial" w:cs="Arial"/>
          <w:sz w:val="20"/>
          <w:szCs w:val="20"/>
          <w:lang w:val="en-GB" w:eastAsia="zh-CN"/>
        </w:rPr>
      </w:pPr>
    </w:p>
    <w:p w:rsidR="00096E45" w:rsidRDefault="00096E45" w:rsidP="00096E45">
      <w:pPr>
        <w:spacing w:after="0" w:line="240" w:lineRule="auto"/>
        <w:rPr>
          <w:rFonts w:ascii="Arial" w:hAnsi="Arial" w:cs="Arial"/>
          <w:b/>
          <w:bCs/>
          <w:sz w:val="20"/>
          <w:szCs w:val="20"/>
          <w:u w:val="single"/>
          <w:lang w:val="en-GB" w:eastAsia="zh-CN"/>
        </w:rPr>
      </w:pPr>
      <w:proofErr w:type="spellStart"/>
      <w:r w:rsidRPr="00096E45">
        <w:rPr>
          <w:rFonts w:ascii="Arial" w:hAnsi="Arial" w:cs="Arial"/>
          <w:b/>
          <w:bCs/>
          <w:sz w:val="20"/>
          <w:szCs w:val="20"/>
          <w:u w:val="single"/>
          <w:lang w:val="en-GB" w:eastAsia="zh-CN"/>
        </w:rPr>
        <w:t>Manejo</w:t>
      </w:r>
      <w:proofErr w:type="spellEnd"/>
      <w:r w:rsidRPr="00096E45">
        <w:rPr>
          <w:rFonts w:ascii="Arial" w:hAnsi="Arial" w:cs="Arial"/>
          <w:b/>
          <w:bCs/>
          <w:sz w:val="20"/>
          <w:szCs w:val="20"/>
          <w:u w:val="single"/>
          <w:lang w:val="en-GB" w:eastAsia="zh-CN"/>
        </w:rPr>
        <w:t xml:space="preserve"> del combustible</w:t>
      </w:r>
    </w:p>
    <w:p w:rsidR="00096E45" w:rsidRPr="00096E45" w:rsidRDefault="00096E45" w:rsidP="00096E45">
      <w:pPr>
        <w:spacing w:after="0" w:line="240" w:lineRule="auto"/>
        <w:rPr>
          <w:rFonts w:ascii="Arial" w:hAnsi="Arial" w:cs="Arial"/>
          <w:sz w:val="20"/>
          <w:szCs w:val="20"/>
          <w:lang w:val="en-GB" w:eastAsia="zh-CN"/>
        </w:rPr>
      </w:pPr>
      <w:proofErr w:type="spellStart"/>
      <w:r w:rsidRPr="00096E45">
        <w:rPr>
          <w:rFonts w:ascii="Arial" w:hAnsi="Arial" w:cs="Arial"/>
          <w:sz w:val="20"/>
          <w:szCs w:val="20"/>
          <w:lang w:val="en-GB" w:eastAsia="zh-CN"/>
        </w:rPr>
        <w:t>Tenga</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cuidado</w:t>
      </w:r>
      <w:proofErr w:type="spellEnd"/>
      <w:r w:rsidRPr="00096E45">
        <w:rPr>
          <w:rFonts w:ascii="Arial" w:hAnsi="Arial" w:cs="Arial"/>
          <w:sz w:val="20"/>
          <w:szCs w:val="20"/>
          <w:lang w:val="en-GB" w:eastAsia="zh-CN"/>
        </w:rPr>
        <w:t xml:space="preserve"> al </w:t>
      </w:r>
      <w:proofErr w:type="spellStart"/>
      <w:r w:rsidRPr="00096E45">
        <w:rPr>
          <w:rFonts w:ascii="Arial" w:hAnsi="Arial" w:cs="Arial"/>
          <w:sz w:val="20"/>
          <w:szCs w:val="20"/>
          <w:lang w:val="en-GB" w:eastAsia="zh-CN"/>
        </w:rPr>
        <w:t>manipular</w:t>
      </w:r>
      <w:proofErr w:type="spellEnd"/>
      <w:r w:rsidRPr="00096E45">
        <w:rPr>
          <w:rFonts w:ascii="Arial" w:hAnsi="Arial" w:cs="Arial"/>
          <w:sz w:val="20"/>
          <w:szCs w:val="20"/>
          <w:lang w:val="en-GB" w:eastAsia="zh-CN"/>
        </w:rPr>
        <w:t xml:space="preserve"> combustibles. Son </w:t>
      </w:r>
      <w:proofErr w:type="spellStart"/>
      <w:r w:rsidRPr="00096E45">
        <w:rPr>
          <w:rFonts w:ascii="Arial" w:hAnsi="Arial" w:cs="Arial"/>
          <w:sz w:val="20"/>
          <w:szCs w:val="20"/>
          <w:lang w:val="en-GB" w:eastAsia="zh-CN"/>
        </w:rPr>
        <w:t>inflamables</w:t>
      </w:r>
      <w:proofErr w:type="spellEnd"/>
      <w:r w:rsidRPr="00096E45">
        <w:rPr>
          <w:rFonts w:ascii="Arial" w:hAnsi="Arial" w:cs="Arial"/>
          <w:sz w:val="20"/>
          <w:szCs w:val="20"/>
          <w:lang w:val="en-GB" w:eastAsia="zh-CN"/>
        </w:rPr>
        <w:t xml:space="preserve">, y </w:t>
      </w:r>
      <w:proofErr w:type="spellStart"/>
      <w:r w:rsidRPr="00096E45">
        <w:rPr>
          <w:rFonts w:ascii="Arial" w:hAnsi="Arial" w:cs="Arial"/>
          <w:sz w:val="20"/>
          <w:szCs w:val="20"/>
          <w:lang w:val="en-GB" w:eastAsia="zh-CN"/>
        </w:rPr>
        <w:t>los</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vapores</w:t>
      </w:r>
      <w:proofErr w:type="spellEnd"/>
      <w:r w:rsidRPr="00096E45">
        <w:rPr>
          <w:rFonts w:ascii="Arial" w:hAnsi="Arial" w:cs="Arial"/>
          <w:sz w:val="20"/>
          <w:szCs w:val="20"/>
          <w:lang w:val="en-GB" w:eastAsia="zh-CN"/>
        </w:rPr>
        <w:t xml:space="preserve"> son </w:t>
      </w:r>
      <w:proofErr w:type="spellStart"/>
      <w:r w:rsidRPr="00096E45">
        <w:rPr>
          <w:rFonts w:ascii="Arial" w:hAnsi="Arial" w:cs="Arial"/>
          <w:sz w:val="20"/>
          <w:szCs w:val="20"/>
          <w:lang w:val="en-GB" w:eastAsia="zh-CN"/>
        </w:rPr>
        <w:t>explosivos</w:t>
      </w:r>
      <w:proofErr w:type="spellEnd"/>
      <w:r w:rsidRPr="00096E45">
        <w:rPr>
          <w:rFonts w:ascii="Arial" w:hAnsi="Arial" w:cs="Arial"/>
          <w:sz w:val="20"/>
          <w:szCs w:val="20"/>
          <w:lang w:val="en-GB" w:eastAsia="zh-CN"/>
        </w:rPr>
        <w:t>.</w:t>
      </w:r>
    </w:p>
    <w:p w:rsidR="00096E45" w:rsidRPr="00096E45" w:rsidRDefault="00096E45" w:rsidP="00096E45">
      <w:pPr>
        <w:spacing w:after="0" w:line="240" w:lineRule="auto"/>
        <w:rPr>
          <w:rFonts w:ascii="Arial" w:hAnsi="Arial" w:cs="Arial"/>
          <w:sz w:val="20"/>
          <w:szCs w:val="20"/>
          <w:lang w:val="en-GB" w:eastAsia="zh-CN"/>
        </w:rPr>
      </w:pPr>
      <w:r w:rsidRPr="00096E45">
        <w:rPr>
          <w:rFonts w:ascii="Arial" w:hAnsi="Arial" w:cs="Arial"/>
          <w:sz w:val="20"/>
          <w:szCs w:val="20"/>
          <w:lang w:val="en-GB" w:eastAsia="zh-CN"/>
        </w:rPr>
        <w:t xml:space="preserve">Use solo un </w:t>
      </w:r>
      <w:proofErr w:type="spellStart"/>
      <w:r w:rsidRPr="00096E45">
        <w:rPr>
          <w:rFonts w:ascii="Arial" w:hAnsi="Arial" w:cs="Arial"/>
          <w:sz w:val="20"/>
          <w:szCs w:val="20"/>
          <w:lang w:val="en-GB" w:eastAsia="zh-CN"/>
        </w:rPr>
        <w:t>recipiente</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aprobado</w:t>
      </w:r>
      <w:proofErr w:type="spellEnd"/>
      <w:r w:rsidRPr="00096E45">
        <w:rPr>
          <w:rFonts w:ascii="Arial" w:hAnsi="Arial" w:cs="Arial"/>
          <w:sz w:val="20"/>
          <w:szCs w:val="20"/>
          <w:lang w:val="en-GB" w:eastAsia="zh-CN"/>
        </w:rPr>
        <w:t>.</w:t>
      </w:r>
    </w:p>
    <w:p w:rsidR="00096E45" w:rsidRPr="00096E45" w:rsidRDefault="00096E45" w:rsidP="00096E45">
      <w:pPr>
        <w:spacing w:after="0" w:line="240" w:lineRule="auto"/>
        <w:rPr>
          <w:rFonts w:ascii="Arial" w:hAnsi="Arial" w:cs="Arial"/>
          <w:sz w:val="20"/>
          <w:szCs w:val="20"/>
          <w:lang w:val="en-GB" w:eastAsia="zh-CN"/>
        </w:rPr>
      </w:pPr>
      <w:proofErr w:type="spellStart"/>
      <w:r w:rsidRPr="00096E45">
        <w:rPr>
          <w:rFonts w:ascii="Arial" w:hAnsi="Arial" w:cs="Arial"/>
          <w:sz w:val="20"/>
          <w:szCs w:val="20"/>
          <w:lang w:val="en-GB" w:eastAsia="zh-CN"/>
        </w:rPr>
        <w:t>Nunca</w:t>
      </w:r>
      <w:proofErr w:type="spellEnd"/>
      <w:r w:rsidRPr="00096E45">
        <w:rPr>
          <w:rFonts w:ascii="Arial" w:hAnsi="Arial" w:cs="Arial"/>
          <w:sz w:val="20"/>
          <w:szCs w:val="20"/>
          <w:lang w:val="en-GB" w:eastAsia="zh-CN"/>
        </w:rPr>
        <w:t xml:space="preserve"> quite la tapa del combustible </w:t>
      </w:r>
      <w:proofErr w:type="spellStart"/>
      <w:r w:rsidRPr="00096E45">
        <w:rPr>
          <w:rFonts w:ascii="Arial" w:hAnsi="Arial" w:cs="Arial"/>
          <w:sz w:val="20"/>
          <w:szCs w:val="20"/>
          <w:lang w:val="en-GB" w:eastAsia="zh-CN"/>
        </w:rPr>
        <w:t>ni</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agregue</w:t>
      </w:r>
      <w:proofErr w:type="spellEnd"/>
      <w:r w:rsidRPr="00096E45">
        <w:rPr>
          <w:rFonts w:ascii="Arial" w:hAnsi="Arial" w:cs="Arial"/>
          <w:sz w:val="20"/>
          <w:szCs w:val="20"/>
          <w:lang w:val="en-GB" w:eastAsia="zh-CN"/>
        </w:rPr>
        <w:t xml:space="preserve"> combustible </w:t>
      </w:r>
      <w:proofErr w:type="spellStart"/>
      <w:r w:rsidRPr="00096E45">
        <w:rPr>
          <w:rFonts w:ascii="Arial" w:hAnsi="Arial" w:cs="Arial"/>
          <w:sz w:val="20"/>
          <w:szCs w:val="20"/>
          <w:lang w:val="en-GB" w:eastAsia="zh-CN"/>
        </w:rPr>
        <w:t>mientras</w:t>
      </w:r>
      <w:proofErr w:type="spellEnd"/>
      <w:r w:rsidRPr="00096E45">
        <w:rPr>
          <w:rFonts w:ascii="Arial" w:hAnsi="Arial" w:cs="Arial"/>
          <w:sz w:val="20"/>
          <w:szCs w:val="20"/>
          <w:lang w:val="en-GB" w:eastAsia="zh-CN"/>
        </w:rPr>
        <w:t xml:space="preserve"> la </w:t>
      </w:r>
      <w:proofErr w:type="spellStart"/>
      <w:r w:rsidRPr="00096E45">
        <w:rPr>
          <w:rFonts w:ascii="Arial" w:hAnsi="Arial" w:cs="Arial"/>
          <w:sz w:val="20"/>
          <w:szCs w:val="20"/>
          <w:lang w:val="en-GB" w:eastAsia="zh-CN"/>
        </w:rPr>
        <w:t>máquina</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está</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encendida</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Apague</w:t>
      </w:r>
      <w:proofErr w:type="spellEnd"/>
      <w:r w:rsidRPr="00096E45">
        <w:rPr>
          <w:rFonts w:ascii="Arial" w:hAnsi="Arial" w:cs="Arial"/>
          <w:sz w:val="20"/>
          <w:szCs w:val="20"/>
          <w:lang w:val="en-GB" w:eastAsia="zh-CN"/>
        </w:rPr>
        <w:t xml:space="preserve"> la </w:t>
      </w:r>
      <w:proofErr w:type="spellStart"/>
      <w:r w:rsidRPr="00096E45">
        <w:rPr>
          <w:rFonts w:ascii="Arial" w:hAnsi="Arial" w:cs="Arial"/>
          <w:sz w:val="20"/>
          <w:szCs w:val="20"/>
          <w:lang w:val="en-GB" w:eastAsia="zh-CN"/>
        </w:rPr>
        <w:t>unidad</w:t>
      </w:r>
      <w:proofErr w:type="spellEnd"/>
      <w:r w:rsidRPr="00096E45">
        <w:rPr>
          <w:rFonts w:ascii="Arial" w:hAnsi="Arial" w:cs="Arial"/>
          <w:sz w:val="20"/>
          <w:szCs w:val="20"/>
          <w:lang w:val="en-GB" w:eastAsia="zh-CN"/>
        </w:rPr>
        <w:t xml:space="preserve"> y </w:t>
      </w:r>
      <w:proofErr w:type="spellStart"/>
      <w:r w:rsidRPr="00096E45">
        <w:rPr>
          <w:rFonts w:ascii="Arial" w:hAnsi="Arial" w:cs="Arial"/>
          <w:sz w:val="20"/>
          <w:szCs w:val="20"/>
          <w:lang w:val="en-GB" w:eastAsia="zh-CN"/>
        </w:rPr>
        <w:t>deje</w:t>
      </w:r>
      <w:proofErr w:type="spellEnd"/>
      <w:r w:rsidRPr="00096E45">
        <w:rPr>
          <w:rFonts w:ascii="Arial" w:hAnsi="Arial" w:cs="Arial"/>
          <w:sz w:val="20"/>
          <w:szCs w:val="20"/>
          <w:lang w:val="en-GB" w:eastAsia="zh-CN"/>
        </w:rPr>
        <w:t xml:space="preserve"> que el motor y </w:t>
      </w:r>
      <w:proofErr w:type="spellStart"/>
      <w:r w:rsidRPr="00096E45">
        <w:rPr>
          <w:rFonts w:ascii="Arial" w:hAnsi="Arial" w:cs="Arial"/>
          <w:sz w:val="20"/>
          <w:szCs w:val="20"/>
          <w:lang w:val="en-GB" w:eastAsia="zh-CN"/>
        </w:rPr>
        <w:t>los</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componentes</w:t>
      </w:r>
      <w:proofErr w:type="spellEnd"/>
      <w:r w:rsidRPr="00096E45">
        <w:rPr>
          <w:rFonts w:ascii="Arial" w:hAnsi="Arial" w:cs="Arial"/>
          <w:sz w:val="20"/>
          <w:szCs w:val="20"/>
          <w:lang w:val="en-GB" w:eastAsia="zh-CN"/>
        </w:rPr>
        <w:t xml:space="preserve"> del escape se </w:t>
      </w:r>
      <w:proofErr w:type="spellStart"/>
      <w:r w:rsidRPr="00096E45">
        <w:rPr>
          <w:rFonts w:ascii="Arial" w:hAnsi="Arial" w:cs="Arial"/>
          <w:sz w:val="20"/>
          <w:szCs w:val="20"/>
          <w:lang w:val="en-GB" w:eastAsia="zh-CN"/>
        </w:rPr>
        <w:t>enfríen</w:t>
      </w:r>
      <w:proofErr w:type="spellEnd"/>
      <w:r w:rsidRPr="00096E45">
        <w:rPr>
          <w:rFonts w:ascii="Arial" w:hAnsi="Arial" w:cs="Arial"/>
          <w:sz w:val="20"/>
          <w:szCs w:val="20"/>
          <w:lang w:val="en-GB" w:eastAsia="zh-CN"/>
        </w:rPr>
        <w:t xml:space="preserve"> antes de </w:t>
      </w:r>
      <w:proofErr w:type="spellStart"/>
      <w:r w:rsidRPr="00096E45">
        <w:rPr>
          <w:rFonts w:ascii="Arial" w:hAnsi="Arial" w:cs="Arial"/>
          <w:sz w:val="20"/>
          <w:szCs w:val="20"/>
          <w:lang w:val="en-GB" w:eastAsia="zh-CN"/>
        </w:rPr>
        <w:t>reabastecer</w:t>
      </w:r>
      <w:proofErr w:type="spellEnd"/>
      <w:r w:rsidRPr="00096E45">
        <w:rPr>
          <w:rFonts w:ascii="Arial" w:hAnsi="Arial" w:cs="Arial"/>
          <w:sz w:val="20"/>
          <w:szCs w:val="20"/>
          <w:lang w:val="en-GB" w:eastAsia="zh-CN"/>
        </w:rPr>
        <w:t>.</w:t>
      </w:r>
    </w:p>
    <w:p w:rsidR="00096E45" w:rsidRPr="00096E45" w:rsidRDefault="00096E45" w:rsidP="00096E45">
      <w:pPr>
        <w:spacing w:after="0" w:line="240" w:lineRule="auto"/>
        <w:rPr>
          <w:rFonts w:ascii="Arial" w:hAnsi="Arial" w:cs="Arial"/>
          <w:sz w:val="20"/>
          <w:szCs w:val="20"/>
          <w:lang w:val="en-GB" w:eastAsia="zh-CN"/>
        </w:rPr>
      </w:pPr>
      <w:r w:rsidRPr="00096E45">
        <w:rPr>
          <w:rFonts w:ascii="Arial" w:hAnsi="Arial" w:cs="Arial"/>
          <w:sz w:val="20"/>
          <w:szCs w:val="20"/>
          <w:lang w:val="en-GB" w:eastAsia="zh-CN"/>
        </w:rPr>
        <w:t>No fume.</w:t>
      </w:r>
    </w:p>
    <w:p w:rsidR="00096E45" w:rsidRPr="00096E45" w:rsidRDefault="00096E45" w:rsidP="00096E45">
      <w:pPr>
        <w:spacing w:after="0" w:line="240" w:lineRule="auto"/>
        <w:rPr>
          <w:rFonts w:ascii="Arial" w:hAnsi="Arial" w:cs="Arial"/>
          <w:sz w:val="20"/>
          <w:szCs w:val="20"/>
          <w:lang w:val="en-GB" w:eastAsia="zh-CN"/>
        </w:rPr>
      </w:pPr>
      <w:proofErr w:type="spellStart"/>
      <w:r w:rsidRPr="00096E45">
        <w:rPr>
          <w:rFonts w:ascii="Arial" w:hAnsi="Arial" w:cs="Arial"/>
          <w:sz w:val="20"/>
          <w:szCs w:val="20"/>
          <w:lang w:val="en-GB" w:eastAsia="zh-CN"/>
        </w:rPr>
        <w:t>Nunca</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reabastezca</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en</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una</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habitación</w:t>
      </w:r>
      <w:proofErr w:type="spellEnd"/>
      <w:r w:rsidRPr="00096E45">
        <w:rPr>
          <w:rFonts w:ascii="Arial" w:hAnsi="Arial" w:cs="Arial"/>
          <w:sz w:val="20"/>
          <w:szCs w:val="20"/>
          <w:lang w:val="en-GB" w:eastAsia="zh-CN"/>
        </w:rPr>
        <w:t>.</w:t>
      </w:r>
    </w:p>
    <w:p w:rsidR="00096E45" w:rsidRPr="00096E45" w:rsidRDefault="00096E45" w:rsidP="00096E45">
      <w:pPr>
        <w:spacing w:after="0" w:line="240" w:lineRule="auto"/>
        <w:rPr>
          <w:rFonts w:ascii="Arial" w:hAnsi="Arial" w:cs="Arial"/>
          <w:sz w:val="20"/>
          <w:szCs w:val="20"/>
          <w:lang w:val="en-GB" w:eastAsia="zh-CN"/>
        </w:rPr>
      </w:pPr>
      <w:proofErr w:type="spellStart"/>
      <w:r w:rsidRPr="00096E45">
        <w:rPr>
          <w:rFonts w:ascii="Arial" w:hAnsi="Arial" w:cs="Arial"/>
          <w:sz w:val="20"/>
          <w:szCs w:val="20"/>
          <w:lang w:val="en-GB" w:eastAsia="zh-CN"/>
        </w:rPr>
        <w:lastRenderedPageBreak/>
        <w:t>Nunca</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almacene</w:t>
      </w:r>
      <w:proofErr w:type="spellEnd"/>
      <w:r w:rsidRPr="00096E45">
        <w:rPr>
          <w:rFonts w:ascii="Arial" w:hAnsi="Arial" w:cs="Arial"/>
          <w:sz w:val="20"/>
          <w:szCs w:val="20"/>
          <w:lang w:val="en-GB" w:eastAsia="zh-CN"/>
        </w:rPr>
        <w:t xml:space="preserve"> la </w:t>
      </w:r>
      <w:proofErr w:type="spellStart"/>
      <w:r w:rsidRPr="00096E45">
        <w:rPr>
          <w:rFonts w:ascii="Arial" w:hAnsi="Arial" w:cs="Arial"/>
          <w:sz w:val="20"/>
          <w:szCs w:val="20"/>
          <w:lang w:val="en-GB" w:eastAsia="zh-CN"/>
        </w:rPr>
        <w:t>herramienta</w:t>
      </w:r>
      <w:proofErr w:type="spellEnd"/>
      <w:r w:rsidRPr="00096E45">
        <w:rPr>
          <w:rFonts w:ascii="Arial" w:hAnsi="Arial" w:cs="Arial"/>
          <w:sz w:val="20"/>
          <w:szCs w:val="20"/>
          <w:lang w:val="en-GB" w:eastAsia="zh-CN"/>
        </w:rPr>
        <w:t xml:space="preserve"> y el </w:t>
      </w:r>
      <w:proofErr w:type="spellStart"/>
      <w:r w:rsidRPr="00096E45">
        <w:rPr>
          <w:rFonts w:ascii="Arial" w:hAnsi="Arial" w:cs="Arial"/>
          <w:sz w:val="20"/>
          <w:szCs w:val="20"/>
          <w:lang w:val="en-GB" w:eastAsia="zh-CN"/>
        </w:rPr>
        <w:t>tanque</w:t>
      </w:r>
      <w:proofErr w:type="spellEnd"/>
      <w:r w:rsidRPr="00096E45">
        <w:rPr>
          <w:rFonts w:ascii="Arial" w:hAnsi="Arial" w:cs="Arial"/>
          <w:sz w:val="20"/>
          <w:szCs w:val="20"/>
          <w:lang w:val="en-GB" w:eastAsia="zh-CN"/>
        </w:rPr>
        <w:t xml:space="preserve"> de combustible </w:t>
      </w:r>
      <w:proofErr w:type="spellStart"/>
      <w:r w:rsidRPr="00096E45">
        <w:rPr>
          <w:rFonts w:ascii="Arial" w:hAnsi="Arial" w:cs="Arial"/>
          <w:sz w:val="20"/>
          <w:szCs w:val="20"/>
          <w:lang w:val="en-GB" w:eastAsia="zh-CN"/>
        </w:rPr>
        <w:t>en</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lugares</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cerrados</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donde</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haya</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una</w:t>
      </w:r>
      <w:proofErr w:type="spellEnd"/>
      <w:r w:rsidRPr="00096E45">
        <w:rPr>
          <w:rFonts w:ascii="Arial" w:hAnsi="Arial" w:cs="Arial"/>
          <w:sz w:val="20"/>
          <w:szCs w:val="20"/>
          <w:lang w:val="en-GB" w:eastAsia="zh-CN"/>
        </w:rPr>
        <w:t xml:space="preserve"> llama, </w:t>
      </w:r>
      <w:proofErr w:type="spellStart"/>
      <w:r w:rsidRPr="00096E45">
        <w:rPr>
          <w:rFonts w:ascii="Arial" w:hAnsi="Arial" w:cs="Arial"/>
          <w:sz w:val="20"/>
          <w:szCs w:val="20"/>
          <w:lang w:val="en-GB" w:eastAsia="zh-CN"/>
        </w:rPr>
        <w:t>como</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cerca</w:t>
      </w:r>
      <w:proofErr w:type="spellEnd"/>
      <w:r w:rsidRPr="00096E45">
        <w:rPr>
          <w:rFonts w:ascii="Arial" w:hAnsi="Arial" w:cs="Arial"/>
          <w:sz w:val="20"/>
          <w:szCs w:val="20"/>
          <w:lang w:val="en-GB" w:eastAsia="zh-CN"/>
        </w:rPr>
        <w:t xml:space="preserve"> de un </w:t>
      </w:r>
      <w:proofErr w:type="spellStart"/>
      <w:r w:rsidRPr="00096E45">
        <w:rPr>
          <w:rFonts w:ascii="Arial" w:hAnsi="Arial" w:cs="Arial"/>
          <w:sz w:val="20"/>
          <w:szCs w:val="20"/>
          <w:lang w:val="en-GB" w:eastAsia="zh-CN"/>
        </w:rPr>
        <w:t>calentador</w:t>
      </w:r>
      <w:proofErr w:type="spellEnd"/>
      <w:r w:rsidRPr="00096E45">
        <w:rPr>
          <w:rFonts w:ascii="Arial" w:hAnsi="Arial" w:cs="Arial"/>
          <w:sz w:val="20"/>
          <w:szCs w:val="20"/>
          <w:lang w:val="en-GB" w:eastAsia="zh-CN"/>
        </w:rPr>
        <w:t xml:space="preserve"> de </w:t>
      </w:r>
      <w:proofErr w:type="spellStart"/>
      <w:r w:rsidRPr="00096E45">
        <w:rPr>
          <w:rFonts w:ascii="Arial" w:hAnsi="Arial" w:cs="Arial"/>
          <w:sz w:val="20"/>
          <w:szCs w:val="20"/>
          <w:lang w:val="en-GB" w:eastAsia="zh-CN"/>
        </w:rPr>
        <w:t>agua</w:t>
      </w:r>
      <w:proofErr w:type="spellEnd"/>
      <w:r w:rsidRPr="00096E45">
        <w:rPr>
          <w:rFonts w:ascii="Arial" w:hAnsi="Arial" w:cs="Arial"/>
          <w:sz w:val="20"/>
          <w:szCs w:val="20"/>
          <w:lang w:val="en-GB" w:eastAsia="zh-CN"/>
        </w:rPr>
        <w:t>.</w:t>
      </w:r>
    </w:p>
    <w:p w:rsidR="00096E45" w:rsidRPr="00096E45" w:rsidRDefault="00096E45" w:rsidP="00096E45">
      <w:pPr>
        <w:spacing w:after="0" w:line="240" w:lineRule="auto"/>
        <w:rPr>
          <w:rFonts w:ascii="Arial" w:hAnsi="Arial" w:cs="Arial"/>
          <w:sz w:val="20"/>
          <w:szCs w:val="20"/>
          <w:lang w:val="en-GB" w:eastAsia="zh-CN"/>
        </w:rPr>
      </w:pPr>
      <w:r w:rsidRPr="00096E45">
        <w:rPr>
          <w:rFonts w:ascii="Arial" w:hAnsi="Arial" w:cs="Arial"/>
          <w:sz w:val="20"/>
          <w:szCs w:val="20"/>
          <w:lang w:val="en-GB" w:eastAsia="zh-CN"/>
        </w:rPr>
        <w:t xml:space="preserve">Si se ha </w:t>
      </w:r>
      <w:proofErr w:type="spellStart"/>
      <w:r w:rsidRPr="00096E45">
        <w:rPr>
          <w:rFonts w:ascii="Arial" w:hAnsi="Arial" w:cs="Arial"/>
          <w:sz w:val="20"/>
          <w:szCs w:val="20"/>
          <w:lang w:val="en-GB" w:eastAsia="zh-CN"/>
        </w:rPr>
        <w:t>derramado</w:t>
      </w:r>
      <w:proofErr w:type="spellEnd"/>
      <w:r w:rsidRPr="00096E45">
        <w:rPr>
          <w:rFonts w:ascii="Arial" w:hAnsi="Arial" w:cs="Arial"/>
          <w:sz w:val="20"/>
          <w:szCs w:val="20"/>
          <w:lang w:val="en-GB" w:eastAsia="zh-CN"/>
        </w:rPr>
        <w:t xml:space="preserve"> combustible, no </w:t>
      </w:r>
      <w:proofErr w:type="spellStart"/>
      <w:r w:rsidRPr="00096E45">
        <w:rPr>
          <w:rFonts w:ascii="Arial" w:hAnsi="Arial" w:cs="Arial"/>
          <w:sz w:val="20"/>
          <w:szCs w:val="20"/>
          <w:lang w:val="en-GB" w:eastAsia="zh-CN"/>
        </w:rPr>
        <w:t>intente</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arrancar</w:t>
      </w:r>
      <w:proofErr w:type="spellEnd"/>
      <w:r w:rsidRPr="00096E45">
        <w:rPr>
          <w:rFonts w:ascii="Arial" w:hAnsi="Arial" w:cs="Arial"/>
          <w:sz w:val="20"/>
          <w:szCs w:val="20"/>
          <w:lang w:val="en-GB" w:eastAsia="zh-CN"/>
        </w:rPr>
        <w:t xml:space="preserve"> la </w:t>
      </w:r>
      <w:proofErr w:type="spellStart"/>
      <w:r w:rsidRPr="00096E45">
        <w:rPr>
          <w:rFonts w:ascii="Arial" w:hAnsi="Arial" w:cs="Arial"/>
          <w:sz w:val="20"/>
          <w:szCs w:val="20"/>
          <w:lang w:val="en-GB" w:eastAsia="zh-CN"/>
        </w:rPr>
        <w:t>máquina</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aléjela</w:t>
      </w:r>
      <w:proofErr w:type="spellEnd"/>
      <w:r w:rsidRPr="00096E45">
        <w:rPr>
          <w:rFonts w:ascii="Arial" w:hAnsi="Arial" w:cs="Arial"/>
          <w:sz w:val="20"/>
          <w:szCs w:val="20"/>
          <w:lang w:val="en-GB" w:eastAsia="zh-CN"/>
        </w:rPr>
        <w:t xml:space="preserve"> del </w:t>
      </w:r>
      <w:proofErr w:type="spellStart"/>
      <w:r w:rsidRPr="00096E45">
        <w:rPr>
          <w:rFonts w:ascii="Arial" w:hAnsi="Arial" w:cs="Arial"/>
          <w:sz w:val="20"/>
          <w:szCs w:val="20"/>
          <w:lang w:val="en-GB" w:eastAsia="zh-CN"/>
        </w:rPr>
        <w:t>derrame</w:t>
      </w:r>
      <w:proofErr w:type="spellEnd"/>
      <w:r w:rsidRPr="00096E45">
        <w:rPr>
          <w:rFonts w:ascii="Arial" w:hAnsi="Arial" w:cs="Arial"/>
          <w:sz w:val="20"/>
          <w:szCs w:val="20"/>
          <w:lang w:val="en-GB" w:eastAsia="zh-CN"/>
        </w:rPr>
        <w:t xml:space="preserve"> antes de </w:t>
      </w:r>
      <w:proofErr w:type="spellStart"/>
      <w:r w:rsidRPr="00096E45">
        <w:rPr>
          <w:rFonts w:ascii="Arial" w:hAnsi="Arial" w:cs="Arial"/>
          <w:sz w:val="20"/>
          <w:szCs w:val="20"/>
          <w:lang w:val="en-GB" w:eastAsia="zh-CN"/>
        </w:rPr>
        <w:t>comenzar</w:t>
      </w:r>
      <w:proofErr w:type="spellEnd"/>
      <w:r w:rsidRPr="00096E45">
        <w:rPr>
          <w:rFonts w:ascii="Arial" w:hAnsi="Arial" w:cs="Arial"/>
          <w:sz w:val="20"/>
          <w:szCs w:val="20"/>
          <w:lang w:val="en-GB" w:eastAsia="zh-CN"/>
        </w:rPr>
        <w:t xml:space="preserve"> a </w:t>
      </w:r>
      <w:proofErr w:type="spellStart"/>
      <w:r w:rsidRPr="00096E45">
        <w:rPr>
          <w:rFonts w:ascii="Arial" w:hAnsi="Arial" w:cs="Arial"/>
          <w:sz w:val="20"/>
          <w:szCs w:val="20"/>
          <w:lang w:val="en-GB" w:eastAsia="zh-CN"/>
        </w:rPr>
        <w:t>usarla</w:t>
      </w:r>
      <w:proofErr w:type="spellEnd"/>
      <w:r w:rsidRPr="00096E45">
        <w:rPr>
          <w:rFonts w:ascii="Arial" w:hAnsi="Arial" w:cs="Arial"/>
          <w:sz w:val="20"/>
          <w:szCs w:val="20"/>
          <w:lang w:val="en-GB" w:eastAsia="zh-CN"/>
        </w:rPr>
        <w:t xml:space="preserve">. Por </w:t>
      </w:r>
      <w:proofErr w:type="spellStart"/>
      <w:r w:rsidRPr="00096E45">
        <w:rPr>
          <w:rFonts w:ascii="Arial" w:hAnsi="Arial" w:cs="Arial"/>
          <w:sz w:val="20"/>
          <w:szCs w:val="20"/>
          <w:lang w:val="en-GB" w:eastAsia="zh-CN"/>
        </w:rPr>
        <w:t>favor</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limpie</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cualquier</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derrame</w:t>
      </w:r>
      <w:proofErr w:type="spellEnd"/>
      <w:r w:rsidRPr="00096E45">
        <w:rPr>
          <w:rFonts w:ascii="Arial" w:hAnsi="Arial" w:cs="Arial"/>
          <w:sz w:val="20"/>
          <w:szCs w:val="20"/>
          <w:lang w:val="en-GB" w:eastAsia="zh-CN"/>
        </w:rPr>
        <w:t>.</w:t>
      </w:r>
    </w:p>
    <w:p w:rsidR="00096E45" w:rsidRPr="00096E45" w:rsidRDefault="00096E45" w:rsidP="00096E45">
      <w:pPr>
        <w:spacing w:after="0" w:line="240" w:lineRule="auto"/>
        <w:rPr>
          <w:rFonts w:ascii="Arial" w:hAnsi="Arial" w:cs="Arial"/>
          <w:sz w:val="20"/>
          <w:szCs w:val="20"/>
          <w:lang w:val="en-GB" w:eastAsia="zh-CN"/>
        </w:rPr>
      </w:pPr>
      <w:proofErr w:type="spellStart"/>
      <w:r w:rsidRPr="00096E45">
        <w:rPr>
          <w:rFonts w:ascii="Arial" w:hAnsi="Arial" w:cs="Arial"/>
          <w:sz w:val="20"/>
          <w:szCs w:val="20"/>
          <w:lang w:val="en-GB" w:eastAsia="zh-CN"/>
        </w:rPr>
        <w:t>Vuelva</w:t>
      </w:r>
      <w:proofErr w:type="spellEnd"/>
      <w:r w:rsidRPr="00096E45">
        <w:rPr>
          <w:rFonts w:ascii="Arial" w:hAnsi="Arial" w:cs="Arial"/>
          <w:sz w:val="20"/>
          <w:szCs w:val="20"/>
          <w:lang w:val="en-GB" w:eastAsia="zh-CN"/>
        </w:rPr>
        <w:t xml:space="preserve"> a </w:t>
      </w:r>
      <w:proofErr w:type="spellStart"/>
      <w:r w:rsidRPr="00096E45">
        <w:rPr>
          <w:rFonts w:ascii="Arial" w:hAnsi="Arial" w:cs="Arial"/>
          <w:sz w:val="20"/>
          <w:szCs w:val="20"/>
          <w:lang w:val="en-GB" w:eastAsia="zh-CN"/>
        </w:rPr>
        <w:t>colocar</w:t>
      </w:r>
      <w:proofErr w:type="spellEnd"/>
      <w:r w:rsidRPr="00096E45">
        <w:rPr>
          <w:rFonts w:ascii="Arial" w:hAnsi="Arial" w:cs="Arial"/>
          <w:sz w:val="20"/>
          <w:szCs w:val="20"/>
          <w:lang w:val="en-GB" w:eastAsia="zh-CN"/>
        </w:rPr>
        <w:t xml:space="preserve"> y </w:t>
      </w:r>
      <w:proofErr w:type="spellStart"/>
      <w:r w:rsidRPr="00096E45">
        <w:rPr>
          <w:rFonts w:ascii="Arial" w:hAnsi="Arial" w:cs="Arial"/>
          <w:sz w:val="20"/>
          <w:szCs w:val="20"/>
          <w:lang w:val="en-GB" w:eastAsia="zh-CN"/>
        </w:rPr>
        <w:t>apriete</w:t>
      </w:r>
      <w:proofErr w:type="spellEnd"/>
      <w:r w:rsidRPr="00096E45">
        <w:rPr>
          <w:rFonts w:ascii="Arial" w:hAnsi="Arial" w:cs="Arial"/>
          <w:sz w:val="20"/>
          <w:szCs w:val="20"/>
          <w:lang w:val="en-GB" w:eastAsia="zh-CN"/>
        </w:rPr>
        <w:t xml:space="preserve"> la tapa del </w:t>
      </w:r>
      <w:proofErr w:type="spellStart"/>
      <w:r w:rsidRPr="00096E45">
        <w:rPr>
          <w:rFonts w:ascii="Arial" w:hAnsi="Arial" w:cs="Arial"/>
          <w:sz w:val="20"/>
          <w:szCs w:val="20"/>
          <w:lang w:val="en-GB" w:eastAsia="zh-CN"/>
        </w:rPr>
        <w:t>tanque</w:t>
      </w:r>
      <w:proofErr w:type="spellEnd"/>
      <w:r w:rsidRPr="00096E45">
        <w:rPr>
          <w:rFonts w:ascii="Arial" w:hAnsi="Arial" w:cs="Arial"/>
          <w:sz w:val="20"/>
          <w:szCs w:val="20"/>
          <w:lang w:val="en-GB" w:eastAsia="zh-CN"/>
        </w:rPr>
        <w:t xml:space="preserve"> de combustible </w:t>
      </w:r>
      <w:proofErr w:type="spellStart"/>
      <w:r w:rsidRPr="00096E45">
        <w:rPr>
          <w:rFonts w:ascii="Arial" w:hAnsi="Arial" w:cs="Arial"/>
          <w:sz w:val="20"/>
          <w:szCs w:val="20"/>
          <w:lang w:val="en-GB" w:eastAsia="zh-CN"/>
        </w:rPr>
        <w:t>después</w:t>
      </w:r>
      <w:proofErr w:type="spellEnd"/>
      <w:r w:rsidRPr="00096E45">
        <w:rPr>
          <w:rFonts w:ascii="Arial" w:hAnsi="Arial" w:cs="Arial"/>
          <w:sz w:val="20"/>
          <w:szCs w:val="20"/>
          <w:lang w:val="en-GB" w:eastAsia="zh-CN"/>
        </w:rPr>
        <w:t xml:space="preserve"> de </w:t>
      </w:r>
      <w:proofErr w:type="spellStart"/>
      <w:r w:rsidRPr="00096E45">
        <w:rPr>
          <w:rFonts w:ascii="Arial" w:hAnsi="Arial" w:cs="Arial"/>
          <w:sz w:val="20"/>
          <w:szCs w:val="20"/>
          <w:lang w:val="en-GB" w:eastAsia="zh-CN"/>
        </w:rPr>
        <w:t>reabastecer</w:t>
      </w:r>
      <w:proofErr w:type="spellEnd"/>
      <w:r w:rsidRPr="00096E45">
        <w:rPr>
          <w:rFonts w:ascii="Arial" w:hAnsi="Arial" w:cs="Arial"/>
          <w:sz w:val="20"/>
          <w:szCs w:val="20"/>
          <w:lang w:val="en-GB" w:eastAsia="zh-CN"/>
        </w:rPr>
        <w:t>.</w:t>
      </w:r>
    </w:p>
    <w:p w:rsidR="00096E45" w:rsidRDefault="00096E45" w:rsidP="00096E45">
      <w:pPr>
        <w:spacing w:after="0" w:line="240" w:lineRule="auto"/>
        <w:rPr>
          <w:rFonts w:ascii="Arial" w:hAnsi="Arial" w:cs="Arial"/>
          <w:sz w:val="20"/>
          <w:szCs w:val="20"/>
          <w:lang w:val="en-GB" w:eastAsia="zh-CN"/>
        </w:rPr>
      </w:pPr>
      <w:proofErr w:type="spellStart"/>
      <w:r w:rsidRPr="00096E45">
        <w:rPr>
          <w:rFonts w:ascii="Arial" w:hAnsi="Arial" w:cs="Arial"/>
          <w:sz w:val="20"/>
          <w:szCs w:val="20"/>
          <w:lang w:val="en-GB" w:eastAsia="zh-CN"/>
        </w:rPr>
        <w:t>Siga</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estrictamente</w:t>
      </w:r>
      <w:proofErr w:type="spellEnd"/>
      <w:r w:rsidRPr="00096E45">
        <w:rPr>
          <w:rFonts w:ascii="Arial" w:hAnsi="Arial" w:cs="Arial"/>
          <w:sz w:val="20"/>
          <w:szCs w:val="20"/>
          <w:lang w:val="en-GB" w:eastAsia="zh-CN"/>
        </w:rPr>
        <w:t xml:space="preserve"> las </w:t>
      </w:r>
      <w:proofErr w:type="spellStart"/>
      <w:r w:rsidRPr="00096E45">
        <w:rPr>
          <w:rFonts w:ascii="Arial" w:hAnsi="Arial" w:cs="Arial"/>
          <w:sz w:val="20"/>
          <w:szCs w:val="20"/>
          <w:lang w:val="en-GB" w:eastAsia="zh-CN"/>
        </w:rPr>
        <w:t>instrucciones</w:t>
      </w:r>
      <w:proofErr w:type="spellEnd"/>
      <w:r w:rsidRPr="00096E45">
        <w:rPr>
          <w:rFonts w:ascii="Arial" w:hAnsi="Arial" w:cs="Arial"/>
          <w:sz w:val="20"/>
          <w:szCs w:val="20"/>
          <w:lang w:val="en-GB" w:eastAsia="zh-CN"/>
        </w:rPr>
        <w:t xml:space="preserve"> de </w:t>
      </w:r>
      <w:proofErr w:type="spellStart"/>
      <w:r w:rsidRPr="00096E45">
        <w:rPr>
          <w:rFonts w:ascii="Arial" w:hAnsi="Arial" w:cs="Arial"/>
          <w:sz w:val="20"/>
          <w:szCs w:val="20"/>
          <w:lang w:val="en-GB" w:eastAsia="zh-CN"/>
        </w:rPr>
        <w:t>este</w:t>
      </w:r>
      <w:proofErr w:type="spellEnd"/>
      <w:r w:rsidRPr="00096E45">
        <w:rPr>
          <w:rFonts w:ascii="Arial" w:hAnsi="Arial" w:cs="Arial"/>
          <w:sz w:val="20"/>
          <w:szCs w:val="20"/>
          <w:lang w:val="en-GB" w:eastAsia="zh-CN"/>
        </w:rPr>
        <w:t xml:space="preserve"> manual para </w:t>
      </w:r>
      <w:proofErr w:type="spellStart"/>
      <w:r w:rsidRPr="00096E45">
        <w:rPr>
          <w:rFonts w:ascii="Arial" w:hAnsi="Arial" w:cs="Arial"/>
          <w:sz w:val="20"/>
          <w:szCs w:val="20"/>
          <w:lang w:val="en-GB" w:eastAsia="zh-CN"/>
        </w:rPr>
        <w:t>llenar</w:t>
      </w:r>
      <w:proofErr w:type="spellEnd"/>
      <w:r w:rsidRPr="00096E45">
        <w:rPr>
          <w:rFonts w:ascii="Arial" w:hAnsi="Arial" w:cs="Arial"/>
          <w:sz w:val="20"/>
          <w:szCs w:val="20"/>
          <w:lang w:val="en-GB" w:eastAsia="zh-CN"/>
        </w:rPr>
        <w:t xml:space="preserve"> la </w:t>
      </w:r>
      <w:proofErr w:type="spellStart"/>
      <w:r w:rsidRPr="00096E45">
        <w:rPr>
          <w:rFonts w:ascii="Arial" w:hAnsi="Arial" w:cs="Arial"/>
          <w:sz w:val="20"/>
          <w:szCs w:val="20"/>
          <w:lang w:val="en-GB" w:eastAsia="zh-CN"/>
        </w:rPr>
        <w:t>herramienta</w:t>
      </w:r>
      <w:proofErr w:type="spellEnd"/>
      <w:r w:rsidRPr="00096E45">
        <w:rPr>
          <w:rFonts w:ascii="Arial" w:hAnsi="Arial" w:cs="Arial"/>
          <w:sz w:val="20"/>
          <w:szCs w:val="20"/>
          <w:lang w:val="en-GB" w:eastAsia="zh-CN"/>
        </w:rPr>
        <w:t xml:space="preserve"> con combustible.</w:t>
      </w:r>
    </w:p>
    <w:p w:rsidR="00096E45" w:rsidRDefault="00096E45" w:rsidP="00096E45">
      <w:pPr>
        <w:spacing w:after="0" w:line="240" w:lineRule="auto"/>
        <w:rPr>
          <w:rFonts w:ascii="Arial" w:hAnsi="Arial" w:cs="Arial"/>
          <w:sz w:val="20"/>
          <w:szCs w:val="20"/>
          <w:lang w:val="en-GB" w:eastAsia="zh-CN"/>
        </w:rPr>
      </w:pPr>
    </w:p>
    <w:p w:rsidR="00096E45" w:rsidRDefault="00096E45" w:rsidP="00096E45">
      <w:pPr>
        <w:spacing w:after="0" w:line="240" w:lineRule="auto"/>
        <w:rPr>
          <w:rFonts w:ascii="Arial" w:hAnsi="Arial" w:cs="Arial"/>
          <w:b/>
          <w:bCs/>
          <w:sz w:val="20"/>
          <w:szCs w:val="20"/>
          <w:u w:val="single"/>
          <w:lang w:val="en-GB" w:eastAsia="zh-CN"/>
        </w:rPr>
      </w:pPr>
      <w:r w:rsidRPr="00096E45">
        <w:rPr>
          <w:rFonts w:ascii="Arial" w:hAnsi="Arial" w:cs="Arial"/>
          <w:b/>
          <w:bCs/>
          <w:sz w:val="20"/>
          <w:szCs w:val="20"/>
          <w:u w:val="single"/>
          <w:lang w:val="en-GB" w:eastAsia="zh-CN"/>
        </w:rPr>
        <w:t xml:space="preserve">Durante el </w:t>
      </w:r>
      <w:proofErr w:type="spellStart"/>
      <w:r w:rsidRPr="00096E45">
        <w:rPr>
          <w:rFonts w:ascii="Arial" w:hAnsi="Arial" w:cs="Arial"/>
          <w:b/>
          <w:bCs/>
          <w:sz w:val="20"/>
          <w:szCs w:val="20"/>
          <w:u w:val="single"/>
          <w:lang w:val="en-GB" w:eastAsia="zh-CN"/>
        </w:rPr>
        <w:t>mantenimiento</w:t>
      </w:r>
      <w:proofErr w:type="spellEnd"/>
      <w:r w:rsidRPr="00096E45">
        <w:rPr>
          <w:rFonts w:ascii="Arial" w:hAnsi="Arial" w:cs="Arial"/>
          <w:b/>
          <w:bCs/>
          <w:sz w:val="20"/>
          <w:szCs w:val="20"/>
          <w:u w:val="single"/>
          <w:lang w:val="en-GB" w:eastAsia="zh-CN"/>
        </w:rPr>
        <w:t xml:space="preserve"> y </w:t>
      </w:r>
      <w:proofErr w:type="spellStart"/>
      <w:r w:rsidRPr="00096E45">
        <w:rPr>
          <w:rFonts w:ascii="Arial" w:hAnsi="Arial" w:cs="Arial"/>
          <w:b/>
          <w:bCs/>
          <w:sz w:val="20"/>
          <w:szCs w:val="20"/>
          <w:u w:val="single"/>
          <w:lang w:val="en-GB" w:eastAsia="zh-CN"/>
        </w:rPr>
        <w:t>almacenaje</w:t>
      </w:r>
      <w:proofErr w:type="spellEnd"/>
    </w:p>
    <w:p w:rsidR="00096E45" w:rsidRPr="00096E45" w:rsidRDefault="00096E45" w:rsidP="00096E45">
      <w:pPr>
        <w:spacing w:after="0" w:line="240" w:lineRule="auto"/>
        <w:rPr>
          <w:rFonts w:ascii="Arial" w:hAnsi="Arial" w:cs="Arial"/>
          <w:sz w:val="20"/>
          <w:szCs w:val="20"/>
          <w:lang w:val="en-GB" w:eastAsia="zh-CN"/>
        </w:rPr>
      </w:pPr>
      <w:proofErr w:type="spellStart"/>
      <w:r w:rsidRPr="00096E45">
        <w:rPr>
          <w:rFonts w:ascii="Arial" w:hAnsi="Arial" w:cs="Arial"/>
          <w:sz w:val="20"/>
          <w:szCs w:val="20"/>
          <w:lang w:val="en-GB" w:eastAsia="zh-CN"/>
        </w:rPr>
        <w:t>Apague</w:t>
      </w:r>
      <w:proofErr w:type="spellEnd"/>
      <w:r w:rsidRPr="00096E45">
        <w:rPr>
          <w:rFonts w:ascii="Arial" w:hAnsi="Arial" w:cs="Arial"/>
          <w:sz w:val="20"/>
          <w:szCs w:val="20"/>
          <w:lang w:val="en-GB" w:eastAsia="zh-CN"/>
        </w:rPr>
        <w:t xml:space="preserve"> la </w:t>
      </w:r>
      <w:proofErr w:type="spellStart"/>
      <w:r w:rsidRPr="00096E45">
        <w:rPr>
          <w:rFonts w:ascii="Arial" w:hAnsi="Arial" w:cs="Arial"/>
          <w:sz w:val="20"/>
          <w:szCs w:val="20"/>
          <w:lang w:val="en-GB" w:eastAsia="zh-CN"/>
        </w:rPr>
        <w:t>herramienta</w:t>
      </w:r>
      <w:proofErr w:type="spellEnd"/>
      <w:r w:rsidRPr="00096E45">
        <w:rPr>
          <w:rFonts w:ascii="Arial" w:hAnsi="Arial" w:cs="Arial"/>
          <w:sz w:val="20"/>
          <w:szCs w:val="20"/>
          <w:lang w:val="en-GB" w:eastAsia="zh-CN"/>
        </w:rPr>
        <w:t xml:space="preserve"> y </w:t>
      </w:r>
      <w:proofErr w:type="spellStart"/>
      <w:r w:rsidRPr="00096E45">
        <w:rPr>
          <w:rFonts w:ascii="Arial" w:hAnsi="Arial" w:cs="Arial"/>
          <w:sz w:val="20"/>
          <w:szCs w:val="20"/>
          <w:lang w:val="en-GB" w:eastAsia="zh-CN"/>
        </w:rPr>
        <w:t>espere</w:t>
      </w:r>
      <w:proofErr w:type="spellEnd"/>
      <w:r w:rsidRPr="00096E45">
        <w:rPr>
          <w:rFonts w:ascii="Arial" w:hAnsi="Arial" w:cs="Arial"/>
          <w:sz w:val="20"/>
          <w:szCs w:val="20"/>
          <w:lang w:val="en-GB" w:eastAsia="zh-CN"/>
        </w:rPr>
        <w:t xml:space="preserve"> hasta que se </w:t>
      </w:r>
      <w:proofErr w:type="spellStart"/>
      <w:r w:rsidRPr="00096E45">
        <w:rPr>
          <w:rFonts w:ascii="Arial" w:hAnsi="Arial" w:cs="Arial"/>
          <w:sz w:val="20"/>
          <w:szCs w:val="20"/>
          <w:lang w:val="en-GB" w:eastAsia="zh-CN"/>
        </w:rPr>
        <w:t>detenga</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por</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completo</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Asegúrese</w:t>
      </w:r>
      <w:proofErr w:type="spellEnd"/>
      <w:r w:rsidRPr="00096E45">
        <w:rPr>
          <w:rFonts w:ascii="Arial" w:hAnsi="Arial" w:cs="Arial"/>
          <w:sz w:val="20"/>
          <w:szCs w:val="20"/>
          <w:lang w:val="en-GB" w:eastAsia="zh-CN"/>
        </w:rPr>
        <w:t xml:space="preserve"> de que </w:t>
      </w:r>
      <w:proofErr w:type="spellStart"/>
      <w:r w:rsidRPr="00096E45">
        <w:rPr>
          <w:rFonts w:ascii="Arial" w:hAnsi="Arial" w:cs="Arial"/>
          <w:sz w:val="20"/>
          <w:szCs w:val="20"/>
          <w:lang w:val="en-GB" w:eastAsia="zh-CN"/>
        </w:rPr>
        <w:t>todas</w:t>
      </w:r>
      <w:proofErr w:type="spellEnd"/>
      <w:r w:rsidRPr="00096E45">
        <w:rPr>
          <w:rFonts w:ascii="Arial" w:hAnsi="Arial" w:cs="Arial"/>
          <w:sz w:val="20"/>
          <w:szCs w:val="20"/>
          <w:lang w:val="en-GB" w:eastAsia="zh-CN"/>
        </w:rPr>
        <w:t xml:space="preserve"> las </w:t>
      </w:r>
      <w:proofErr w:type="spellStart"/>
      <w:r w:rsidRPr="00096E45">
        <w:rPr>
          <w:rFonts w:ascii="Arial" w:hAnsi="Arial" w:cs="Arial"/>
          <w:sz w:val="20"/>
          <w:szCs w:val="20"/>
          <w:lang w:val="en-GB" w:eastAsia="zh-CN"/>
        </w:rPr>
        <w:t>partes</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móviles</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estén</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detenidas</w:t>
      </w:r>
      <w:proofErr w:type="spellEnd"/>
      <w:r w:rsidRPr="00096E45">
        <w:rPr>
          <w:rFonts w:ascii="Arial" w:hAnsi="Arial" w:cs="Arial"/>
          <w:sz w:val="20"/>
          <w:szCs w:val="20"/>
          <w:lang w:val="en-GB" w:eastAsia="zh-CN"/>
        </w:rPr>
        <w:t>.</w:t>
      </w:r>
    </w:p>
    <w:p w:rsidR="00096E45" w:rsidRPr="00096E45" w:rsidRDefault="00096E45" w:rsidP="00096E45">
      <w:pPr>
        <w:spacing w:after="0" w:line="240" w:lineRule="auto"/>
        <w:rPr>
          <w:rFonts w:ascii="Arial" w:hAnsi="Arial" w:cs="Arial"/>
          <w:sz w:val="20"/>
          <w:szCs w:val="20"/>
          <w:lang w:val="en-GB" w:eastAsia="zh-CN"/>
        </w:rPr>
      </w:pPr>
      <w:proofErr w:type="spellStart"/>
      <w:r w:rsidRPr="00096E45">
        <w:rPr>
          <w:rFonts w:ascii="Arial" w:hAnsi="Arial" w:cs="Arial"/>
          <w:sz w:val="20"/>
          <w:szCs w:val="20"/>
          <w:lang w:val="en-GB" w:eastAsia="zh-CN"/>
        </w:rPr>
        <w:t>Permita</w:t>
      </w:r>
      <w:proofErr w:type="spellEnd"/>
      <w:r w:rsidRPr="00096E45">
        <w:rPr>
          <w:rFonts w:ascii="Arial" w:hAnsi="Arial" w:cs="Arial"/>
          <w:sz w:val="20"/>
          <w:szCs w:val="20"/>
          <w:lang w:val="en-GB" w:eastAsia="zh-CN"/>
        </w:rPr>
        <w:t xml:space="preserve"> que la </w:t>
      </w:r>
      <w:proofErr w:type="spellStart"/>
      <w:r w:rsidRPr="00096E45">
        <w:rPr>
          <w:rFonts w:ascii="Arial" w:hAnsi="Arial" w:cs="Arial"/>
          <w:sz w:val="20"/>
          <w:szCs w:val="20"/>
          <w:lang w:val="en-GB" w:eastAsia="zh-CN"/>
        </w:rPr>
        <w:t>máquina</w:t>
      </w:r>
      <w:proofErr w:type="spellEnd"/>
      <w:r w:rsidRPr="00096E45">
        <w:rPr>
          <w:rFonts w:ascii="Arial" w:hAnsi="Arial" w:cs="Arial"/>
          <w:sz w:val="20"/>
          <w:szCs w:val="20"/>
          <w:lang w:val="en-GB" w:eastAsia="zh-CN"/>
        </w:rPr>
        <w:t xml:space="preserve"> se </w:t>
      </w:r>
      <w:proofErr w:type="spellStart"/>
      <w:r w:rsidRPr="00096E45">
        <w:rPr>
          <w:rFonts w:ascii="Arial" w:hAnsi="Arial" w:cs="Arial"/>
          <w:sz w:val="20"/>
          <w:szCs w:val="20"/>
          <w:lang w:val="en-GB" w:eastAsia="zh-CN"/>
        </w:rPr>
        <w:t>enfríe</w:t>
      </w:r>
      <w:proofErr w:type="spellEnd"/>
      <w:r w:rsidRPr="00096E45">
        <w:rPr>
          <w:rFonts w:ascii="Arial" w:hAnsi="Arial" w:cs="Arial"/>
          <w:sz w:val="20"/>
          <w:szCs w:val="20"/>
          <w:lang w:val="en-GB" w:eastAsia="zh-CN"/>
        </w:rPr>
        <w:t xml:space="preserve"> antes de </w:t>
      </w:r>
      <w:proofErr w:type="spellStart"/>
      <w:r w:rsidRPr="00096E45">
        <w:rPr>
          <w:rFonts w:ascii="Arial" w:hAnsi="Arial" w:cs="Arial"/>
          <w:sz w:val="20"/>
          <w:szCs w:val="20"/>
          <w:lang w:val="en-GB" w:eastAsia="zh-CN"/>
        </w:rPr>
        <w:t>realizar</w:t>
      </w:r>
      <w:proofErr w:type="spellEnd"/>
      <w:r w:rsidRPr="00096E45">
        <w:rPr>
          <w:rFonts w:ascii="Arial" w:hAnsi="Arial" w:cs="Arial"/>
          <w:sz w:val="20"/>
          <w:szCs w:val="20"/>
          <w:lang w:val="en-GB" w:eastAsia="zh-CN"/>
        </w:rPr>
        <w:t xml:space="preserve"> la </w:t>
      </w:r>
      <w:proofErr w:type="spellStart"/>
      <w:r w:rsidRPr="00096E45">
        <w:rPr>
          <w:rFonts w:ascii="Arial" w:hAnsi="Arial" w:cs="Arial"/>
          <w:sz w:val="20"/>
          <w:szCs w:val="20"/>
          <w:lang w:val="en-GB" w:eastAsia="zh-CN"/>
        </w:rPr>
        <w:t>inspección</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ajustes</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mantenimiento</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servicio</w:t>
      </w:r>
      <w:proofErr w:type="spellEnd"/>
      <w:r w:rsidRPr="00096E45">
        <w:rPr>
          <w:rFonts w:ascii="Arial" w:hAnsi="Arial" w:cs="Arial"/>
          <w:sz w:val="20"/>
          <w:szCs w:val="20"/>
          <w:lang w:val="en-GB" w:eastAsia="zh-CN"/>
        </w:rPr>
        <w:t xml:space="preserve"> y </w:t>
      </w:r>
      <w:proofErr w:type="spellStart"/>
      <w:r w:rsidRPr="00096E45">
        <w:rPr>
          <w:rFonts w:ascii="Arial" w:hAnsi="Arial" w:cs="Arial"/>
          <w:sz w:val="20"/>
          <w:szCs w:val="20"/>
          <w:lang w:val="en-GB" w:eastAsia="zh-CN"/>
        </w:rPr>
        <w:t>almacenamiento</w:t>
      </w:r>
      <w:proofErr w:type="spellEnd"/>
      <w:r w:rsidRPr="00096E45">
        <w:rPr>
          <w:rFonts w:ascii="Arial" w:hAnsi="Arial" w:cs="Arial"/>
          <w:sz w:val="20"/>
          <w:szCs w:val="20"/>
          <w:lang w:val="en-GB" w:eastAsia="zh-CN"/>
        </w:rPr>
        <w:t>.</w:t>
      </w:r>
    </w:p>
    <w:p w:rsidR="00096E45" w:rsidRPr="00096E45" w:rsidRDefault="00096E45" w:rsidP="00096E45">
      <w:pPr>
        <w:spacing w:after="0" w:line="240" w:lineRule="auto"/>
        <w:rPr>
          <w:rFonts w:ascii="Arial" w:hAnsi="Arial" w:cs="Arial"/>
          <w:sz w:val="20"/>
          <w:szCs w:val="20"/>
          <w:lang w:val="en-GB" w:eastAsia="zh-CN"/>
        </w:rPr>
      </w:pPr>
      <w:proofErr w:type="spellStart"/>
      <w:r w:rsidRPr="00096E45">
        <w:rPr>
          <w:rFonts w:ascii="Arial" w:hAnsi="Arial" w:cs="Arial"/>
          <w:sz w:val="20"/>
          <w:szCs w:val="20"/>
          <w:lang w:val="en-GB" w:eastAsia="zh-CN"/>
        </w:rPr>
        <w:t>Almacene</w:t>
      </w:r>
      <w:proofErr w:type="spellEnd"/>
      <w:r w:rsidRPr="00096E45">
        <w:rPr>
          <w:rFonts w:ascii="Arial" w:hAnsi="Arial" w:cs="Arial"/>
          <w:sz w:val="20"/>
          <w:szCs w:val="20"/>
          <w:lang w:val="en-GB" w:eastAsia="zh-CN"/>
        </w:rPr>
        <w:t xml:space="preserve"> la </w:t>
      </w:r>
      <w:proofErr w:type="spellStart"/>
      <w:r w:rsidRPr="00096E45">
        <w:rPr>
          <w:rFonts w:ascii="Arial" w:hAnsi="Arial" w:cs="Arial"/>
          <w:sz w:val="20"/>
          <w:szCs w:val="20"/>
          <w:lang w:val="en-GB" w:eastAsia="zh-CN"/>
        </w:rPr>
        <w:t>herramienta</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donde</w:t>
      </w:r>
      <w:proofErr w:type="spellEnd"/>
      <w:r w:rsidRPr="00096E45">
        <w:rPr>
          <w:rFonts w:ascii="Arial" w:hAnsi="Arial" w:cs="Arial"/>
          <w:sz w:val="20"/>
          <w:szCs w:val="20"/>
          <w:lang w:val="en-GB" w:eastAsia="zh-CN"/>
        </w:rPr>
        <w:t xml:space="preserve"> el vapor de combustible no </w:t>
      </w:r>
      <w:proofErr w:type="spellStart"/>
      <w:r w:rsidRPr="00096E45">
        <w:rPr>
          <w:rFonts w:ascii="Arial" w:hAnsi="Arial" w:cs="Arial"/>
          <w:sz w:val="20"/>
          <w:szCs w:val="20"/>
          <w:lang w:val="en-GB" w:eastAsia="zh-CN"/>
        </w:rPr>
        <w:t>alcance</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una</w:t>
      </w:r>
      <w:proofErr w:type="spellEnd"/>
      <w:r w:rsidRPr="00096E45">
        <w:rPr>
          <w:rFonts w:ascii="Arial" w:hAnsi="Arial" w:cs="Arial"/>
          <w:sz w:val="20"/>
          <w:szCs w:val="20"/>
          <w:lang w:val="en-GB" w:eastAsia="zh-CN"/>
        </w:rPr>
        <w:t xml:space="preserve"> llama o </w:t>
      </w:r>
      <w:proofErr w:type="spellStart"/>
      <w:r w:rsidRPr="00096E45">
        <w:rPr>
          <w:rFonts w:ascii="Arial" w:hAnsi="Arial" w:cs="Arial"/>
          <w:sz w:val="20"/>
          <w:szCs w:val="20"/>
          <w:lang w:val="en-GB" w:eastAsia="zh-CN"/>
        </w:rPr>
        <w:t>chispa</w:t>
      </w:r>
      <w:proofErr w:type="spellEnd"/>
      <w:r w:rsidRPr="00096E45">
        <w:rPr>
          <w:rFonts w:ascii="Arial" w:hAnsi="Arial" w:cs="Arial"/>
          <w:sz w:val="20"/>
          <w:szCs w:val="20"/>
          <w:lang w:val="en-GB" w:eastAsia="zh-CN"/>
        </w:rPr>
        <w:t>.</w:t>
      </w:r>
    </w:p>
    <w:p w:rsidR="00096E45" w:rsidRDefault="00096E45" w:rsidP="00096E45">
      <w:pPr>
        <w:spacing w:after="0" w:line="240" w:lineRule="auto"/>
        <w:rPr>
          <w:rFonts w:ascii="Arial" w:hAnsi="Arial" w:cs="Arial"/>
          <w:b/>
          <w:sz w:val="20"/>
          <w:szCs w:val="20"/>
          <w:u w:val="single"/>
          <w:lang w:val="en-GB" w:eastAsia="zh-CN"/>
        </w:rPr>
      </w:pPr>
      <w:r w:rsidRPr="00096E45">
        <w:rPr>
          <w:rFonts w:ascii="Arial" w:hAnsi="Arial" w:cs="Arial"/>
          <w:sz w:val="20"/>
          <w:szCs w:val="20"/>
          <w:lang w:val="en-GB" w:eastAsia="zh-CN"/>
        </w:rPr>
        <w:t xml:space="preserve">Al </w:t>
      </w:r>
      <w:proofErr w:type="spellStart"/>
      <w:r w:rsidRPr="00096E45">
        <w:rPr>
          <w:rFonts w:ascii="Arial" w:hAnsi="Arial" w:cs="Arial"/>
          <w:sz w:val="20"/>
          <w:szCs w:val="20"/>
          <w:lang w:val="en-GB" w:eastAsia="zh-CN"/>
        </w:rPr>
        <w:t>transportar</w:t>
      </w:r>
      <w:proofErr w:type="spellEnd"/>
      <w:r w:rsidRPr="00096E45">
        <w:rPr>
          <w:rFonts w:ascii="Arial" w:hAnsi="Arial" w:cs="Arial"/>
          <w:sz w:val="20"/>
          <w:szCs w:val="20"/>
          <w:lang w:val="en-GB" w:eastAsia="zh-CN"/>
        </w:rPr>
        <w:t xml:space="preserve"> y </w:t>
      </w:r>
      <w:proofErr w:type="spellStart"/>
      <w:r w:rsidRPr="00096E45">
        <w:rPr>
          <w:rFonts w:ascii="Arial" w:hAnsi="Arial" w:cs="Arial"/>
          <w:sz w:val="20"/>
          <w:szCs w:val="20"/>
          <w:lang w:val="en-GB" w:eastAsia="zh-CN"/>
        </w:rPr>
        <w:t>almacenar</w:t>
      </w:r>
      <w:proofErr w:type="spellEnd"/>
      <w:r w:rsidRPr="00096E45">
        <w:rPr>
          <w:rFonts w:ascii="Arial" w:hAnsi="Arial" w:cs="Arial"/>
          <w:sz w:val="20"/>
          <w:szCs w:val="20"/>
          <w:lang w:val="en-GB" w:eastAsia="zh-CN"/>
        </w:rPr>
        <w:t xml:space="preserve"> la </w:t>
      </w:r>
      <w:proofErr w:type="spellStart"/>
      <w:r w:rsidRPr="00096E45">
        <w:rPr>
          <w:rFonts w:ascii="Arial" w:hAnsi="Arial" w:cs="Arial"/>
          <w:sz w:val="20"/>
          <w:szCs w:val="20"/>
          <w:lang w:val="en-GB" w:eastAsia="zh-CN"/>
        </w:rPr>
        <w:t>herramienta</w:t>
      </w:r>
      <w:proofErr w:type="spellEnd"/>
      <w:r w:rsidRPr="00096E45">
        <w:rPr>
          <w:rFonts w:ascii="Arial" w:hAnsi="Arial" w:cs="Arial"/>
          <w:sz w:val="20"/>
          <w:szCs w:val="20"/>
          <w:lang w:val="en-GB" w:eastAsia="zh-CN"/>
        </w:rPr>
        <w:t xml:space="preserve">, use </w:t>
      </w:r>
      <w:proofErr w:type="spellStart"/>
      <w:r w:rsidRPr="00096E45">
        <w:rPr>
          <w:rFonts w:ascii="Arial" w:hAnsi="Arial" w:cs="Arial"/>
          <w:sz w:val="20"/>
          <w:szCs w:val="20"/>
          <w:lang w:val="en-GB" w:eastAsia="zh-CN"/>
        </w:rPr>
        <w:t>siempre</w:t>
      </w:r>
      <w:proofErr w:type="spellEnd"/>
      <w:r w:rsidRPr="00096E45">
        <w:rPr>
          <w:rFonts w:ascii="Arial" w:hAnsi="Arial" w:cs="Arial"/>
          <w:sz w:val="20"/>
          <w:szCs w:val="20"/>
          <w:lang w:val="en-GB" w:eastAsia="zh-CN"/>
        </w:rPr>
        <w:t xml:space="preserve"> un </w:t>
      </w:r>
      <w:proofErr w:type="spellStart"/>
      <w:r w:rsidRPr="00096E45">
        <w:rPr>
          <w:rFonts w:ascii="Arial" w:hAnsi="Arial" w:cs="Arial"/>
          <w:sz w:val="20"/>
          <w:szCs w:val="20"/>
          <w:lang w:val="en-GB" w:eastAsia="zh-CN"/>
        </w:rPr>
        <w:t>dispositivo</w:t>
      </w:r>
      <w:proofErr w:type="spellEnd"/>
      <w:r w:rsidRPr="00096E45">
        <w:rPr>
          <w:rFonts w:ascii="Arial" w:hAnsi="Arial" w:cs="Arial"/>
          <w:sz w:val="20"/>
          <w:szCs w:val="20"/>
          <w:lang w:val="en-GB" w:eastAsia="zh-CN"/>
        </w:rPr>
        <w:t xml:space="preserve"> de </w:t>
      </w:r>
      <w:proofErr w:type="spellStart"/>
      <w:r w:rsidRPr="00096E45">
        <w:rPr>
          <w:rFonts w:ascii="Arial" w:hAnsi="Arial" w:cs="Arial"/>
          <w:sz w:val="20"/>
          <w:szCs w:val="20"/>
          <w:lang w:val="en-GB" w:eastAsia="zh-CN"/>
        </w:rPr>
        <w:t>protección</w:t>
      </w:r>
      <w:proofErr w:type="spellEnd"/>
      <w:r w:rsidRPr="00096E45">
        <w:rPr>
          <w:rFonts w:ascii="Arial" w:hAnsi="Arial" w:cs="Arial"/>
          <w:sz w:val="20"/>
          <w:szCs w:val="20"/>
          <w:lang w:val="en-GB" w:eastAsia="zh-CN"/>
        </w:rPr>
        <w:t xml:space="preserve"> para </w:t>
      </w:r>
      <w:proofErr w:type="spellStart"/>
      <w:r w:rsidRPr="00096E45">
        <w:rPr>
          <w:rFonts w:ascii="Arial" w:hAnsi="Arial" w:cs="Arial"/>
          <w:sz w:val="20"/>
          <w:szCs w:val="20"/>
          <w:lang w:val="en-GB" w:eastAsia="zh-CN"/>
        </w:rPr>
        <w:t>evitar</w:t>
      </w:r>
      <w:proofErr w:type="spellEnd"/>
      <w:r w:rsidRPr="00096E45">
        <w:rPr>
          <w:rFonts w:ascii="Arial" w:hAnsi="Arial" w:cs="Arial"/>
          <w:sz w:val="20"/>
          <w:szCs w:val="20"/>
          <w:lang w:val="en-GB" w:eastAsia="zh-CN"/>
        </w:rPr>
        <w:t xml:space="preserve"> </w:t>
      </w:r>
      <w:proofErr w:type="spellStart"/>
      <w:r w:rsidRPr="00096E45">
        <w:rPr>
          <w:rFonts w:ascii="Arial" w:hAnsi="Arial" w:cs="Arial"/>
          <w:sz w:val="20"/>
          <w:szCs w:val="20"/>
          <w:lang w:val="en-GB" w:eastAsia="zh-CN"/>
        </w:rPr>
        <w:t>derrames</w:t>
      </w:r>
      <w:proofErr w:type="spellEnd"/>
      <w:r w:rsidRPr="00096E45">
        <w:rPr>
          <w:rFonts w:ascii="Arial" w:hAnsi="Arial" w:cs="Arial"/>
          <w:sz w:val="20"/>
          <w:szCs w:val="20"/>
          <w:lang w:val="en-GB" w:eastAsia="zh-CN"/>
        </w:rPr>
        <w:t xml:space="preserve"> de combustible, </w:t>
      </w:r>
      <w:proofErr w:type="spellStart"/>
      <w:r w:rsidRPr="00096E45">
        <w:rPr>
          <w:rFonts w:ascii="Arial" w:hAnsi="Arial" w:cs="Arial"/>
          <w:sz w:val="20"/>
          <w:szCs w:val="20"/>
          <w:lang w:val="en-GB" w:eastAsia="zh-CN"/>
        </w:rPr>
        <w:t>accidentes</w:t>
      </w:r>
      <w:proofErr w:type="spellEnd"/>
      <w:r w:rsidRPr="00096E45">
        <w:rPr>
          <w:rFonts w:ascii="Arial" w:hAnsi="Arial" w:cs="Arial"/>
          <w:sz w:val="20"/>
          <w:szCs w:val="20"/>
          <w:lang w:val="en-GB" w:eastAsia="zh-CN"/>
        </w:rPr>
        <w:t xml:space="preserve"> y </w:t>
      </w:r>
      <w:proofErr w:type="spellStart"/>
      <w:r w:rsidRPr="00096E45">
        <w:rPr>
          <w:rFonts w:ascii="Arial" w:hAnsi="Arial" w:cs="Arial"/>
          <w:sz w:val="20"/>
          <w:szCs w:val="20"/>
          <w:lang w:val="en-GB" w:eastAsia="zh-CN"/>
        </w:rPr>
        <w:t>lesiones</w:t>
      </w:r>
      <w:proofErr w:type="spellEnd"/>
      <w:r>
        <w:rPr>
          <w:rFonts w:ascii="Arial" w:hAnsi="Arial" w:cs="Arial"/>
          <w:sz w:val="20"/>
          <w:szCs w:val="20"/>
          <w:lang w:val="en-GB" w:eastAsia="zh-CN"/>
        </w:rPr>
        <w:t xml:space="preserve">. </w:t>
      </w:r>
    </w:p>
    <w:p w:rsidR="00774D83" w:rsidRDefault="00774D83">
      <w:pPr>
        <w:spacing w:after="0" w:line="240" w:lineRule="auto"/>
        <w:rPr>
          <w:rFonts w:ascii="Arial" w:hAnsi="Arial" w:cs="Arial"/>
          <w:sz w:val="20"/>
          <w:szCs w:val="20"/>
          <w:lang w:val="en-GB" w:eastAsia="zh-CN"/>
        </w:rPr>
      </w:pPr>
    </w:p>
    <w:p w:rsidR="00C80B6B" w:rsidRDefault="005E4449">
      <w:pPr>
        <w:spacing w:after="0" w:line="240" w:lineRule="auto"/>
        <w:rPr>
          <w:rFonts w:ascii="Arial" w:hAnsi="Arial" w:cs="Arial"/>
          <w:b/>
          <w:bCs/>
          <w:sz w:val="20"/>
          <w:szCs w:val="20"/>
          <w:u w:val="single"/>
        </w:rPr>
      </w:pPr>
      <w:r>
        <w:rPr>
          <w:rFonts w:ascii="Arial" w:hAnsi="Arial"/>
          <w:b/>
          <w:bCs/>
          <w:sz w:val="20"/>
          <w:szCs w:val="20"/>
          <w:u w:val="single"/>
        </w:rPr>
        <w:t>Durante el mantenimiento y almacenamiento.</w:t>
      </w:r>
    </w:p>
    <w:p w:rsidR="00C80B6B" w:rsidRDefault="005E4449">
      <w:pPr>
        <w:spacing w:after="0" w:line="240" w:lineRule="auto"/>
        <w:rPr>
          <w:rFonts w:ascii="Arial" w:hAnsi="Arial"/>
          <w:sz w:val="20"/>
          <w:szCs w:val="20"/>
        </w:rPr>
      </w:pPr>
      <w:r>
        <w:rPr>
          <w:rFonts w:ascii="Arial" w:hAnsi="Arial"/>
          <w:sz w:val="20"/>
          <w:szCs w:val="20"/>
        </w:rPr>
        <w:t xml:space="preserve">Apague la herramienta y espere hasta que se detenga por completo. Asegúrese de que todas las partes móviles estén detenidas. Estacione la herramienta en un lugar seguro antes de hacer el mantenimiento. </w:t>
      </w:r>
    </w:p>
    <w:p w:rsidR="00096E45" w:rsidRPr="00096E45" w:rsidRDefault="00096E45" w:rsidP="00096E45">
      <w:pPr>
        <w:spacing w:after="0" w:line="240" w:lineRule="auto"/>
        <w:rPr>
          <w:rFonts w:ascii="Arial" w:hAnsi="Arial" w:cs="Arial"/>
          <w:sz w:val="20"/>
          <w:szCs w:val="20"/>
        </w:rPr>
      </w:pPr>
      <w:r w:rsidRPr="00096E45">
        <w:rPr>
          <w:rFonts w:ascii="Arial" w:hAnsi="Arial" w:cs="Arial"/>
          <w:sz w:val="20"/>
          <w:szCs w:val="20"/>
        </w:rPr>
        <w:t>Permita que la máquina se enfríe antes de realizar la inspección, ajustes, mantenimiento, servicio y almacenamiento.</w:t>
      </w:r>
    </w:p>
    <w:p w:rsidR="00096E45" w:rsidRPr="00096E45" w:rsidRDefault="00096E45" w:rsidP="00096E45">
      <w:pPr>
        <w:spacing w:after="0" w:line="240" w:lineRule="auto"/>
        <w:rPr>
          <w:rFonts w:ascii="Arial" w:hAnsi="Arial" w:cs="Arial"/>
          <w:sz w:val="20"/>
          <w:szCs w:val="20"/>
        </w:rPr>
      </w:pPr>
      <w:r w:rsidRPr="00096E45">
        <w:rPr>
          <w:rFonts w:ascii="Arial" w:hAnsi="Arial" w:cs="Arial"/>
          <w:sz w:val="20"/>
          <w:szCs w:val="20"/>
        </w:rPr>
        <w:t>Almacene la herramienta donde el vapor de combustible no alcance una llama o chispa.</w:t>
      </w:r>
    </w:p>
    <w:p w:rsidR="00096E45" w:rsidRDefault="00096E45" w:rsidP="00096E45">
      <w:pPr>
        <w:spacing w:after="0" w:line="240" w:lineRule="auto"/>
        <w:rPr>
          <w:rFonts w:ascii="Arial" w:hAnsi="Arial" w:cs="Arial"/>
          <w:sz w:val="20"/>
          <w:szCs w:val="20"/>
        </w:rPr>
      </w:pPr>
      <w:r w:rsidRPr="00096E45">
        <w:rPr>
          <w:rFonts w:ascii="Arial" w:hAnsi="Arial" w:cs="Arial"/>
          <w:sz w:val="20"/>
          <w:szCs w:val="20"/>
        </w:rPr>
        <w:t>Al transportar y almacenar la herramienta, use siempre un dispositivo de protección para evitar derrames de combustible, accidentes y lesiones.</w:t>
      </w:r>
    </w:p>
    <w:p w:rsidR="00C80B6B" w:rsidRDefault="00C80B6B">
      <w:pPr>
        <w:spacing w:after="0" w:line="240" w:lineRule="auto"/>
        <w:rPr>
          <w:rFonts w:ascii="Arial" w:hAnsi="Arial" w:cs="Arial"/>
          <w:b/>
          <w:sz w:val="20"/>
          <w:szCs w:val="20"/>
          <w:u w:val="single"/>
          <w:lang w:val="en-GB" w:eastAsia="zh-CN"/>
        </w:rPr>
      </w:pPr>
    </w:p>
    <w:p w:rsidR="00C80B6B" w:rsidRDefault="005E4449">
      <w:pPr>
        <w:spacing w:after="0" w:line="240" w:lineRule="auto"/>
        <w:rPr>
          <w:rFonts w:ascii="Arial" w:hAnsi="Arial" w:cs="Arial"/>
          <w:b/>
          <w:sz w:val="20"/>
          <w:szCs w:val="20"/>
          <w:u w:val="single"/>
        </w:rPr>
      </w:pPr>
      <w:r>
        <w:rPr>
          <w:rFonts w:ascii="Arial" w:hAnsi="Arial"/>
          <w:b/>
          <w:sz w:val="20"/>
          <w:szCs w:val="20"/>
          <w:u w:val="single"/>
        </w:rPr>
        <w:t>Riesgos residuales</w:t>
      </w:r>
    </w:p>
    <w:p w:rsidR="00C80B6B" w:rsidRDefault="005E4449">
      <w:pPr>
        <w:spacing w:after="0" w:line="240" w:lineRule="auto"/>
        <w:rPr>
          <w:rFonts w:ascii="Arial" w:hAnsi="Arial" w:cs="Arial"/>
          <w:bCs/>
          <w:sz w:val="20"/>
          <w:szCs w:val="20"/>
        </w:rPr>
      </w:pPr>
      <w:r>
        <w:rPr>
          <w:rFonts w:ascii="Arial" w:hAnsi="Arial"/>
          <w:bCs/>
          <w:sz w:val="20"/>
          <w:szCs w:val="20"/>
        </w:rPr>
        <w:t xml:space="preserve">Incluso si utiliza este producto en cumplimiento con todos los requisitos de seguridad, los riesgos potenciales de lesiones y daños permanecen. Pueden surgir los siguientes </w:t>
      </w:r>
      <w:proofErr w:type="gramStart"/>
      <w:r>
        <w:rPr>
          <w:rFonts w:ascii="Arial" w:hAnsi="Arial"/>
          <w:bCs/>
          <w:sz w:val="20"/>
          <w:szCs w:val="20"/>
        </w:rPr>
        <w:t>peligros  en</w:t>
      </w:r>
      <w:proofErr w:type="gramEnd"/>
      <w:r>
        <w:rPr>
          <w:rFonts w:ascii="Arial" w:hAnsi="Arial"/>
          <w:bCs/>
          <w:sz w:val="20"/>
          <w:szCs w:val="20"/>
        </w:rPr>
        <w:t xml:space="preserve"> la estructura y diseño de este producto: </w:t>
      </w:r>
    </w:p>
    <w:p w:rsidR="00C80B6B" w:rsidRDefault="005E4449">
      <w:pPr>
        <w:spacing w:after="0" w:line="240" w:lineRule="auto"/>
        <w:rPr>
          <w:rFonts w:ascii="Arial" w:hAnsi="Arial" w:cs="Arial"/>
          <w:bCs/>
          <w:sz w:val="20"/>
          <w:szCs w:val="20"/>
        </w:rPr>
      </w:pPr>
      <w:r>
        <w:rPr>
          <w:rFonts w:ascii="Arial" w:hAnsi="Arial"/>
          <w:bCs/>
          <w:sz w:val="20"/>
          <w:szCs w:val="20"/>
        </w:rPr>
        <w:t>Siempre esté atento al usar este producto, para que pueda reconocer y administrar los riesgos en lugar de hacerlo.</w:t>
      </w:r>
    </w:p>
    <w:p w:rsidR="00C80B6B" w:rsidRDefault="005E4449">
      <w:pPr>
        <w:spacing w:after="0" w:line="240" w:lineRule="auto"/>
        <w:rPr>
          <w:rFonts w:ascii="Arial" w:hAnsi="Arial" w:cs="Arial"/>
          <w:bCs/>
          <w:sz w:val="20"/>
          <w:szCs w:val="20"/>
        </w:rPr>
      </w:pPr>
      <w:r>
        <w:rPr>
          <w:rFonts w:ascii="Arial" w:hAnsi="Arial"/>
          <w:bCs/>
          <w:sz w:val="20"/>
          <w:szCs w:val="20"/>
        </w:rPr>
        <w:t>Existen consecuencias nocivas para la salud, derivadas de la emisión de vibraciones si el producto se utiliza durante largos períodos de tiempo o no se maneja adecuadamente ni se mantiene debidamente.</w:t>
      </w:r>
    </w:p>
    <w:p w:rsidR="00C80B6B" w:rsidRDefault="005E4449">
      <w:pPr>
        <w:spacing w:after="0" w:line="240" w:lineRule="auto"/>
        <w:rPr>
          <w:rFonts w:ascii="Arial" w:hAnsi="Arial" w:cs="Arial"/>
          <w:bCs/>
          <w:sz w:val="20"/>
          <w:szCs w:val="20"/>
        </w:rPr>
      </w:pPr>
      <w:r>
        <w:rPr>
          <w:rFonts w:ascii="Arial" w:hAnsi="Arial"/>
          <w:bCs/>
          <w:sz w:val="20"/>
          <w:szCs w:val="20"/>
        </w:rPr>
        <w:t>Existen riesgos de lesiones y daños a la propiedad debido a los accesorios o al impacto repentino de los objetos ocultos mientras se corta.</w:t>
      </w:r>
    </w:p>
    <w:p w:rsidR="00C80B6B" w:rsidRDefault="005E4449">
      <w:pPr>
        <w:spacing w:after="0" w:line="240" w:lineRule="auto"/>
        <w:rPr>
          <w:rFonts w:ascii="Arial" w:hAnsi="Arial" w:cs="Arial"/>
          <w:bCs/>
          <w:sz w:val="20"/>
          <w:szCs w:val="20"/>
        </w:rPr>
      </w:pPr>
      <w:r>
        <w:rPr>
          <w:rFonts w:ascii="Arial" w:hAnsi="Arial"/>
          <w:bCs/>
          <w:sz w:val="20"/>
          <w:szCs w:val="20"/>
        </w:rPr>
        <w:t>Riesgo de lesiones a personas y propiedades causadas por objetos voladores.</w:t>
      </w:r>
    </w:p>
    <w:p w:rsidR="00C80B6B" w:rsidRDefault="005E4449">
      <w:pPr>
        <w:spacing w:after="0" w:line="240" w:lineRule="auto"/>
        <w:rPr>
          <w:rFonts w:ascii="Arial" w:hAnsi="Arial" w:cs="Arial"/>
          <w:bCs/>
          <w:sz w:val="20"/>
          <w:szCs w:val="20"/>
        </w:rPr>
      </w:pPr>
      <w:r>
        <w:rPr>
          <w:rFonts w:ascii="Arial" w:hAnsi="Arial"/>
          <w:bCs/>
          <w:sz w:val="20"/>
          <w:szCs w:val="20"/>
        </w:rPr>
        <w:t>El uso prolongado de este producto expone al operador a vibraciones y puede producir la enfermedad llamada "dedo blanco". Para reducir el riesgo, use guantes y mantenga sus manos calientes.</w:t>
      </w:r>
    </w:p>
    <w:p w:rsidR="00C80B6B" w:rsidRDefault="005E4449">
      <w:pPr>
        <w:spacing w:after="0" w:line="240" w:lineRule="auto"/>
        <w:rPr>
          <w:rFonts w:ascii="Arial" w:hAnsi="Arial" w:cs="Arial"/>
          <w:bCs/>
          <w:sz w:val="20"/>
          <w:szCs w:val="20"/>
        </w:rPr>
      </w:pPr>
      <w:r>
        <w:rPr>
          <w:rFonts w:ascii="Arial" w:hAnsi="Arial"/>
          <w:bCs/>
          <w:sz w:val="20"/>
          <w:szCs w:val="20"/>
        </w:rPr>
        <w:t>Si aparece alguno de los síntomas del "síndrome del dedo blanco", busque atención médica de inmediato.</w:t>
      </w:r>
    </w:p>
    <w:p w:rsidR="00C80B6B" w:rsidRDefault="005E4449">
      <w:pPr>
        <w:spacing w:after="0" w:line="240" w:lineRule="auto"/>
        <w:rPr>
          <w:rFonts w:ascii="Arial" w:hAnsi="Arial"/>
          <w:bCs/>
          <w:sz w:val="20"/>
          <w:szCs w:val="20"/>
        </w:rPr>
      </w:pPr>
      <w:r>
        <w:rPr>
          <w:rFonts w:ascii="Arial" w:hAnsi="Arial"/>
          <w:bCs/>
          <w:sz w:val="20"/>
          <w:szCs w:val="20"/>
        </w:rPr>
        <w:lastRenderedPageBreak/>
        <w:t>Los síntomas del "dedo blanco" incluyen entumecimiento, pérdida de sensibilidad, hormigueo y dolor, pérdida de fuerza, cambios de color o afección de la piel. Estos síntomas suelen aparecer en los dedos, manos o muñecas. El riesgo aumenta a bajas temperaturas.</w:t>
      </w:r>
    </w:p>
    <w:p w:rsidR="00096E45" w:rsidRDefault="00096E45">
      <w:pPr>
        <w:spacing w:after="0" w:line="240" w:lineRule="auto"/>
        <w:rPr>
          <w:rFonts w:ascii="Arial" w:hAnsi="Arial" w:cs="Arial"/>
          <w:bCs/>
          <w:sz w:val="20"/>
          <w:szCs w:val="20"/>
        </w:rPr>
      </w:pPr>
    </w:p>
    <w:p w:rsidR="00096E45" w:rsidRPr="00096E45" w:rsidRDefault="00096E45" w:rsidP="00096E45">
      <w:pPr>
        <w:spacing w:after="0" w:line="240" w:lineRule="auto"/>
        <w:rPr>
          <w:rFonts w:ascii="Arial" w:hAnsi="Arial" w:cs="Arial"/>
          <w:b/>
          <w:bCs/>
          <w:sz w:val="20"/>
          <w:szCs w:val="20"/>
          <w:u w:val="single"/>
        </w:rPr>
      </w:pPr>
      <w:r w:rsidRPr="00096E45">
        <w:rPr>
          <w:rFonts w:ascii="Arial" w:hAnsi="Arial" w:cs="Arial"/>
          <w:b/>
          <w:bCs/>
          <w:sz w:val="20"/>
          <w:szCs w:val="20"/>
          <w:u w:val="single"/>
        </w:rPr>
        <w:t>Uso previsto</w:t>
      </w:r>
    </w:p>
    <w:p w:rsidR="00096E45" w:rsidRPr="00096E45" w:rsidRDefault="00096E45" w:rsidP="00096E45">
      <w:pPr>
        <w:spacing w:after="0" w:line="240" w:lineRule="auto"/>
        <w:rPr>
          <w:rFonts w:ascii="Arial" w:hAnsi="Arial" w:cs="Arial"/>
          <w:bCs/>
          <w:sz w:val="20"/>
          <w:szCs w:val="20"/>
        </w:rPr>
      </w:pPr>
      <w:r w:rsidRPr="00096E45">
        <w:rPr>
          <w:rFonts w:ascii="Arial" w:hAnsi="Arial" w:cs="Arial"/>
          <w:bCs/>
          <w:sz w:val="20"/>
          <w:szCs w:val="20"/>
        </w:rPr>
        <w:t>Este modelo de cortadora térmica está diseñado para el corte de césped natural. Queda prohibido cualquier otro uso.</w:t>
      </w:r>
    </w:p>
    <w:p w:rsidR="00096E45" w:rsidRPr="007907BD" w:rsidRDefault="00096E45" w:rsidP="00096E45">
      <w:pPr>
        <w:spacing w:after="0" w:line="240" w:lineRule="auto"/>
        <w:rPr>
          <w:rFonts w:ascii="Arial" w:hAnsi="Arial" w:cs="Arial"/>
          <w:bCs/>
          <w:sz w:val="20"/>
          <w:szCs w:val="20"/>
        </w:rPr>
      </w:pPr>
      <w:r w:rsidRPr="00096E45">
        <w:rPr>
          <w:rFonts w:ascii="Arial" w:hAnsi="Arial" w:cs="Arial"/>
          <w:bCs/>
          <w:sz w:val="20"/>
          <w:szCs w:val="20"/>
        </w:rPr>
        <w:t>Es adecuado sólo para uso privado en un jardín o parcela. Los cortacéspedes diseñados para parcelas o jardines privados son aquellos que se utilizan para el mantenimiento de áreas con césped y céspedes privados, y no deben usarse en áreas públicas, parques, deportes, áreas agrícolas o forestales.</w:t>
      </w:r>
    </w:p>
    <w:p w:rsidR="00C80B6B" w:rsidRDefault="00C80B6B">
      <w:pPr>
        <w:spacing w:after="0" w:line="240" w:lineRule="auto"/>
        <w:rPr>
          <w:rFonts w:ascii="Arial" w:hAnsi="Arial" w:cs="Arial"/>
          <w:sz w:val="20"/>
          <w:szCs w:val="20"/>
          <w:lang w:val="en-GB" w:eastAsia="zh-CN"/>
        </w:rPr>
      </w:pPr>
    </w:p>
    <w:p w:rsidR="00C80B6B" w:rsidRDefault="005E4449">
      <w:pPr>
        <w:pStyle w:val="NoSpacing"/>
        <w:rPr>
          <w:rFonts w:asciiTheme="minorBidi" w:hAnsiTheme="minorBidi" w:cstheme="minorBidi"/>
          <w:b/>
          <w:bCs/>
          <w:sz w:val="20"/>
          <w:szCs w:val="20"/>
        </w:rPr>
      </w:pPr>
      <w:r>
        <w:rPr>
          <w:rFonts w:asciiTheme="minorBidi" w:hAnsiTheme="minorBidi"/>
          <w:b/>
          <w:bCs/>
          <w:sz w:val="20"/>
          <w:szCs w:val="20"/>
        </w:rPr>
        <w:t>INSTRUCCIONES DE CUIDADO</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IMPORTANTE: el mantenimiento regular y cuidadoso es esencial para mantener el nivel de seguridad y el rendimiento original de la máquina sin cambios en el tiempo.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Mantenga todas las tuercas, pernos y tornillos apretados para asegurarse de que la máquina esté en condiciones de trabajo seguras.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El mantenimiento regular es esencial para la seguridad y el rendimiento.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Nunca almacene la máquina con gasolina en el tanque dentro de un edificio donde los vapores pueden alcanzar una llama abierta o chispa;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Permita que el motor se enfríe antes de guardarlo en cualquier lugar cerrado.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Para reducir el riesgo de incendio, mantenga el motor, el silenciador, el compartimiento de la batería y el área de almacenamiento de gasolina libres de grama, paja, musgo, hojas o grasa excesiva. No deje recipientes con recortes de césped en las puertas.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Reemplace las piezas desgastadas o dañadas por seguridad.  Por razones de seguridad, no utilice el equipo con piezas desgastadas o dañadas. Las piezas deben ser reemplazadas y no reparadas. Las piezas que no son de la misma calidad pueden dañar el equipo y ser peligrosas para su seguridad.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Si el tanque de combustible tiene que ser drenado, esto debe hacerse al aire libre y cuando el motor esté frío.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Use guantes de trabajo fuertes al retirar y volver a montar la cuchilla.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Compruebe el equilibrio de la hoja después de afilar.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Revise con frecuencia el protector de cierre automático y el recogedor de césped para ver si hay desgaste o deterioro. </w:t>
      </w:r>
    </w:p>
    <w:p w:rsidR="00C80B6B" w:rsidRDefault="005E4449">
      <w:pPr>
        <w:pStyle w:val="NoSpacing"/>
        <w:rPr>
          <w:rFonts w:asciiTheme="minorBidi" w:hAnsiTheme="minorBidi" w:cstheme="minorBidi"/>
          <w:sz w:val="20"/>
          <w:szCs w:val="20"/>
        </w:rPr>
      </w:pPr>
      <w:r>
        <w:rPr>
          <w:rFonts w:asciiTheme="minorBidi" w:hAnsiTheme="minorBidi"/>
          <w:sz w:val="20"/>
          <w:szCs w:val="20"/>
        </w:rPr>
        <w:t>Siempre que deba manipularse, transportarse o inclinarse la máquina, es necesario:  usar guantes de trabajo fuertes; Agarre la máquina en los puntos que ofrecen un agarre seguro, teniendo en cuenta el peso y su distribución.</w:t>
      </w:r>
    </w:p>
    <w:p w:rsidR="00C80B6B" w:rsidRDefault="005E4449">
      <w:pPr>
        <w:pStyle w:val="NoSpacing"/>
        <w:rPr>
          <w:rFonts w:asciiTheme="minorBidi" w:hAnsiTheme="minorBidi" w:cstheme="minorBidi"/>
          <w:sz w:val="20"/>
          <w:szCs w:val="20"/>
        </w:rPr>
      </w:pPr>
      <w:r>
        <w:rPr>
          <w:rFonts w:asciiTheme="minorBidi" w:hAnsiTheme="minorBidi"/>
          <w:sz w:val="20"/>
          <w:szCs w:val="20"/>
        </w:rPr>
        <w:t>Utilice únicamente piezas de repuesto originales. Para mejores resultados, reemplace la bujía cada 100 horas de uso.</w:t>
      </w:r>
    </w:p>
    <w:p w:rsidR="00C80B6B" w:rsidRDefault="005E4449">
      <w:pPr>
        <w:pStyle w:val="NoSpacing"/>
        <w:rPr>
          <w:rFonts w:asciiTheme="minorBidi" w:hAnsiTheme="minorBidi" w:cstheme="minorBidi"/>
          <w:sz w:val="20"/>
          <w:szCs w:val="20"/>
        </w:rPr>
      </w:pPr>
      <w:r>
        <w:rPr>
          <w:rFonts w:asciiTheme="minorBidi" w:hAnsiTheme="minorBidi"/>
          <w:sz w:val="20"/>
          <w:szCs w:val="20"/>
        </w:rPr>
        <w:t>Al transportar el equipo en el vehículo, asegúrelo para evitar que se mueva y, por lo tanto, cambie para que se dañe o el combustible se escape.</w:t>
      </w:r>
    </w:p>
    <w:p w:rsidR="00C80B6B" w:rsidRDefault="005E4449">
      <w:pPr>
        <w:pStyle w:val="NoSpacing"/>
        <w:rPr>
          <w:rFonts w:asciiTheme="minorBidi" w:hAnsiTheme="minorBidi" w:cstheme="minorBidi"/>
          <w:sz w:val="20"/>
          <w:szCs w:val="20"/>
        </w:rPr>
      </w:pPr>
      <w:r>
        <w:rPr>
          <w:rFonts w:asciiTheme="minorBidi" w:hAnsiTheme="minorBidi"/>
          <w:sz w:val="20"/>
          <w:szCs w:val="20"/>
        </w:rPr>
        <w:t>Primeros auxilios</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Para el caso de un posible accidente, asegúrese de que siempre haya un botiquín de primeros auxilios disponible inmediatamente cerca. Reemplace inmediatamente cualquier </w:t>
      </w:r>
      <w:r>
        <w:rPr>
          <w:rFonts w:asciiTheme="minorBidi" w:hAnsiTheme="minorBidi"/>
          <w:sz w:val="20"/>
          <w:szCs w:val="20"/>
        </w:rPr>
        <w:lastRenderedPageBreak/>
        <w:t>artículo usado en la caja de primeros auxilios.</w:t>
      </w:r>
    </w:p>
    <w:p w:rsidR="00C80B6B" w:rsidRDefault="005E4449">
      <w:pPr>
        <w:pStyle w:val="NoSpacing"/>
        <w:rPr>
          <w:rFonts w:asciiTheme="minorBidi" w:hAnsiTheme="minorBidi" w:cstheme="minorBidi"/>
          <w:sz w:val="20"/>
          <w:szCs w:val="20"/>
        </w:rPr>
      </w:pPr>
      <w:r>
        <w:rPr>
          <w:rFonts w:asciiTheme="minorBidi" w:hAnsiTheme="minorBidi"/>
          <w:sz w:val="20"/>
          <w:szCs w:val="20"/>
        </w:rPr>
        <w:t>Cuando solicite ayuda, brinde la siguiente información:</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 Lugar del accidente.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 ¿Que pasó?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 Número de heridos.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 Tipo de lesiones </w:t>
      </w:r>
    </w:p>
    <w:p w:rsidR="00C80B6B" w:rsidRDefault="005E4449">
      <w:pPr>
        <w:pStyle w:val="NoSpacing"/>
        <w:rPr>
          <w:rFonts w:asciiTheme="minorBidi" w:hAnsiTheme="minorBidi" w:cstheme="minorBidi"/>
          <w:sz w:val="20"/>
          <w:szCs w:val="20"/>
        </w:rPr>
      </w:pPr>
      <w:r>
        <w:rPr>
          <w:rFonts w:asciiTheme="minorBidi" w:hAnsiTheme="minorBidi"/>
          <w:sz w:val="20"/>
          <w:szCs w:val="20"/>
        </w:rPr>
        <w:t>- ¡Su nombre!</w:t>
      </w:r>
    </w:p>
    <w:p w:rsidR="00C80B6B" w:rsidRDefault="00C80B6B">
      <w:pPr>
        <w:pStyle w:val="NoSpacing"/>
        <w:rPr>
          <w:rFonts w:asciiTheme="minorBidi" w:hAnsiTheme="minorBidi" w:cstheme="minorBidi"/>
          <w:sz w:val="20"/>
          <w:szCs w:val="20"/>
          <w:lang w:val="en-GB"/>
        </w:rPr>
      </w:pPr>
    </w:p>
    <w:p w:rsidR="00C80B6B" w:rsidRDefault="005E4449">
      <w:pPr>
        <w:pStyle w:val="NoSpacing"/>
        <w:rPr>
          <w:rFonts w:asciiTheme="minorBidi" w:hAnsiTheme="minorBidi" w:cstheme="minorBidi"/>
          <w:b/>
          <w:bCs/>
          <w:sz w:val="20"/>
          <w:szCs w:val="20"/>
        </w:rPr>
      </w:pPr>
      <w:r>
        <w:rPr>
          <w:rFonts w:asciiTheme="minorBidi" w:hAnsiTheme="minorBidi"/>
          <w:b/>
          <w:bCs/>
          <w:sz w:val="20"/>
          <w:szCs w:val="20"/>
        </w:rPr>
        <w:t>Vibración</w:t>
      </w:r>
    </w:p>
    <w:p w:rsidR="00C80B6B" w:rsidRDefault="005E4449">
      <w:pPr>
        <w:pStyle w:val="NoSpacing"/>
        <w:rPr>
          <w:rFonts w:asciiTheme="minorBidi" w:hAnsiTheme="minorBidi" w:cstheme="minorBidi"/>
          <w:sz w:val="20"/>
          <w:szCs w:val="20"/>
        </w:rPr>
      </w:pPr>
      <w:r>
        <w:rPr>
          <w:rFonts w:asciiTheme="minorBidi" w:hAnsiTheme="minorBidi"/>
          <w:sz w:val="20"/>
          <w:szCs w:val="20"/>
        </w:rPr>
        <w:t>Después de un largo período de uso de la máquina, la vibración puede causar una alteración en el flujo sanguíneo de las manos ("enfermedad del dedo blanco").</w:t>
      </w:r>
    </w:p>
    <w:p w:rsidR="00C80B6B" w:rsidRDefault="005E4449">
      <w:pPr>
        <w:pStyle w:val="NoSpacing"/>
        <w:rPr>
          <w:rFonts w:asciiTheme="minorBidi" w:hAnsiTheme="minorBidi" w:cstheme="minorBidi"/>
          <w:sz w:val="20"/>
          <w:szCs w:val="20"/>
        </w:rPr>
      </w:pPr>
      <w:r>
        <w:rPr>
          <w:rFonts w:asciiTheme="minorBidi" w:hAnsiTheme="minorBidi"/>
          <w:sz w:val="20"/>
          <w:szCs w:val="20"/>
        </w:rPr>
        <w:t>No es posible establecer un período de uso válido en general, ya que el efecto de las vibraciones depende de varios factores.</w:t>
      </w:r>
    </w:p>
    <w:p w:rsidR="00C80B6B" w:rsidRDefault="00C80B6B">
      <w:pPr>
        <w:pStyle w:val="NoSpacing"/>
        <w:rPr>
          <w:rFonts w:asciiTheme="minorBidi" w:hAnsiTheme="minorBidi" w:cstheme="minorBidi"/>
          <w:sz w:val="20"/>
          <w:szCs w:val="20"/>
          <w:lang w:val="en-GB"/>
        </w:rPr>
      </w:pPr>
    </w:p>
    <w:p w:rsidR="00C80B6B" w:rsidRDefault="005E4449">
      <w:pPr>
        <w:pStyle w:val="NoSpacing"/>
        <w:rPr>
          <w:rFonts w:asciiTheme="minorBidi" w:hAnsiTheme="minorBidi" w:cstheme="minorBidi"/>
          <w:sz w:val="20"/>
          <w:szCs w:val="20"/>
        </w:rPr>
      </w:pPr>
      <w:r>
        <w:rPr>
          <w:rFonts w:asciiTheme="minorBidi" w:hAnsiTheme="minorBidi"/>
          <w:sz w:val="20"/>
          <w:szCs w:val="20"/>
        </w:rPr>
        <w:t>Las siguientes precauciones ayudarán a prolongar la duración del uso.</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 Mantenga las manos calientes (use guantes tibios);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 Tome descansos. </w:t>
      </w:r>
    </w:p>
    <w:p w:rsidR="00C80B6B" w:rsidRDefault="00C80B6B">
      <w:pPr>
        <w:pStyle w:val="NoSpacing"/>
        <w:rPr>
          <w:rFonts w:asciiTheme="minorBidi" w:hAnsiTheme="minorBidi" w:cstheme="minorBidi"/>
          <w:sz w:val="20"/>
          <w:szCs w:val="20"/>
          <w:lang w:val="en-GB"/>
        </w:rPr>
      </w:pP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Los siguientes factores acortan la duración de uso: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 Tendencia personal a sufrir un suministro deficiente de sangre a (síntomas a menudo dedos fríos, hormigueo); </w:t>
      </w:r>
    </w:p>
    <w:p w:rsidR="00C80B6B" w:rsidRDefault="005E4449">
      <w:pPr>
        <w:pStyle w:val="NoSpacing"/>
        <w:rPr>
          <w:rFonts w:asciiTheme="minorBidi" w:hAnsiTheme="minorBidi" w:cstheme="minorBidi"/>
          <w:sz w:val="20"/>
          <w:szCs w:val="20"/>
        </w:rPr>
      </w:pPr>
      <w:r>
        <w:rPr>
          <w:rFonts w:asciiTheme="minorBidi" w:hAnsiTheme="minorBidi"/>
          <w:sz w:val="20"/>
          <w:szCs w:val="20"/>
        </w:rPr>
        <w:t xml:space="preserve">- Usar a temperaturas ambiente bajas; </w:t>
      </w:r>
    </w:p>
    <w:p w:rsidR="00C80B6B" w:rsidRDefault="005E4449">
      <w:pPr>
        <w:pStyle w:val="NoSpacing"/>
        <w:rPr>
          <w:rFonts w:asciiTheme="minorBidi" w:hAnsiTheme="minorBidi" w:cstheme="minorBidi"/>
          <w:sz w:val="20"/>
          <w:szCs w:val="20"/>
        </w:rPr>
      </w:pPr>
      <w:r>
        <w:rPr>
          <w:rFonts w:asciiTheme="minorBidi" w:hAnsiTheme="minorBidi"/>
          <w:sz w:val="20"/>
          <w:szCs w:val="20"/>
        </w:rPr>
        <w:t>- Fuerza ejercida sobre los mangos (un agarre muy firme crea incomodidad de la irrigación sanguínea).</w:t>
      </w:r>
    </w:p>
    <w:p w:rsidR="00C80B6B" w:rsidRPr="007907BD" w:rsidRDefault="005E4449" w:rsidP="007907BD">
      <w:pPr>
        <w:pStyle w:val="NoSpacing"/>
        <w:rPr>
          <w:rFonts w:asciiTheme="minorBidi" w:hAnsiTheme="minorBidi" w:cstheme="minorBidi"/>
          <w:sz w:val="20"/>
          <w:szCs w:val="20"/>
        </w:rPr>
      </w:pPr>
      <w:r>
        <w:rPr>
          <w:rFonts w:asciiTheme="minorBidi" w:hAnsiTheme="minorBidi"/>
          <w:sz w:val="20"/>
          <w:szCs w:val="20"/>
        </w:rPr>
        <w:t>Si usa la máquina con regularidad durante períodos prolongados y los síntomas enumerados anteriormente (por ejemplo, hormigueo en los dedos) se muestran varias veces, se recomienda obtener un médico de auscultación.</w:t>
      </w:r>
    </w:p>
    <w:p w:rsidR="00C80B6B" w:rsidRDefault="00C80B6B">
      <w:pPr>
        <w:spacing w:after="0" w:line="240" w:lineRule="auto"/>
        <w:rPr>
          <w:rFonts w:ascii="Arial" w:hAnsi="Arial" w:cs="Arial"/>
          <w:sz w:val="20"/>
          <w:szCs w:val="20"/>
          <w:lang w:val="en-GB" w:eastAsia="zh-CN"/>
        </w:rPr>
      </w:pPr>
    </w:p>
    <w:p w:rsidR="00C80B6B" w:rsidRDefault="005E4449">
      <w:pPr>
        <w:jc w:val="left"/>
        <w:rPr>
          <w:rFonts w:asciiTheme="minorBidi" w:hAnsiTheme="minorBidi" w:cstheme="minorBidi"/>
          <w:b/>
          <w:bCs/>
          <w:sz w:val="20"/>
          <w:szCs w:val="20"/>
          <w:u w:val="single"/>
        </w:rPr>
      </w:pPr>
      <w:r>
        <w:rPr>
          <w:rFonts w:asciiTheme="minorBidi" w:hAnsiTheme="minorBidi"/>
          <w:b/>
          <w:bCs/>
          <w:sz w:val="20"/>
          <w:szCs w:val="20"/>
          <w:u w:val="single"/>
        </w:rPr>
        <w:t>Símbolos</w:t>
      </w:r>
    </w:p>
    <w:p w:rsidR="00C80B6B" w:rsidRDefault="00C80B6B">
      <w:pPr>
        <w:rPr>
          <w:rFonts w:asciiTheme="minorBidi" w:eastAsia="Times New Roman" w:hAnsiTheme="minorBidi" w:cstheme="minorBidi"/>
          <w:kern w:val="0"/>
          <w:sz w:val="20"/>
          <w:szCs w:val="20"/>
          <w:lang w:val="en-GB"/>
        </w:rPr>
        <w:sectPr w:rsidR="00C80B6B">
          <w:type w:val="continuous"/>
          <w:pgSz w:w="11906" w:h="16838"/>
          <w:pgMar w:top="1440" w:right="1800" w:bottom="935" w:left="1800" w:header="851" w:footer="992" w:gutter="0"/>
          <w:cols w:sep="1" w:space="709"/>
          <w:docGrid w:type="lines" w:linePitch="312"/>
        </w:sectPr>
      </w:pP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581025" cy="960120"/>
            <wp:effectExtent l="0" t="0" r="0" b="0"/>
            <wp:docPr id="29"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7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81025" cy="960326"/>
                    </a:xfrm>
                    <a:prstGeom prst="rect">
                      <a:avLst/>
                    </a:prstGeom>
                    <a:noFill/>
                    <a:ln>
                      <a:noFill/>
                    </a:ln>
                  </pic:spPr>
                </pic:pic>
              </a:graphicData>
            </a:graphic>
          </wp:inline>
        </w:drawing>
      </w:r>
      <w:r>
        <w:rPr>
          <w:rFonts w:asciiTheme="minorBidi" w:hAnsiTheme="minorBidi"/>
          <w:sz w:val="20"/>
          <w:szCs w:val="20"/>
        </w:rPr>
        <w:t>Lea el manual del operador.</w:t>
      </w: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593090" cy="1008380"/>
            <wp:effectExtent l="0" t="0" r="0" b="1270"/>
            <wp:docPr id="31"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7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93338" cy="1008380"/>
                    </a:xfrm>
                    <a:prstGeom prst="rect">
                      <a:avLst/>
                    </a:prstGeom>
                    <a:noFill/>
                    <a:ln>
                      <a:noFill/>
                    </a:ln>
                  </pic:spPr>
                </pic:pic>
              </a:graphicData>
            </a:graphic>
          </wp:inline>
        </w:drawing>
      </w:r>
      <w:r>
        <w:rPr>
          <w:rFonts w:asciiTheme="minorBidi" w:hAnsiTheme="minorBidi"/>
          <w:sz w:val="20"/>
          <w:szCs w:val="20"/>
        </w:rPr>
        <w:t xml:space="preserve"> Mantenga alejados a los espectadores.</w:t>
      </w: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476250" cy="8286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76624" cy="828675"/>
                    </a:xfrm>
                    <a:prstGeom prst="rect">
                      <a:avLst/>
                    </a:prstGeom>
                    <a:noFill/>
                    <a:ln>
                      <a:noFill/>
                    </a:ln>
                  </pic:spPr>
                </pic:pic>
              </a:graphicData>
            </a:graphic>
          </wp:inline>
        </w:drawing>
      </w:r>
      <w:r>
        <w:rPr>
          <w:rFonts w:asciiTheme="minorBidi" w:hAnsiTheme="minorBidi"/>
          <w:sz w:val="20"/>
          <w:szCs w:val="20"/>
        </w:rPr>
        <w:t xml:space="preserve"> Preste más atención a las manos y pies del operador para evitar lesiones.</w:t>
      </w: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733425" cy="1275715"/>
            <wp:effectExtent l="0" t="0" r="9525" b="635"/>
            <wp:docPr id="3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7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1275715"/>
                    </a:xfrm>
                    <a:prstGeom prst="rect">
                      <a:avLst/>
                    </a:prstGeom>
                    <a:noFill/>
                    <a:ln>
                      <a:noFill/>
                    </a:ln>
                  </pic:spPr>
                </pic:pic>
              </a:graphicData>
            </a:graphic>
          </wp:inline>
        </w:drawing>
      </w:r>
      <w:r>
        <w:rPr>
          <w:rFonts w:asciiTheme="minorBidi" w:hAnsiTheme="minorBidi"/>
          <w:sz w:val="20"/>
          <w:szCs w:val="20"/>
        </w:rPr>
        <w:t xml:space="preserve"> Vapores tóxicos; no operar dentro de la casa.</w:t>
      </w: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lastRenderedPageBreak/>
        <w:drawing>
          <wp:inline distT="0" distB="0" distL="0" distR="0">
            <wp:extent cx="574040" cy="1042035"/>
            <wp:effectExtent l="0" t="0" r="0" b="5715"/>
            <wp:docPr id="44"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7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74040" cy="1042035"/>
                    </a:xfrm>
                    <a:prstGeom prst="rect">
                      <a:avLst/>
                    </a:prstGeom>
                    <a:noFill/>
                    <a:ln>
                      <a:noFill/>
                    </a:ln>
                  </pic:spPr>
                </pic:pic>
              </a:graphicData>
            </a:graphic>
          </wp:inline>
        </w:drawing>
      </w:r>
      <w:r>
        <w:rPr>
          <w:rFonts w:asciiTheme="minorBidi" w:hAnsiTheme="minorBidi"/>
          <w:sz w:val="20"/>
          <w:szCs w:val="20"/>
        </w:rPr>
        <w:t xml:space="preserve"> El combustible es inflamable, mant</w:t>
      </w:r>
      <w:r w:rsidR="00FE6CD3">
        <w:rPr>
          <w:rFonts w:asciiTheme="minorBidi" w:hAnsiTheme="minorBidi"/>
          <w:sz w:val="20"/>
          <w:szCs w:val="20"/>
        </w:rPr>
        <w:t>enga</w:t>
      </w:r>
      <w:r>
        <w:rPr>
          <w:rFonts w:asciiTheme="minorBidi" w:hAnsiTheme="minorBidi"/>
          <w:sz w:val="20"/>
          <w:szCs w:val="20"/>
        </w:rPr>
        <w:t xml:space="preserve"> el fuego alejado. No agregue combustible con la máquina encendida.</w:t>
      </w: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772160" cy="1247140"/>
            <wp:effectExtent l="0" t="0" r="8890" b="0"/>
            <wp:docPr id="46"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7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772160" cy="1247140"/>
                    </a:xfrm>
                    <a:prstGeom prst="rect">
                      <a:avLst/>
                    </a:prstGeom>
                    <a:noFill/>
                    <a:ln>
                      <a:noFill/>
                    </a:ln>
                  </pic:spPr>
                </pic:pic>
              </a:graphicData>
            </a:graphic>
          </wp:inline>
        </w:drawing>
      </w:r>
      <w:r>
        <w:rPr>
          <w:rFonts w:asciiTheme="minorBidi" w:hAnsiTheme="minorBidi"/>
          <w:sz w:val="20"/>
          <w:szCs w:val="20"/>
        </w:rPr>
        <w:t xml:space="preserve"> Cuando corte el césped, use gafas y tapones para los oídos para defender al operador.</w:t>
      </w: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688340" cy="729615"/>
            <wp:effectExtent l="0" t="0" r="0" b="0"/>
            <wp:docPr id="50"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243"/>
                    <pic:cNvPicPr>
                      <a:picLocks noChangeAspect="1"/>
                    </pic:cNvPicPr>
                  </pic:nvPicPr>
                  <pic:blipFill>
                    <a:blip r:embed="rId23"/>
                    <a:stretch>
                      <a:fillRect/>
                    </a:stretch>
                  </pic:blipFill>
                  <pic:spPr>
                    <a:xfrm>
                      <a:off x="0" y="0"/>
                      <a:ext cx="694818" cy="736508"/>
                    </a:xfrm>
                    <a:prstGeom prst="rect">
                      <a:avLst/>
                    </a:prstGeom>
                  </pic:spPr>
                </pic:pic>
              </a:graphicData>
            </a:graphic>
          </wp:inline>
        </w:drawing>
      </w:r>
      <w:r>
        <w:rPr>
          <w:rFonts w:asciiTheme="minorBidi" w:hAnsiTheme="minorBidi"/>
          <w:sz w:val="20"/>
          <w:szCs w:val="20"/>
        </w:rPr>
        <w:t xml:space="preserve"> ¡Lleve un respirador! </w:t>
      </w:r>
    </w:p>
    <w:p w:rsidR="00C80B6B" w:rsidRDefault="005E4449">
      <w:pPr>
        <w:pStyle w:val="NoSpacing"/>
        <w:rPr>
          <w:rFonts w:asciiTheme="minorBidi" w:hAnsiTheme="minorBidi" w:cstheme="minorBidi"/>
          <w:sz w:val="20"/>
          <w:szCs w:val="20"/>
        </w:rPr>
      </w:pPr>
      <w:r>
        <w:rPr>
          <w:rFonts w:asciiTheme="minorBidi" w:hAnsiTheme="minorBidi"/>
          <w:noProof/>
          <w:color w:val="000000"/>
          <w:sz w:val="20"/>
          <w:szCs w:val="20"/>
          <w:lang w:val="es-VE" w:eastAsia="es-VE"/>
        </w:rPr>
        <w:drawing>
          <wp:inline distT="0" distB="0" distL="0" distR="0">
            <wp:extent cx="457200" cy="422275"/>
            <wp:effectExtent l="0" t="0" r="0" b="0"/>
            <wp:docPr id="5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2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58124" cy="423540"/>
                    </a:xfrm>
                    <a:prstGeom prst="rect">
                      <a:avLst/>
                    </a:prstGeom>
                    <a:noFill/>
                    <a:ln>
                      <a:noFill/>
                    </a:ln>
                  </pic:spPr>
                </pic:pic>
              </a:graphicData>
            </a:graphic>
          </wp:inline>
        </w:drawing>
      </w:r>
      <w:r>
        <w:rPr>
          <w:rFonts w:asciiTheme="minorBidi" w:hAnsiTheme="minorBidi"/>
          <w:noProof/>
          <w:sz w:val="20"/>
          <w:szCs w:val="20"/>
          <w:lang w:val="es-VE" w:eastAsia="es-VE"/>
        </w:rPr>
        <w:drawing>
          <wp:inline distT="0" distB="0" distL="0" distR="0">
            <wp:extent cx="519430" cy="870585"/>
            <wp:effectExtent l="0" t="0" r="0" b="5715"/>
            <wp:docPr id="53"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24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21246" cy="873711"/>
                    </a:xfrm>
                    <a:prstGeom prst="rect">
                      <a:avLst/>
                    </a:prstGeom>
                    <a:noFill/>
                    <a:ln>
                      <a:noFill/>
                    </a:ln>
                  </pic:spPr>
                </pic:pic>
              </a:graphicData>
            </a:graphic>
          </wp:inline>
        </w:drawing>
      </w:r>
      <w:r>
        <w:rPr>
          <w:rFonts w:asciiTheme="minorBidi" w:hAnsiTheme="minorBidi"/>
          <w:sz w:val="20"/>
          <w:szCs w:val="20"/>
        </w:rPr>
        <w:t>¡Peligro de quemaduras!  Precaución– superficie caliente</w:t>
      </w:r>
    </w:p>
    <w:p w:rsidR="00C80B6B" w:rsidRPr="007907BD" w:rsidRDefault="005E4449">
      <w:pPr>
        <w:pStyle w:val="NoSpacing"/>
        <w:rPr>
          <w:rFonts w:ascii="Arial" w:hAnsi="Arial" w:cs="Arial"/>
          <w:sz w:val="18"/>
          <w:szCs w:val="20"/>
        </w:rPr>
      </w:pPr>
      <w:r>
        <w:rPr>
          <w:rFonts w:asciiTheme="minorBidi" w:hAnsiTheme="minorBidi"/>
          <w:b/>
          <w:i/>
          <w:noProof/>
          <w:sz w:val="20"/>
          <w:szCs w:val="20"/>
          <w:lang w:val="es-VE" w:eastAsia="es-VE"/>
        </w:rPr>
        <w:drawing>
          <wp:inline distT="0" distB="0" distL="0" distR="0">
            <wp:extent cx="581025" cy="552450"/>
            <wp:effectExtent l="0" t="0" r="9525" b="0"/>
            <wp:docPr id="65"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8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81025" cy="552450"/>
                    </a:xfrm>
                    <a:prstGeom prst="rect">
                      <a:avLst/>
                    </a:prstGeom>
                    <a:noFill/>
                    <a:ln>
                      <a:noFill/>
                    </a:ln>
                  </pic:spPr>
                </pic:pic>
              </a:graphicData>
            </a:graphic>
          </wp:inline>
        </w:drawing>
      </w:r>
      <w:r w:rsidRPr="007907BD">
        <w:rPr>
          <w:rFonts w:ascii="Arial" w:hAnsi="Arial" w:cs="Arial"/>
          <w:sz w:val="20"/>
        </w:rPr>
        <w:t>Antes de tocar los componentes de la máquina, espere a que esta se haya detenido por completo.</w:t>
      </w:r>
    </w:p>
    <w:p w:rsidR="00C80B6B" w:rsidRDefault="005E4449">
      <w:pPr>
        <w:pStyle w:val="NoSpacing"/>
        <w:rPr>
          <w:rFonts w:asciiTheme="minorBidi" w:hAnsiTheme="minorBidi" w:cstheme="minorBidi"/>
          <w:sz w:val="20"/>
          <w:szCs w:val="20"/>
        </w:rPr>
      </w:pPr>
      <w:r>
        <w:rPr>
          <w:rFonts w:asciiTheme="minorBidi" w:hAnsiTheme="minorBidi"/>
          <w:sz w:val="20"/>
          <w:szCs w:val="20"/>
        </w:rPr>
        <w:t>Las cuchillas continúan girando después de apagar la máquina, una cuchilla giratoria puede causar lesiones.</w:t>
      </w: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495300" cy="913130"/>
            <wp:effectExtent l="0" t="0" r="0" b="1270"/>
            <wp:docPr id="77"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18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98572" cy="919588"/>
                    </a:xfrm>
                    <a:prstGeom prst="rect">
                      <a:avLst/>
                    </a:prstGeom>
                    <a:noFill/>
                    <a:ln>
                      <a:noFill/>
                    </a:ln>
                  </pic:spPr>
                </pic:pic>
              </a:graphicData>
            </a:graphic>
          </wp:inline>
        </w:drawing>
      </w:r>
      <w:r>
        <w:t>motor de 4 tiempos</w:t>
      </w:r>
    </w:p>
    <w:p w:rsidR="00C80B6B" w:rsidRDefault="00C80B6B">
      <w:pPr>
        <w:pStyle w:val="NoSpacing"/>
        <w:rPr>
          <w:rFonts w:asciiTheme="minorBidi" w:hAnsiTheme="minorBidi" w:cstheme="minorBidi"/>
          <w:sz w:val="20"/>
          <w:szCs w:val="20"/>
          <w:lang w:val="en-GB"/>
        </w:rPr>
      </w:pP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1031240" cy="701675"/>
            <wp:effectExtent l="0" t="0" r="0" b="3175"/>
            <wp:docPr id="83"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031240" cy="701675"/>
                    </a:xfrm>
                    <a:prstGeom prst="rect">
                      <a:avLst/>
                    </a:prstGeom>
                    <a:noFill/>
                    <a:ln>
                      <a:noFill/>
                    </a:ln>
                  </pic:spPr>
                </pic:pic>
              </a:graphicData>
            </a:graphic>
          </wp:inline>
        </w:drawing>
      </w:r>
      <w:r>
        <w:rPr>
          <w:rFonts w:asciiTheme="minorBidi" w:hAnsiTheme="minorBidi"/>
          <w:sz w:val="20"/>
          <w:szCs w:val="20"/>
        </w:rPr>
        <w:t xml:space="preserve"> Suelte la palanca del interruptor para detener el motor.</w:t>
      </w: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605790" cy="553085"/>
            <wp:effectExtent l="0" t="0" r="3810" b="0"/>
            <wp:docPr id="89"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605790" cy="553085"/>
                    </a:xfrm>
                    <a:prstGeom prst="rect">
                      <a:avLst/>
                    </a:prstGeom>
                    <a:noFill/>
                    <a:ln>
                      <a:noFill/>
                    </a:ln>
                  </pic:spPr>
                </pic:pic>
              </a:graphicData>
            </a:graphic>
          </wp:inline>
        </w:drawing>
      </w:r>
      <w:r>
        <w:rPr>
          <w:rFonts w:asciiTheme="minorBidi" w:hAnsiTheme="minorBidi"/>
          <w:sz w:val="20"/>
          <w:szCs w:val="20"/>
        </w:rPr>
        <w:t xml:space="preserve"> No trabaje bajo la lluvia ni deje la aspiradora de hojas / aspiradora de jardín al aire libre mientras llueve.</w:t>
      </w: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796290" cy="765175"/>
            <wp:effectExtent l="0" t="0" r="3810" b="15875"/>
            <wp:docPr id="2"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00"/>
                    <pic:cNvPicPr>
                      <a:picLocks noChangeAspect="1"/>
                    </pic:cNvPicPr>
                  </pic:nvPicPr>
                  <pic:blipFill>
                    <a:blip r:embed="rId30">
                      <a:grayscl/>
                    </a:blip>
                    <a:stretch>
                      <a:fillRect/>
                    </a:stretch>
                  </pic:blipFill>
                  <pic:spPr>
                    <a:xfrm>
                      <a:off x="0" y="0"/>
                      <a:ext cx="810856" cy="779182"/>
                    </a:xfrm>
                    <a:prstGeom prst="rect">
                      <a:avLst/>
                    </a:prstGeom>
                  </pic:spPr>
                </pic:pic>
              </a:graphicData>
            </a:graphic>
          </wp:inline>
        </w:drawing>
      </w:r>
      <w:r>
        <w:rPr>
          <w:rFonts w:asciiTheme="minorBidi" w:hAnsiTheme="minorBidi"/>
          <w:sz w:val="20"/>
          <w:szCs w:val="20"/>
        </w:rPr>
        <w:t xml:space="preserve"> TODAS las tuercas y los pernos deben inspeccionarse regularmente para verificar que estén bien apretados. Las cuchillas son muy afiladas y es muy fácil cortarse.</w:t>
      </w: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817880" cy="786765"/>
            <wp:effectExtent l="0" t="0" r="1270" b="0"/>
            <wp:docPr id="102"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 201"/>
                    <pic:cNvPicPr>
                      <a:picLocks noChangeAspect="1"/>
                    </pic:cNvPicPr>
                  </pic:nvPicPr>
                  <pic:blipFill>
                    <a:blip r:embed="rId31">
                      <a:grayscl/>
                    </a:blip>
                    <a:stretch>
                      <a:fillRect/>
                    </a:stretch>
                  </pic:blipFill>
                  <pic:spPr>
                    <a:xfrm>
                      <a:off x="0" y="0"/>
                      <a:ext cx="819856" cy="788325"/>
                    </a:xfrm>
                    <a:prstGeom prst="rect">
                      <a:avLst/>
                    </a:prstGeom>
                  </pic:spPr>
                </pic:pic>
              </a:graphicData>
            </a:graphic>
          </wp:inline>
        </w:drawing>
      </w:r>
      <w:r>
        <w:rPr>
          <w:rFonts w:asciiTheme="minorBidi" w:hAnsiTheme="minorBidi"/>
          <w:sz w:val="20"/>
          <w:szCs w:val="20"/>
        </w:rPr>
        <w:t xml:space="preserve"> No corte el césped en pendientes excesivamente pronunciadas.</w:t>
      </w:r>
    </w:p>
    <w:p w:rsidR="00C80B6B" w:rsidRDefault="00C80B6B">
      <w:pPr>
        <w:pStyle w:val="NoSpacing"/>
        <w:rPr>
          <w:rFonts w:asciiTheme="minorBidi" w:hAnsiTheme="minorBidi" w:cstheme="minorBidi"/>
          <w:sz w:val="20"/>
          <w:szCs w:val="20"/>
          <w:lang w:val="en-GB"/>
        </w:rPr>
      </w:pP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695325" cy="7905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696821" cy="792325"/>
                    </a:xfrm>
                    <a:prstGeom prst="rect">
                      <a:avLst/>
                    </a:prstGeom>
                    <a:noFill/>
                    <a:ln>
                      <a:noFill/>
                    </a:ln>
                  </pic:spPr>
                </pic:pic>
              </a:graphicData>
            </a:graphic>
          </wp:inline>
        </w:drawing>
      </w:r>
      <w:r>
        <w:rPr>
          <w:rFonts w:asciiTheme="minorBidi" w:hAnsiTheme="minorBidi"/>
          <w:sz w:val="20"/>
          <w:szCs w:val="20"/>
        </w:rPr>
        <w:t xml:space="preserve"> Nivel de potencia acústica</w:t>
      </w:r>
    </w:p>
    <w:p w:rsidR="00C80B6B" w:rsidRDefault="00C80B6B">
      <w:pPr>
        <w:pStyle w:val="NoSpacing"/>
        <w:rPr>
          <w:rFonts w:asciiTheme="minorBidi" w:hAnsiTheme="minorBidi" w:cstheme="minorBidi"/>
          <w:sz w:val="20"/>
          <w:szCs w:val="20"/>
          <w:lang w:val="en-GB"/>
        </w:rPr>
      </w:pPr>
    </w:p>
    <w:p w:rsidR="00C80B6B" w:rsidRDefault="00C80B6B">
      <w:pPr>
        <w:pStyle w:val="NoSpacing"/>
        <w:rPr>
          <w:rFonts w:asciiTheme="minorBidi" w:hAnsiTheme="minorBidi" w:cstheme="minorBidi"/>
          <w:sz w:val="20"/>
          <w:szCs w:val="20"/>
          <w:lang w:val="en-GB"/>
        </w:rPr>
      </w:pP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533400" cy="10147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33400" cy="1014761"/>
                    </a:xfrm>
                    <a:prstGeom prst="rect">
                      <a:avLst/>
                    </a:prstGeom>
                    <a:noFill/>
                    <a:ln>
                      <a:noFill/>
                    </a:ln>
                  </pic:spPr>
                </pic:pic>
              </a:graphicData>
            </a:graphic>
          </wp:inline>
        </w:drawing>
      </w:r>
      <w:r>
        <w:rPr>
          <w:rFonts w:asciiTheme="minorBidi" w:hAnsiTheme="minorBidi"/>
          <w:sz w:val="20"/>
          <w:szCs w:val="20"/>
        </w:rPr>
        <w:t xml:space="preserve"> Desenchufe la bujía antes del mantenimiento y reparación. Lea el manual de instrucciones.</w:t>
      </w:r>
    </w:p>
    <w:p w:rsidR="00C80B6B" w:rsidRDefault="00C80B6B">
      <w:pPr>
        <w:pStyle w:val="NoSpacing"/>
        <w:rPr>
          <w:rFonts w:asciiTheme="minorBidi" w:hAnsiTheme="minorBidi" w:cstheme="minorBidi"/>
          <w:sz w:val="20"/>
          <w:szCs w:val="20"/>
          <w:lang w:val="en-GB"/>
        </w:rPr>
      </w:pPr>
    </w:p>
    <w:p w:rsidR="00C80B6B" w:rsidRDefault="00C80B6B">
      <w:pPr>
        <w:pStyle w:val="NoSpacing"/>
        <w:rPr>
          <w:rFonts w:asciiTheme="minorBidi" w:hAnsiTheme="minorBidi" w:cstheme="minorBidi"/>
          <w:sz w:val="20"/>
          <w:szCs w:val="20"/>
          <w:lang w:val="en-GB"/>
        </w:rPr>
        <w:sectPr w:rsidR="00C80B6B">
          <w:type w:val="continuous"/>
          <w:pgSz w:w="11906" w:h="16838"/>
          <w:pgMar w:top="1440" w:right="1800" w:bottom="935" w:left="1800" w:header="851" w:footer="992" w:gutter="0"/>
          <w:cols w:num="2" w:space="709"/>
          <w:docGrid w:type="lines" w:linePitch="312"/>
        </w:sectPr>
      </w:pPr>
    </w:p>
    <w:p w:rsidR="00C80B6B" w:rsidRDefault="00C80B6B">
      <w:pPr>
        <w:pStyle w:val="NoSpacing"/>
        <w:rPr>
          <w:rFonts w:asciiTheme="minorBidi" w:hAnsiTheme="minorBidi" w:cstheme="minorBidi"/>
          <w:sz w:val="20"/>
          <w:szCs w:val="20"/>
          <w:lang w:val="en-GB"/>
        </w:rPr>
      </w:pPr>
    </w:p>
    <w:p w:rsidR="00C80B6B" w:rsidRDefault="005E4449">
      <w:pPr>
        <w:pStyle w:val="NoSpacing"/>
        <w:rPr>
          <w:rFonts w:asciiTheme="minorBidi" w:hAnsiTheme="minorBidi" w:cstheme="minorBidi"/>
          <w:sz w:val="20"/>
          <w:szCs w:val="20"/>
        </w:rPr>
      </w:pPr>
      <w:r>
        <w:rPr>
          <w:rFonts w:asciiTheme="minorBidi" w:hAnsiTheme="minorBidi"/>
          <w:noProof/>
          <w:sz w:val="20"/>
          <w:szCs w:val="20"/>
          <w:lang w:val="es-VE" w:eastAsia="es-VE"/>
        </w:rPr>
        <w:lastRenderedPageBreak/>
        <w:drawing>
          <wp:inline distT="0" distB="0" distL="0" distR="0">
            <wp:extent cx="1998980" cy="999490"/>
            <wp:effectExtent l="0" t="0" r="1270" b="0"/>
            <wp:docPr id="1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998980" cy="999490"/>
                    </a:xfrm>
                    <a:prstGeom prst="rect">
                      <a:avLst/>
                    </a:prstGeom>
                    <a:noFill/>
                    <a:ln>
                      <a:noFill/>
                    </a:ln>
                  </pic:spPr>
                </pic:pic>
              </a:graphicData>
            </a:graphic>
          </wp:inline>
        </w:drawing>
      </w:r>
      <w:r>
        <w:rPr>
          <w:rFonts w:asciiTheme="minorBidi" w:hAnsiTheme="minorBidi"/>
          <w:sz w:val="20"/>
          <w:szCs w:val="20"/>
        </w:rPr>
        <w:t xml:space="preserve"> </w:t>
      </w:r>
    </w:p>
    <w:p w:rsidR="00C80B6B" w:rsidRDefault="005E4449">
      <w:pPr>
        <w:pStyle w:val="NoSpacing"/>
        <w:numPr>
          <w:ilvl w:val="0"/>
          <w:numId w:val="9"/>
        </w:numPr>
        <w:rPr>
          <w:rFonts w:asciiTheme="minorBidi" w:hAnsiTheme="minorBidi" w:cstheme="minorBidi"/>
          <w:sz w:val="20"/>
          <w:szCs w:val="20"/>
        </w:rPr>
      </w:pPr>
      <w:r>
        <w:rPr>
          <w:rFonts w:asciiTheme="minorBidi" w:hAnsiTheme="minorBidi"/>
          <w:sz w:val="20"/>
          <w:szCs w:val="20"/>
        </w:rPr>
        <w:t>Para los cortacéspedes rotativos con ruedas, corte en sentido transversal a la inclinación de las pendientes. Nunca desde la parte superior o inferior.</w:t>
      </w:r>
    </w:p>
    <w:p w:rsidR="00C80B6B" w:rsidRDefault="005E4449">
      <w:pPr>
        <w:pStyle w:val="NoSpacing"/>
        <w:numPr>
          <w:ilvl w:val="0"/>
          <w:numId w:val="9"/>
        </w:numPr>
        <w:rPr>
          <w:rFonts w:asciiTheme="minorBidi" w:hAnsiTheme="minorBidi" w:cstheme="minorBidi"/>
          <w:sz w:val="20"/>
          <w:szCs w:val="20"/>
        </w:rPr>
      </w:pPr>
      <w:r>
        <w:rPr>
          <w:rFonts w:asciiTheme="minorBidi" w:hAnsiTheme="minorBidi"/>
          <w:sz w:val="20"/>
          <w:szCs w:val="20"/>
        </w:rPr>
        <w:t>Nunca corte el césped en presencia de personas y, en particular, niños o animales domésticos que puedan estar cerca.</w:t>
      </w:r>
    </w:p>
    <w:p w:rsidR="00C80B6B" w:rsidRDefault="005E4449">
      <w:pPr>
        <w:pStyle w:val="NoSpacing"/>
        <w:numPr>
          <w:ilvl w:val="0"/>
          <w:numId w:val="9"/>
        </w:numPr>
        <w:rPr>
          <w:rFonts w:asciiTheme="minorBidi" w:hAnsiTheme="minorBidi" w:cstheme="minorBidi"/>
          <w:sz w:val="20"/>
          <w:szCs w:val="20"/>
        </w:rPr>
      </w:pPr>
      <w:r>
        <w:rPr>
          <w:rFonts w:asciiTheme="minorBidi" w:hAnsiTheme="minorBidi"/>
          <w:sz w:val="20"/>
          <w:szCs w:val="20"/>
        </w:rPr>
        <w:t>Tenga mucho cuidado cuando retroceda o tire del cortacésped hacia usted.</w:t>
      </w:r>
    </w:p>
    <w:p w:rsidR="00C80B6B" w:rsidRDefault="005E4449">
      <w:pPr>
        <w:pStyle w:val="NoSpacing"/>
        <w:numPr>
          <w:ilvl w:val="0"/>
          <w:numId w:val="9"/>
        </w:numPr>
        <w:rPr>
          <w:rFonts w:asciiTheme="minorBidi" w:hAnsiTheme="minorBidi" w:cstheme="minorBidi"/>
          <w:sz w:val="20"/>
          <w:szCs w:val="20"/>
        </w:rPr>
      </w:pPr>
      <w:r>
        <w:rPr>
          <w:rFonts w:asciiTheme="minorBidi" w:hAnsiTheme="minorBidi"/>
          <w:sz w:val="20"/>
          <w:szCs w:val="20"/>
        </w:rPr>
        <w:t>¡Advertencia! Objetos voladores.</w:t>
      </w:r>
    </w:p>
    <w:p w:rsidR="00C80B6B" w:rsidRDefault="005E4449">
      <w:pPr>
        <w:pStyle w:val="NoSpacing"/>
        <w:numPr>
          <w:ilvl w:val="0"/>
          <w:numId w:val="9"/>
        </w:numPr>
        <w:rPr>
          <w:rFonts w:asciiTheme="minorBidi" w:hAnsiTheme="minorBidi" w:cstheme="minorBidi"/>
          <w:sz w:val="20"/>
          <w:szCs w:val="20"/>
        </w:rPr>
      </w:pPr>
      <w:r>
        <w:rPr>
          <w:rFonts w:asciiTheme="minorBidi" w:hAnsiTheme="minorBidi"/>
          <w:sz w:val="20"/>
          <w:szCs w:val="20"/>
        </w:rPr>
        <w:t>Preste atención a los objetos arrojados por la unidad de corte.  Mueve a cualquier persona presente.</w:t>
      </w:r>
    </w:p>
    <w:p w:rsidR="00C80B6B" w:rsidRDefault="005E4449">
      <w:pPr>
        <w:pStyle w:val="NoSpacing"/>
        <w:numPr>
          <w:ilvl w:val="0"/>
          <w:numId w:val="9"/>
        </w:numPr>
        <w:rPr>
          <w:rFonts w:asciiTheme="minorBidi" w:hAnsiTheme="minorBidi" w:cstheme="minorBidi"/>
          <w:sz w:val="20"/>
          <w:szCs w:val="20"/>
        </w:rPr>
      </w:pPr>
      <w:r>
        <w:rPr>
          <w:rFonts w:asciiTheme="minorBidi" w:hAnsiTheme="minorBidi"/>
          <w:sz w:val="20"/>
          <w:szCs w:val="20"/>
        </w:rPr>
        <w:t>No coloque las manos o los pies cerca del cortacésped o debajo de él. Manténgase alejado de la abertura de descarga en todo momento.</w:t>
      </w:r>
    </w:p>
    <w:p w:rsidR="00C80B6B" w:rsidRDefault="005E4449">
      <w:pPr>
        <w:pStyle w:val="NoSpacing"/>
        <w:numPr>
          <w:ilvl w:val="0"/>
          <w:numId w:val="9"/>
        </w:numPr>
        <w:rPr>
          <w:rFonts w:asciiTheme="minorBidi" w:hAnsiTheme="minorBidi" w:cstheme="minorBidi"/>
          <w:sz w:val="20"/>
          <w:szCs w:val="20"/>
        </w:rPr>
      </w:pPr>
      <w:r>
        <w:rPr>
          <w:rFonts w:asciiTheme="minorBidi" w:hAnsiTheme="minorBidi"/>
          <w:sz w:val="20"/>
          <w:szCs w:val="20"/>
        </w:rPr>
        <w:t>Pare el motor y desconecte el cable de la bujía cuando salga del cortacésped.</w:t>
      </w:r>
    </w:p>
    <w:p w:rsidR="00C80B6B" w:rsidRDefault="00C80B6B">
      <w:pPr>
        <w:pStyle w:val="NoSpacing"/>
        <w:ind w:left="360"/>
        <w:rPr>
          <w:rFonts w:asciiTheme="minorBidi" w:hAnsiTheme="minorBidi" w:cstheme="minorBidi"/>
          <w:sz w:val="20"/>
          <w:szCs w:val="20"/>
          <w:lang w:val="en-GB"/>
        </w:rPr>
      </w:pPr>
    </w:p>
    <w:p w:rsidR="00C80B6B" w:rsidRDefault="005E4449">
      <w:pPr>
        <w:rPr>
          <w:rFonts w:asciiTheme="minorBidi" w:hAnsiTheme="minorBidi" w:cstheme="minorBidi"/>
          <w:sz w:val="20"/>
          <w:szCs w:val="20"/>
        </w:rPr>
      </w:pPr>
      <w:r>
        <w:rPr>
          <w:rFonts w:asciiTheme="minorBidi" w:hAnsiTheme="minorBidi"/>
          <w:noProof/>
          <w:sz w:val="20"/>
          <w:szCs w:val="20"/>
          <w:lang w:val="es-VE" w:eastAsia="es-VE"/>
        </w:rPr>
        <w:drawing>
          <wp:inline distT="0" distB="0" distL="0" distR="0">
            <wp:extent cx="1443990" cy="1200150"/>
            <wp:effectExtent l="0" t="0" r="3810" b="0"/>
            <wp:docPr id="133"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 212"/>
                    <pic:cNvPicPr>
                      <a:picLocks noChangeAspect="1"/>
                    </pic:cNvPicPr>
                  </pic:nvPicPr>
                  <pic:blipFill>
                    <a:blip r:embed="rId35">
                      <a:grayscl/>
                    </a:blip>
                    <a:stretch>
                      <a:fillRect/>
                    </a:stretch>
                  </pic:blipFill>
                  <pic:spPr>
                    <a:xfrm>
                      <a:off x="0" y="0"/>
                      <a:ext cx="1474681" cy="1225277"/>
                    </a:xfrm>
                    <a:prstGeom prst="rect">
                      <a:avLst/>
                    </a:prstGeom>
                  </pic:spPr>
                </pic:pic>
              </a:graphicData>
            </a:graphic>
          </wp:inline>
        </w:drawing>
      </w:r>
    </w:p>
    <w:p w:rsidR="00C80B6B" w:rsidRDefault="00C80B6B">
      <w:pPr>
        <w:jc w:val="left"/>
        <w:rPr>
          <w:rFonts w:ascii="Arial" w:hAnsi="Arial" w:cs="Arial"/>
          <w:sz w:val="24"/>
          <w:lang w:val="en-GB"/>
        </w:rPr>
      </w:pPr>
    </w:p>
    <w:p w:rsidR="00C80B6B" w:rsidRDefault="00C80B6B">
      <w:pPr>
        <w:jc w:val="left"/>
        <w:rPr>
          <w:lang w:val="en-GB"/>
        </w:rPr>
      </w:pPr>
    </w:p>
    <w:p w:rsidR="00C80B6B" w:rsidRDefault="00C80B6B">
      <w:pPr>
        <w:rPr>
          <w:lang w:val="en-GB"/>
        </w:rPr>
      </w:pPr>
    </w:p>
    <w:p w:rsidR="00C80B6B" w:rsidRDefault="00C80B6B">
      <w:pPr>
        <w:rPr>
          <w:lang w:val="en-GB"/>
        </w:rPr>
      </w:pPr>
    </w:p>
    <w:p w:rsidR="00C80B6B" w:rsidRDefault="00C80B6B">
      <w:pPr>
        <w:rPr>
          <w:lang w:val="en-GB"/>
        </w:rPr>
      </w:pPr>
    </w:p>
    <w:p w:rsidR="00C80B6B" w:rsidRDefault="00C80B6B">
      <w:pPr>
        <w:rPr>
          <w:lang w:val="en-GB"/>
        </w:rPr>
      </w:pPr>
    </w:p>
    <w:p w:rsidR="00C80B6B" w:rsidRDefault="00C80B6B">
      <w:pPr>
        <w:rPr>
          <w:lang w:val="en-GB"/>
        </w:rPr>
      </w:pPr>
    </w:p>
    <w:p w:rsidR="00C80B6B" w:rsidRDefault="00C80B6B">
      <w:pPr>
        <w:rPr>
          <w:lang w:val="en-GB"/>
        </w:rPr>
      </w:pPr>
    </w:p>
    <w:p w:rsidR="00C80B6B" w:rsidRDefault="00C80B6B">
      <w:pPr>
        <w:rPr>
          <w:lang w:val="en-GB"/>
        </w:rPr>
      </w:pPr>
    </w:p>
    <w:p w:rsidR="00C80B6B" w:rsidRDefault="00C80B6B">
      <w:pPr>
        <w:rPr>
          <w:lang w:val="en-GB"/>
        </w:rPr>
      </w:pPr>
    </w:p>
    <w:p w:rsidR="00C80B6B" w:rsidRDefault="00C80B6B">
      <w:pPr>
        <w:rPr>
          <w:lang w:val="en-GB"/>
        </w:rPr>
      </w:pPr>
    </w:p>
    <w:p w:rsidR="00C80B6B" w:rsidRDefault="005E4449">
      <w:pPr>
        <w:pBdr>
          <w:bottom w:val="single" w:sz="4" w:space="1" w:color="auto"/>
        </w:pBdr>
        <w:rPr>
          <w:rFonts w:ascii="Arial" w:hAnsi="Arial" w:cs="Arial"/>
          <w:b/>
          <w:bCs/>
          <w:color w:val="000000"/>
        </w:rPr>
      </w:pPr>
      <w:r>
        <w:rPr>
          <w:rFonts w:ascii="Arial" w:hAnsi="Arial"/>
          <w:b/>
          <w:bCs/>
          <w:color w:val="000000"/>
        </w:rPr>
        <w:lastRenderedPageBreak/>
        <w:t>DESCRIPCIÓN</w:t>
      </w:r>
    </w:p>
    <w:p w:rsidR="00C80B6B" w:rsidRDefault="005E4449">
      <w:pPr>
        <w:rPr>
          <w:b/>
          <w:szCs w:val="21"/>
        </w:rPr>
      </w:pPr>
      <w:r>
        <w:rPr>
          <w:b/>
          <w:noProof/>
          <w:szCs w:val="21"/>
          <w:lang w:val="es-VE" w:eastAsia="es-VE"/>
        </w:rPr>
        <w:drawing>
          <wp:inline distT="0" distB="0" distL="0" distR="0">
            <wp:extent cx="5124450" cy="551561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124450" cy="5515772"/>
                    </a:xfrm>
                    <a:prstGeom prst="rect">
                      <a:avLst/>
                    </a:prstGeom>
                    <a:noFill/>
                    <a:ln>
                      <a:noFill/>
                    </a:ln>
                  </pic:spPr>
                </pic:pic>
              </a:graphicData>
            </a:graphic>
          </wp:inline>
        </w:drawing>
      </w:r>
    </w:p>
    <w:p w:rsidR="00C80B6B" w:rsidRDefault="005E4449">
      <w:pPr>
        <w:pStyle w:val="ListParagraph"/>
        <w:numPr>
          <w:ilvl w:val="0"/>
          <w:numId w:val="10"/>
        </w:numPr>
        <w:rPr>
          <w:rFonts w:asciiTheme="minorBidi" w:hAnsiTheme="minorBidi" w:cstheme="minorBidi"/>
          <w:bCs/>
          <w:sz w:val="20"/>
          <w:szCs w:val="20"/>
        </w:rPr>
      </w:pPr>
      <w:r>
        <w:rPr>
          <w:rFonts w:asciiTheme="minorBidi" w:hAnsiTheme="minorBidi"/>
          <w:bCs/>
          <w:sz w:val="20"/>
          <w:szCs w:val="20"/>
        </w:rPr>
        <w:t>Barra autopropulsada</w:t>
      </w:r>
    </w:p>
    <w:p w:rsidR="00C80B6B" w:rsidRDefault="005E4449">
      <w:pPr>
        <w:pStyle w:val="ListParagraph"/>
        <w:numPr>
          <w:ilvl w:val="0"/>
          <w:numId w:val="10"/>
        </w:numPr>
        <w:rPr>
          <w:rFonts w:asciiTheme="minorBidi" w:hAnsiTheme="minorBidi" w:cstheme="minorBidi"/>
          <w:bCs/>
          <w:sz w:val="20"/>
          <w:szCs w:val="20"/>
        </w:rPr>
      </w:pPr>
      <w:r>
        <w:rPr>
          <w:rFonts w:asciiTheme="minorBidi" w:hAnsiTheme="minorBidi"/>
          <w:bCs/>
          <w:sz w:val="20"/>
          <w:szCs w:val="20"/>
        </w:rPr>
        <w:t>Barra superior</w:t>
      </w:r>
    </w:p>
    <w:p w:rsidR="00C80B6B" w:rsidRDefault="005E4449">
      <w:pPr>
        <w:pStyle w:val="ListParagraph"/>
        <w:numPr>
          <w:ilvl w:val="0"/>
          <w:numId w:val="10"/>
        </w:numPr>
        <w:rPr>
          <w:rFonts w:asciiTheme="minorBidi" w:hAnsiTheme="minorBidi" w:cstheme="minorBidi"/>
          <w:bCs/>
          <w:sz w:val="20"/>
          <w:szCs w:val="20"/>
        </w:rPr>
      </w:pPr>
      <w:r>
        <w:rPr>
          <w:rFonts w:asciiTheme="minorBidi" w:hAnsiTheme="minorBidi"/>
          <w:bCs/>
          <w:sz w:val="20"/>
          <w:szCs w:val="20"/>
        </w:rPr>
        <w:t>Palanca de control del operador</w:t>
      </w:r>
    </w:p>
    <w:p w:rsidR="00C80B6B" w:rsidRDefault="005E4449">
      <w:pPr>
        <w:pStyle w:val="ListParagraph"/>
        <w:numPr>
          <w:ilvl w:val="0"/>
          <w:numId w:val="10"/>
        </w:numPr>
        <w:rPr>
          <w:rFonts w:asciiTheme="minorBidi" w:hAnsiTheme="minorBidi" w:cstheme="minorBidi"/>
          <w:bCs/>
          <w:sz w:val="20"/>
          <w:szCs w:val="20"/>
        </w:rPr>
      </w:pPr>
      <w:r>
        <w:rPr>
          <w:rFonts w:asciiTheme="minorBidi" w:hAnsiTheme="minorBidi"/>
          <w:bCs/>
          <w:sz w:val="20"/>
          <w:szCs w:val="20"/>
        </w:rPr>
        <w:t>Cuerda de arranque</w:t>
      </w:r>
    </w:p>
    <w:p w:rsidR="00C80B6B" w:rsidRDefault="005E4449">
      <w:pPr>
        <w:pStyle w:val="ListParagraph"/>
        <w:numPr>
          <w:ilvl w:val="0"/>
          <w:numId w:val="10"/>
        </w:numPr>
        <w:rPr>
          <w:rFonts w:asciiTheme="minorBidi" w:hAnsiTheme="minorBidi" w:cstheme="minorBidi"/>
          <w:bCs/>
          <w:sz w:val="20"/>
          <w:szCs w:val="20"/>
        </w:rPr>
      </w:pPr>
      <w:r>
        <w:rPr>
          <w:rFonts w:asciiTheme="minorBidi" w:hAnsiTheme="minorBidi"/>
          <w:bCs/>
          <w:sz w:val="20"/>
          <w:szCs w:val="20"/>
        </w:rPr>
        <w:t>Colector de hierba</w:t>
      </w:r>
    </w:p>
    <w:p w:rsidR="00C80B6B" w:rsidRDefault="005E4449">
      <w:pPr>
        <w:pStyle w:val="ListParagraph"/>
        <w:numPr>
          <w:ilvl w:val="0"/>
          <w:numId w:val="10"/>
        </w:numPr>
        <w:rPr>
          <w:rFonts w:asciiTheme="minorBidi" w:hAnsiTheme="minorBidi" w:cstheme="minorBidi"/>
          <w:bCs/>
          <w:sz w:val="20"/>
          <w:szCs w:val="20"/>
        </w:rPr>
      </w:pPr>
      <w:r>
        <w:rPr>
          <w:rFonts w:asciiTheme="minorBidi" w:hAnsiTheme="minorBidi"/>
          <w:bCs/>
          <w:sz w:val="20"/>
          <w:szCs w:val="20"/>
        </w:rPr>
        <w:t>Solapa</w:t>
      </w:r>
    </w:p>
    <w:p w:rsidR="00C80B6B" w:rsidRDefault="005E4449">
      <w:pPr>
        <w:pStyle w:val="ListParagraph"/>
        <w:numPr>
          <w:ilvl w:val="0"/>
          <w:numId w:val="10"/>
        </w:numPr>
        <w:rPr>
          <w:rFonts w:asciiTheme="minorBidi" w:hAnsiTheme="minorBidi" w:cstheme="minorBidi"/>
          <w:bCs/>
          <w:sz w:val="20"/>
          <w:szCs w:val="20"/>
        </w:rPr>
      </w:pPr>
      <w:r>
        <w:rPr>
          <w:rFonts w:asciiTheme="minorBidi" w:hAnsiTheme="minorBidi"/>
          <w:bCs/>
          <w:sz w:val="20"/>
          <w:szCs w:val="20"/>
        </w:rPr>
        <w:t>Palanca de altura de corte</w:t>
      </w:r>
    </w:p>
    <w:p w:rsidR="00C80B6B" w:rsidRDefault="005E4449">
      <w:pPr>
        <w:pStyle w:val="ListParagraph"/>
        <w:numPr>
          <w:ilvl w:val="0"/>
          <w:numId w:val="10"/>
        </w:numPr>
        <w:rPr>
          <w:rFonts w:asciiTheme="minorBidi" w:hAnsiTheme="minorBidi" w:cstheme="minorBidi"/>
          <w:bCs/>
          <w:sz w:val="20"/>
          <w:szCs w:val="20"/>
        </w:rPr>
      </w:pPr>
      <w:r>
        <w:rPr>
          <w:rFonts w:asciiTheme="minorBidi" w:hAnsiTheme="minorBidi"/>
          <w:bCs/>
          <w:sz w:val="20"/>
          <w:szCs w:val="20"/>
        </w:rPr>
        <w:t>Tanque de aceite</w:t>
      </w:r>
    </w:p>
    <w:p w:rsidR="00C80B6B" w:rsidRDefault="005E4449">
      <w:pPr>
        <w:pStyle w:val="ListParagraph"/>
        <w:numPr>
          <w:ilvl w:val="0"/>
          <w:numId w:val="10"/>
        </w:numPr>
        <w:rPr>
          <w:rFonts w:asciiTheme="minorBidi" w:hAnsiTheme="minorBidi" w:cstheme="minorBidi"/>
          <w:bCs/>
          <w:sz w:val="20"/>
          <w:szCs w:val="20"/>
        </w:rPr>
      </w:pPr>
      <w:r>
        <w:rPr>
          <w:rFonts w:asciiTheme="minorBidi" w:hAnsiTheme="minorBidi"/>
          <w:bCs/>
          <w:sz w:val="20"/>
          <w:szCs w:val="20"/>
        </w:rPr>
        <w:t>Depósito de combustible</w:t>
      </w:r>
    </w:p>
    <w:p w:rsidR="00C80B6B" w:rsidRDefault="005E4449">
      <w:pPr>
        <w:pStyle w:val="ListParagraph"/>
        <w:numPr>
          <w:ilvl w:val="0"/>
          <w:numId w:val="10"/>
        </w:numPr>
        <w:rPr>
          <w:rFonts w:asciiTheme="minorBidi" w:hAnsiTheme="minorBidi" w:cstheme="minorBidi"/>
          <w:bCs/>
          <w:sz w:val="20"/>
          <w:szCs w:val="20"/>
        </w:rPr>
      </w:pPr>
      <w:r>
        <w:rPr>
          <w:rFonts w:asciiTheme="minorBidi" w:hAnsiTheme="minorBidi"/>
          <w:bCs/>
          <w:sz w:val="20"/>
          <w:szCs w:val="20"/>
        </w:rPr>
        <w:t>Filtro de aire</w:t>
      </w:r>
    </w:p>
    <w:p w:rsidR="00C80B6B" w:rsidRDefault="005E4449">
      <w:pPr>
        <w:pStyle w:val="ListParagraph"/>
        <w:numPr>
          <w:ilvl w:val="0"/>
          <w:numId w:val="10"/>
        </w:numPr>
        <w:rPr>
          <w:rFonts w:asciiTheme="minorBidi" w:hAnsiTheme="minorBidi" w:cstheme="minorBidi"/>
          <w:bCs/>
          <w:sz w:val="20"/>
          <w:szCs w:val="20"/>
        </w:rPr>
      </w:pPr>
      <w:r>
        <w:rPr>
          <w:rFonts w:asciiTheme="minorBidi" w:hAnsiTheme="minorBidi"/>
          <w:bCs/>
          <w:sz w:val="20"/>
          <w:szCs w:val="20"/>
        </w:rPr>
        <w:t>Bombilla de cebado</w:t>
      </w:r>
    </w:p>
    <w:p w:rsidR="00C80B6B" w:rsidRDefault="005E4449">
      <w:pPr>
        <w:pBdr>
          <w:bottom w:val="single" w:sz="4" w:space="1" w:color="auto"/>
        </w:pBdr>
        <w:rPr>
          <w:rFonts w:asciiTheme="minorBidi" w:hAnsiTheme="minorBidi" w:cstheme="minorBidi"/>
          <w:bCs/>
          <w:sz w:val="24"/>
        </w:rPr>
      </w:pPr>
      <w:r>
        <w:rPr>
          <w:rFonts w:ascii="Arial" w:hAnsi="Arial"/>
          <w:b/>
          <w:iCs/>
          <w:sz w:val="24"/>
        </w:rPr>
        <w:lastRenderedPageBreak/>
        <w:t xml:space="preserve">Montaje </w:t>
      </w:r>
    </w:p>
    <w:p w:rsidR="00C80B6B" w:rsidRDefault="005E4449">
      <w:pPr>
        <w:rPr>
          <w:rFonts w:ascii="Arial" w:hAnsi="Arial" w:cs="Arial"/>
          <w:b/>
          <w:sz w:val="20"/>
          <w:szCs w:val="20"/>
        </w:rPr>
      </w:pPr>
      <w:r>
        <w:rPr>
          <w:rFonts w:ascii="Arial" w:hAnsi="Arial"/>
          <w:b/>
          <w:sz w:val="20"/>
          <w:szCs w:val="20"/>
        </w:rPr>
        <w:t xml:space="preserve">Desembalaje </w:t>
      </w:r>
    </w:p>
    <w:p w:rsidR="00C80B6B" w:rsidRDefault="005E4449">
      <w:pPr>
        <w:rPr>
          <w:rFonts w:ascii="Arial" w:hAnsi="Arial" w:cs="Arial"/>
          <w:b/>
          <w:sz w:val="20"/>
          <w:szCs w:val="20"/>
        </w:rPr>
      </w:pPr>
      <w:r>
        <w:rPr>
          <w:rFonts w:ascii="Arial" w:hAnsi="Arial"/>
          <w:color w:val="000000"/>
          <w:sz w:val="20"/>
          <w:szCs w:val="20"/>
        </w:rPr>
        <w:t xml:space="preserve">Retire todos los materiales de embalaje. </w:t>
      </w:r>
    </w:p>
    <w:p w:rsidR="00C80B6B" w:rsidRDefault="005E4449">
      <w:pPr>
        <w:widowControl/>
        <w:autoSpaceDE w:val="0"/>
        <w:autoSpaceDN w:val="0"/>
        <w:adjustRightInd w:val="0"/>
        <w:jc w:val="left"/>
        <w:rPr>
          <w:rFonts w:ascii="Arial" w:eastAsia="Times New Roman" w:hAnsi="Arial" w:cs="Arial"/>
          <w:color w:val="000000"/>
          <w:kern w:val="0"/>
          <w:sz w:val="20"/>
          <w:szCs w:val="20"/>
        </w:rPr>
      </w:pPr>
      <w:r>
        <w:rPr>
          <w:rFonts w:ascii="Arial" w:hAnsi="Arial"/>
          <w:color w:val="000000"/>
          <w:sz w:val="20"/>
          <w:szCs w:val="20"/>
        </w:rPr>
        <w:t xml:space="preserve">Retire el embalaje restante y los soportes de tránsito (si existen). </w:t>
      </w:r>
    </w:p>
    <w:p w:rsidR="00C80B6B" w:rsidRDefault="005E4449">
      <w:pPr>
        <w:widowControl/>
        <w:autoSpaceDE w:val="0"/>
        <w:autoSpaceDN w:val="0"/>
        <w:adjustRightInd w:val="0"/>
        <w:jc w:val="left"/>
        <w:rPr>
          <w:rFonts w:ascii="Arial" w:eastAsia="Times New Roman" w:hAnsi="Arial" w:cs="Arial"/>
          <w:color w:val="000000"/>
          <w:kern w:val="0"/>
          <w:sz w:val="20"/>
          <w:szCs w:val="20"/>
        </w:rPr>
      </w:pPr>
      <w:r>
        <w:rPr>
          <w:rFonts w:ascii="Arial" w:hAnsi="Arial"/>
          <w:color w:val="000000"/>
          <w:sz w:val="20"/>
          <w:szCs w:val="20"/>
        </w:rPr>
        <w:t xml:space="preserve">Compruebe la integridad del contenido del embalaje. </w:t>
      </w:r>
    </w:p>
    <w:p w:rsidR="00C80B6B" w:rsidRDefault="005E4449">
      <w:pPr>
        <w:widowControl/>
        <w:autoSpaceDE w:val="0"/>
        <w:autoSpaceDN w:val="0"/>
        <w:adjustRightInd w:val="0"/>
        <w:jc w:val="left"/>
        <w:rPr>
          <w:rFonts w:ascii="Arial" w:eastAsia="Times New Roman" w:hAnsi="Arial" w:cs="Arial"/>
          <w:color w:val="000000"/>
          <w:kern w:val="0"/>
          <w:sz w:val="20"/>
          <w:szCs w:val="20"/>
        </w:rPr>
      </w:pPr>
      <w:r>
        <w:rPr>
          <w:rFonts w:ascii="Arial" w:hAnsi="Arial"/>
          <w:color w:val="000000"/>
          <w:sz w:val="20"/>
          <w:szCs w:val="20"/>
        </w:rPr>
        <w:t xml:space="preserve">Revise el aparato, el cable de alimentación, el enchufe de alimentación y todos los accesorios en busca de daños durante el transporte. </w:t>
      </w:r>
    </w:p>
    <w:p w:rsidR="00C80B6B" w:rsidRDefault="005E4449">
      <w:pPr>
        <w:widowControl/>
        <w:autoSpaceDE w:val="0"/>
        <w:autoSpaceDN w:val="0"/>
        <w:adjustRightInd w:val="0"/>
        <w:jc w:val="left"/>
        <w:rPr>
          <w:rFonts w:ascii="Arial" w:eastAsia="Times New Roman" w:hAnsi="Arial" w:cs="Arial"/>
          <w:color w:val="000000"/>
          <w:kern w:val="0"/>
          <w:sz w:val="20"/>
          <w:szCs w:val="20"/>
        </w:rPr>
      </w:pPr>
      <w:r>
        <w:rPr>
          <w:rFonts w:ascii="Arial" w:hAnsi="Arial"/>
          <w:color w:val="000000"/>
          <w:sz w:val="20"/>
          <w:szCs w:val="20"/>
        </w:rPr>
        <w:t xml:space="preserve">Mantenga los materiales de embalaje el mayor tiempo posible hasta el final del período de garantía. Deséchelo después en su sistema local de eliminación de residuos. </w:t>
      </w:r>
    </w:p>
    <w:tbl>
      <w:tblPr>
        <w:tblpPr w:leftFromText="180" w:rightFromText="180" w:vertAnchor="text" w:horzAnchor="margin" w:tblpY="207"/>
        <w:tblW w:w="8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6178"/>
      </w:tblGrid>
      <w:tr w:rsidR="00C80B6B">
        <w:tc>
          <w:tcPr>
            <w:tcW w:w="2268" w:type="dxa"/>
            <w:shd w:val="clear" w:color="auto" w:fill="auto"/>
            <w:vAlign w:val="center"/>
          </w:tcPr>
          <w:p w:rsidR="00C80B6B" w:rsidRDefault="005E4449">
            <w:pPr>
              <w:widowControl/>
              <w:autoSpaceDE w:val="0"/>
              <w:autoSpaceDN w:val="0"/>
              <w:adjustRightInd w:val="0"/>
              <w:jc w:val="center"/>
              <w:rPr>
                <w:rFonts w:ascii="Arial" w:eastAsia="Times New Roman" w:hAnsi="Arial" w:cs="Arial"/>
                <w:color w:val="000000"/>
                <w:kern w:val="0"/>
                <w:sz w:val="20"/>
                <w:szCs w:val="20"/>
              </w:rPr>
            </w:pPr>
            <w:r>
              <w:rPr>
                <w:rFonts w:ascii="Arial" w:hAnsi="Arial"/>
                <w:noProof/>
                <w:color w:val="000000"/>
                <w:sz w:val="20"/>
                <w:szCs w:val="20"/>
                <w:lang w:val="es-VE" w:eastAsia="es-VE"/>
              </w:rPr>
              <w:drawing>
                <wp:inline distT="0" distB="0" distL="0" distR="0">
                  <wp:extent cx="755015" cy="680720"/>
                  <wp:effectExtent l="0" t="0" r="6985" b="508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755015" cy="680720"/>
                          </a:xfrm>
                          <a:prstGeom prst="rect">
                            <a:avLst/>
                          </a:prstGeom>
                          <a:noFill/>
                          <a:ln>
                            <a:noFill/>
                          </a:ln>
                        </pic:spPr>
                      </pic:pic>
                    </a:graphicData>
                  </a:graphic>
                </wp:inline>
              </w:drawing>
            </w:r>
          </w:p>
        </w:tc>
        <w:tc>
          <w:tcPr>
            <w:tcW w:w="6178" w:type="dxa"/>
            <w:shd w:val="clear" w:color="auto" w:fill="auto"/>
            <w:vAlign w:val="center"/>
          </w:tcPr>
          <w:p w:rsidR="00C80B6B" w:rsidRDefault="005E4449">
            <w:pPr>
              <w:widowControl/>
              <w:autoSpaceDE w:val="0"/>
              <w:autoSpaceDN w:val="0"/>
              <w:adjustRightInd w:val="0"/>
              <w:jc w:val="center"/>
              <w:rPr>
                <w:rFonts w:ascii="Arial" w:eastAsia="Times New Roman" w:hAnsi="Arial" w:cs="Arial"/>
                <w:b/>
                <w:bCs/>
                <w:color w:val="000000"/>
                <w:kern w:val="0"/>
                <w:sz w:val="20"/>
                <w:szCs w:val="20"/>
              </w:rPr>
            </w:pPr>
            <w:r>
              <w:rPr>
                <w:rFonts w:ascii="Arial" w:hAnsi="Arial"/>
                <w:b/>
                <w:bCs/>
                <w:color w:val="000000"/>
                <w:sz w:val="20"/>
                <w:szCs w:val="20"/>
              </w:rPr>
              <w:t>ADVERTENCIA: ¡Los materiales de embalaje no son juguetes! ¡Los niños no deben jugar con bolsas de plástico! ¡Peligro de asfixia!</w:t>
            </w:r>
          </w:p>
        </w:tc>
      </w:tr>
    </w:tbl>
    <w:p w:rsidR="00C80B6B" w:rsidRDefault="00C80B6B">
      <w:pPr>
        <w:widowControl/>
        <w:autoSpaceDE w:val="0"/>
        <w:autoSpaceDN w:val="0"/>
        <w:adjustRightInd w:val="0"/>
        <w:jc w:val="left"/>
        <w:rPr>
          <w:rFonts w:ascii="Arial" w:eastAsia="Times New Roman" w:hAnsi="Arial" w:cs="Arial"/>
          <w:color w:val="000000"/>
          <w:kern w:val="0"/>
          <w:sz w:val="20"/>
          <w:szCs w:val="20"/>
          <w:lang w:val="en-GB"/>
        </w:rPr>
      </w:pPr>
    </w:p>
    <w:p w:rsidR="00C80B6B" w:rsidRDefault="005E4449">
      <w:pPr>
        <w:rPr>
          <w:rFonts w:ascii="Arial" w:hAnsi="Arial" w:cs="Arial"/>
          <w:b/>
          <w:sz w:val="20"/>
          <w:szCs w:val="20"/>
        </w:rPr>
      </w:pPr>
      <w:r>
        <w:rPr>
          <w:rFonts w:ascii="Arial" w:hAnsi="Arial"/>
          <w:b/>
          <w:sz w:val="20"/>
          <w:szCs w:val="20"/>
        </w:rPr>
        <w:t>Montaje del mango</w:t>
      </w:r>
    </w:p>
    <w:p w:rsidR="00C80B6B" w:rsidRDefault="005E4449">
      <w:pPr>
        <w:tabs>
          <w:tab w:val="left" w:pos="4950"/>
        </w:tabs>
        <w:jc w:val="center"/>
        <w:rPr>
          <w:rFonts w:ascii="Arial" w:hAnsi="Arial" w:cs="Arial"/>
          <w:b/>
          <w:sz w:val="24"/>
        </w:rPr>
      </w:pPr>
      <w:r>
        <w:rPr>
          <w:noProof/>
          <w:lang w:val="es-VE" w:eastAsia="es-VE"/>
        </w:rPr>
        <w:drawing>
          <wp:inline distT="0" distB="0" distL="0" distR="0">
            <wp:extent cx="2667000" cy="1778000"/>
            <wp:effectExtent l="0" t="0" r="0" b="0"/>
            <wp:docPr id="134"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 2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667000" cy="1778000"/>
                    </a:xfrm>
                    <a:prstGeom prst="rect">
                      <a:avLst/>
                    </a:prstGeom>
                    <a:noFill/>
                    <a:ln>
                      <a:noFill/>
                    </a:ln>
                  </pic:spPr>
                </pic:pic>
              </a:graphicData>
            </a:graphic>
          </wp:inline>
        </w:drawing>
      </w:r>
    </w:p>
    <w:p w:rsidR="00C80B6B" w:rsidRDefault="00C80B6B">
      <w:pPr>
        <w:rPr>
          <w:rFonts w:ascii="Arial" w:hAnsi="Arial" w:cs="Arial"/>
          <w:color w:val="FF0000"/>
          <w:szCs w:val="21"/>
          <w:lang w:val="en-GB"/>
        </w:rPr>
      </w:pPr>
    </w:p>
    <w:p w:rsidR="00C80B6B" w:rsidRDefault="005E4449">
      <w:pPr>
        <w:pStyle w:val="ListParagraph"/>
        <w:numPr>
          <w:ilvl w:val="2"/>
          <w:numId w:val="7"/>
        </w:numPr>
        <w:rPr>
          <w:rFonts w:ascii="Arial" w:hAnsi="Arial" w:cs="Arial"/>
          <w:bCs/>
          <w:sz w:val="20"/>
          <w:szCs w:val="20"/>
        </w:rPr>
      </w:pPr>
      <w:r>
        <w:rPr>
          <w:rFonts w:ascii="Arial" w:hAnsi="Arial"/>
          <w:bCs/>
          <w:sz w:val="20"/>
          <w:szCs w:val="20"/>
        </w:rPr>
        <w:t>Instale el mango inferior en la máquina y atorníllelo con los tornillos y tuercas provistos. Combin</w:t>
      </w:r>
      <w:r w:rsidR="00DF04FC">
        <w:rPr>
          <w:rFonts w:ascii="Arial" w:hAnsi="Arial"/>
          <w:bCs/>
          <w:sz w:val="20"/>
          <w:szCs w:val="20"/>
        </w:rPr>
        <w:t>e</w:t>
      </w:r>
      <w:r>
        <w:rPr>
          <w:rFonts w:ascii="Arial" w:hAnsi="Arial"/>
          <w:bCs/>
          <w:sz w:val="20"/>
          <w:szCs w:val="20"/>
        </w:rPr>
        <w:t xml:space="preserve"> el mango superior y el inferior. Coloque el gancho en el lado derecho del mango. Atornille el mango con las dos perillas de tuerca y sus tornillos.  </w:t>
      </w:r>
    </w:p>
    <w:p w:rsidR="00C80B6B" w:rsidRDefault="005E4449">
      <w:pPr>
        <w:pStyle w:val="ListParagraph"/>
        <w:numPr>
          <w:ilvl w:val="2"/>
          <w:numId w:val="7"/>
        </w:numPr>
        <w:rPr>
          <w:rFonts w:ascii="Arial" w:hAnsi="Arial" w:cs="Arial"/>
          <w:bCs/>
          <w:sz w:val="20"/>
          <w:szCs w:val="20"/>
        </w:rPr>
      </w:pPr>
      <w:r>
        <w:rPr>
          <w:rFonts w:ascii="Arial" w:hAnsi="Arial"/>
          <w:bCs/>
          <w:sz w:val="20"/>
          <w:szCs w:val="20"/>
        </w:rPr>
        <w:t>Instale el gancho en su ubicación y fíjelo.</w:t>
      </w:r>
    </w:p>
    <w:p w:rsidR="00C80B6B" w:rsidRDefault="005E4449">
      <w:pPr>
        <w:rPr>
          <w:rFonts w:ascii="Arial" w:hAnsi="Arial" w:cs="Arial"/>
          <w:bCs/>
          <w:sz w:val="24"/>
        </w:rPr>
      </w:pPr>
      <w:r>
        <w:rPr>
          <w:rFonts w:ascii="Arial" w:hAnsi="Arial"/>
          <w:bCs/>
          <w:sz w:val="24"/>
        </w:rPr>
        <w:t xml:space="preserve"> </w:t>
      </w:r>
    </w:p>
    <w:p w:rsidR="00C80B6B" w:rsidRDefault="00C80B6B">
      <w:pPr>
        <w:rPr>
          <w:rFonts w:ascii="Arial" w:hAnsi="Arial" w:cs="Arial"/>
          <w:b/>
          <w:sz w:val="24"/>
          <w:lang w:val="en-GB"/>
        </w:rPr>
      </w:pPr>
    </w:p>
    <w:p w:rsidR="00C80B6B" w:rsidRDefault="005E4449">
      <w:pPr>
        <w:rPr>
          <w:rFonts w:asciiTheme="minorBidi" w:hAnsiTheme="minorBidi" w:cstheme="minorBidi"/>
          <w:b/>
          <w:sz w:val="20"/>
          <w:szCs w:val="20"/>
        </w:rPr>
      </w:pPr>
      <w:r>
        <w:rPr>
          <w:rFonts w:asciiTheme="minorBidi" w:hAnsiTheme="minorBidi"/>
          <w:b/>
          <w:sz w:val="20"/>
          <w:szCs w:val="20"/>
        </w:rPr>
        <w:lastRenderedPageBreak/>
        <w:t>Configuración del cable de freno</w:t>
      </w:r>
      <w:bookmarkStart w:id="0" w:name="_GoBack"/>
      <w:bookmarkEnd w:id="0"/>
    </w:p>
    <w:p w:rsidR="00C80B6B" w:rsidRDefault="005E4449">
      <w:pPr>
        <w:rPr>
          <w:rFonts w:asciiTheme="minorBidi" w:hAnsiTheme="minorBidi" w:cstheme="minorBidi"/>
          <w:sz w:val="20"/>
          <w:szCs w:val="20"/>
        </w:rPr>
      </w:pPr>
      <w:r>
        <w:rPr>
          <w:rFonts w:asciiTheme="minorBidi" w:hAnsiTheme="minorBidi"/>
          <w:sz w:val="20"/>
          <w:szCs w:val="20"/>
        </w:rPr>
        <w:t>Coloque el cable del freno en el orificio de la palanca del freno. (Vea la marca de flecha)</w:t>
      </w:r>
    </w:p>
    <w:p w:rsidR="00C80B6B" w:rsidRDefault="00096E45">
      <w:pPr>
        <w:jc w:val="center"/>
        <w:rPr>
          <w:rFonts w:asciiTheme="minorBidi" w:hAnsiTheme="minorBidi" w:cstheme="minorBidi"/>
          <w:b/>
          <w:sz w:val="20"/>
          <w:szCs w:val="20"/>
        </w:rPr>
      </w:pPr>
      <w:r>
        <w:rPr>
          <w:rFonts w:asciiTheme="minorBidi" w:hAnsiTheme="minorBidi"/>
          <w:noProof/>
          <w:sz w:val="20"/>
          <w:szCs w:val="20"/>
          <w:lang w:val="es-VE" w:eastAsia="es-VE"/>
        </w:rPr>
        <mc:AlternateContent>
          <mc:Choice Requires="wps">
            <w:drawing>
              <wp:anchor distT="0" distB="0" distL="114300" distR="114300" simplePos="0" relativeHeight="251661824" behindDoc="0" locked="0" layoutInCell="1" allowOverlap="1">
                <wp:simplePos x="0" y="0"/>
                <wp:positionH relativeFrom="column">
                  <wp:posOffset>3822700</wp:posOffset>
                </wp:positionH>
                <wp:positionV relativeFrom="paragraph">
                  <wp:posOffset>2363470</wp:posOffset>
                </wp:positionV>
                <wp:extent cx="2219325" cy="342900"/>
                <wp:effectExtent l="0" t="0" r="15875" b="12700"/>
                <wp:wrapNone/>
                <wp:docPr id="205" name="Zone de texte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42900"/>
                        </a:xfrm>
                        <a:prstGeom prst="rect">
                          <a:avLst/>
                        </a:prstGeom>
                        <a:solidFill>
                          <a:srgbClr val="FFFFFF"/>
                        </a:solidFill>
                        <a:ln w="9525">
                          <a:solidFill>
                            <a:srgbClr val="000000"/>
                          </a:solidFill>
                          <a:miter lim="800000"/>
                        </a:ln>
                      </wps:spPr>
                      <wps:txbx>
                        <w:txbxContent>
                          <w:p w:rsidR="004A34F6" w:rsidRPr="00096E45" w:rsidRDefault="004A34F6">
                            <w:r w:rsidRPr="00096E45">
                              <w:rPr>
                                <w:bCs/>
                              </w:rPr>
                              <w:t>Configuración del cable de freno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05" o:spid="_x0000_s1026" type="#_x0000_t202" style="position:absolute;left:0;text-align:left;margin-left:301pt;margin-top:186.1pt;width:174.75pt;height:2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">
                <v:textbox>
                  <w:txbxContent>
                    <w:p w:rsidR="004A34F6" w:rsidRPr="00096E45" w:rsidRDefault="004A34F6">
                      <w:r w:rsidRPr="00096E45">
                        <w:rPr>
                          <w:bCs/>
                        </w:rPr>
                        <w:t>Configuración del cable de freno</w:t>
                      </w:r>
                    </w:p>
                  </w:txbxContent>
                </v:textbox>
              </v:shape>
            </w:pict>
          </mc:Fallback>
        </mc:AlternateContent>
      </w:r>
      <w:r w:rsidR="00FE4DB1">
        <w:rPr>
          <w:rFonts w:asciiTheme="minorBidi" w:hAnsiTheme="minorBidi"/>
          <w:noProof/>
          <w:sz w:val="20"/>
          <w:szCs w:val="20"/>
          <w:lang w:val="es-VE" w:eastAsia="es-VE"/>
        </w:rPr>
        <mc:AlternateContent>
          <mc:Choice Requires="wps">
            <w:drawing>
              <wp:anchor distT="0" distB="0" distL="114300" distR="114300" simplePos="0" relativeHeight="251663872" behindDoc="0" locked="0" layoutInCell="1" allowOverlap="1">
                <wp:simplePos x="0" y="0"/>
                <wp:positionH relativeFrom="column">
                  <wp:posOffset>2057400</wp:posOffset>
                </wp:positionH>
                <wp:positionV relativeFrom="paragraph">
                  <wp:posOffset>1690370</wp:posOffset>
                </wp:positionV>
                <wp:extent cx="1308100" cy="342900"/>
                <wp:effectExtent l="0" t="0" r="12700" b="12700"/>
                <wp:wrapNone/>
                <wp:docPr id="206" name="Zone de texte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342900"/>
                        </a:xfrm>
                        <a:prstGeom prst="rect">
                          <a:avLst/>
                        </a:prstGeom>
                        <a:solidFill>
                          <a:srgbClr val="FFFFFF"/>
                        </a:solidFill>
                        <a:ln w="9525">
                          <a:solidFill>
                            <a:srgbClr val="000000"/>
                          </a:solidFill>
                          <a:miter lim="800000"/>
                        </a:ln>
                      </wps:spPr>
                      <wps:txbx>
                        <w:txbxContent>
                          <w:p w:rsidR="004A34F6" w:rsidRDefault="004A34F6">
                            <w:r>
                              <w:t>Cable del embrague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06" o:spid="_x0000_s1027" type="#_x0000_t202" style="position:absolute;left:0;text-align:left;margin-left:162pt;margin-top:133.1pt;width:103pt;height: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">
                <v:textbox>
                  <w:txbxContent>
                    <w:p w:rsidR="004A34F6" w:rsidRDefault="004A34F6">
                      <w:r>
                        <w:t>Cable del embrague</w:t>
                      </w:r>
                    </w:p>
                  </w:txbxContent>
                </v:textbox>
              </v:shape>
            </w:pict>
          </mc:Fallback>
        </mc:AlternateContent>
      </w:r>
      <w:r w:rsidR="005E4449">
        <w:rPr>
          <w:rFonts w:asciiTheme="minorBidi" w:hAnsiTheme="minorBidi"/>
          <w:noProof/>
          <w:sz w:val="20"/>
          <w:szCs w:val="20"/>
          <w:lang w:val="es-VE" w:eastAsia="es-VE"/>
        </w:rPr>
        <mc:AlternateContent>
          <mc:Choice Requires="wps">
            <w:drawing>
              <wp:anchor distT="0" distB="0" distL="114300" distR="114300" simplePos="0" relativeHeight="251659776" behindDoc="0" locked="0" layoutInCell="1" allowOverlap="1">
                <wp:simplePos x="0" y="0"/>
                <wp:positionH relativeFrom="column">
                  <wp:posOffset>3819525</wp:posOffset>
                </wp:positionH>
                <wp:positionV relativeFrom="paragraph">
                  <wp:posOffset>2165985</wp:posOffset>
                </wp:positionV>
                <wp:extent cx="228600" cy="198120"/>
                <wp:effectExtent l="38100" t="38100" r="38100" b="49530"/>
                <wp:wrapNone/>
                <wp:docPr id="204" name="Connecteur droit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8600" cy="198120"/>
                        </a:xfrm>
                        <a:prstGeom prst="line">
                          <a:avLst/>
                        </a:prstGeom>
                        <a:noFill/>
                        <a:ln w="57150">
                          <a:solidFill>
                            <a:srgbClr val="000000"/>
                          </a:solidFill>
                          <a:round/>
                          <a:tailEnd type="triangle" w="med" len="med"/>
                        </a:ln>
                      </wps:spPr>
                      <wps:bodyPr/>
                    </wps:wsp>
                  </a:graphicData>
                </a:graphic>
              </wp:anchor>
            </w:drawing>
          </mc:Choice>
          <mc:Fallback>
            <w:pict>
              <v:line w14:anchorId="0A8FD7ED" id="Connecteur droit 204" o:spid="_x0000_s1026" style="position:absolute;flip:x y;z-index:251660800;visibility:visible;mso-wrap-style:square;mso-wrap-distance-left:9pt;mso-wrap-distance-top:0;mso-wrap-distance-right:9pt;mso-wrap-distance-bottom:0;mso-position-horizontal:absolute;mso-position-horizontal-relative:text;mso-position-vertical:absolute;mso-position-vertical-relative:text" from="300.75pt,170.55pt" to="318.75pt,1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" strokeweight="4.5pt">
                <v:stroke endarrow="block"/>
              </v:line>
            </w:pict>
          </mc:Fallback>
        </mc:AlternateContent>
      </w:r>
      <w:r w:rsidR="005E4449">
        <w:rPr>
          <w:rFonts w:asciiTheme="minorBidi" w:hAnsiTheme="minorBidi"/>
          <w:noProof/>
          <w:sz w:val="20"/>
          <w:szCs w:val="20"/>
          <w:lang w:val="es-VE" w:eastAsia="es-VE"/>
        </w:rPr>
        <mc:AlternateContent>
          <mc:Choice Requires="wps">
            <w:drawing>
              <wp:anchor distT="0" distB="0" distL="114300" distR="114300" simplePos="0" relativeHeight="251674112" behindDoc="0" locked="0" layoutInCell="1" allowOverlap="1">
                <wp:simplePos x="0" y="0"/>
                <wp:positionH relativeFrom="column">
                  <wp:posOffset>3314700</wp:posOffset>
                </wp:positionH>
                <wp:positionV relativeFrom="paragraph">
                  <wp:posOffset>1882140</wp:posOffset>
                </wp:positionV>
                <wp:extent cx="342900" cy="198120"/>
                <wp:effectExtent l="28575" t="34290" r="85725" b="120015"/>
                <wp:wrapNone/>
                <wp:docPr id="203" name="Connecteur droit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198120"/>
                        </a:xfrm>
                        <a:prstGeom prst="line">
                          <a:avLst/>
                        </a:prstGeom>
                        <a:noFill/>
                        <a:ln w="57150">
                          <a:solidFill>
                            <a:srgbClr val="000000"/>
                          </a:solidFill>
                          <a:round/>
                          <a:tailEnd type="triangle" w="med" len="med"/>
                        </a:ln>
                      </wps:spPr>
                      <wps:bodyPr/>
                    </wps:wsp>
                  </a:graphicData>
                </a:graphic>
              </wp:anchor>
            </w:drawing>
          </mc:Choice>
          <mc:Fallback>
            <w:pict>
              <v:line w14:anchorId="07C66639" id="Connecteur droit 203" o:spid="_x0000_s1026" style="position:absolute;z-index:251674112;visibility:visible;mso-wrap-style:square;mso-wrap-distance-left:9pt;mso-wrap-distance-top:0;mso-wrap-distance-right:9pt;mso-wrap-distance-bottom:0;mso-position-horizontal:absolute;mso-position-horizontal-relative:text;mso-position-vertical:absolute;mso-position-vertical-relative:text" from="261pt,148.2pt" to="4in,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" strokeweight="4.5pt">
                <v:stroke endarrow="block"/>
              </v:line>
            </w:pict>
          </mc:Fallback>
        </mc:AlternateContent>
      </w:r>
      <w:r w:rsidR="005E4449">
        <w:rPr>
          <w:rFonts w:asciiTheme="minorBidi" w:hAnsiTheme="minorBidi"/>
          <w:noProof/>
          <w:sz w:val="20"/>
          <w:szCs w:val="20"/>
          <w:lang w:val="es-VE" w:eastAsia="es-VE"/>
        </w:rPr>
        <w:drawing>
          <wp:inline distT="0" distB="0" distL="0" distR="0">
            <wp:extent cx="3095625" cy="2874645"/>
            <wp:effectExtent l="0" t="0" r="0" b="1905"/>
            <wp:docPr id="135" name="Image 202" descr="]BJLEW~QFV7DQ6K]KT)`U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 202" descr="]BJLEW~QFV7DQ6K]KT)`UZ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100199" cy="2879046"/>
                    </a:xfrm>
                    <a:prstGeom prst="rect">
                      <a:avLst/>
                    </a:prstGeom>
                    <a:noFill/>
                    <a:ln>
                      <a:noFill/>
                    </a:ln>
                  </pic:spPr>
                </pic:pic>
              </a:graphicData>
            </a:graphic>
          </wp:inline>
        </w:drawing>
      </w:r>
    </w:p>
    <w:p w:rsidR="00C80B6B" w:rsidRDefault="005E4449">
      <w:pPr>
        <w:rPr>
          <w:rFonts w:asciiTheme="minorBidi" w:hAnsiTheme="minorBidi" w:cstheme="minorBidi"/>
          <w:b/>
          <w:sz w:val="20"/>
          <w:szCs w:val="20"/>
        </w:rPr>
      </w:pPr>
      <w:r>
        <w:rPr>
          <w:rFonts w:asciiTheme="minorBidi" w:hAnsiTheme="minorBidi"/>
          <w:b/>
          <w:sz w:val="20"/>
          <w:szCs w:val="20"/>
        </w:rPr>
        <w:t xml:space="preserve">Montaje de la bolsa de hierba </w:t>
      </w:r>
      <w:r>
        <w:rPr>
          <w:rFonts w:asciiTheme="minorBidi" w:hAnsiTheme="minorBidi"/>
          <w:sz w:val="20"/>
          <w:szCs w:val="20"/>
        </w:rPr>
        <w:tab/>
        <w:t xml:space="preserve">  </w:t>
      </w:r>
    </w:p>
    <w:p w:rsidR="00C80B6B" w:rsidRDefault="005E4449">
      <w:pPr>
        <w:numPr>
          <w:ilvl w:val="0"/>
          <w:numId w:val="11"/>
        </w:numPr>
        <w:rPr>
          <w:rFonts w:asciiTheme="minorBidi" w:hAnsiTheme="minorBidi" w:cstheme="minorBidi"/>
          <w:sz w:val="20"/>
          <w:szCs w:val="20"/>
        </w:rPr>
      </w:pPr>
      <w:r>
        <w:rPr>
          <w:rFonts w:asciiTheme="minorBidi" w:hAnsiTheme="minorBidi"/>
          <w:sz w:val="20"/>
          <w:szCs w:val="20"/>
        </w:rPr>
        <w:t>Deslice el marco de la bolsa de hierba en la misma y coloque los clips como se muestra.</w:t>
      </w:r>
    </w:p>
    <w:p w:rsidR="00C80B6B" w:rsidRDefault="005E4449">
      <w:pPr>
        <w:jc w:val="center"/>
        <w:rPr>
          <w:rFonts w:asciiTheme="minorBidi" w:hAnsiTheme="minorBidi" w:cstheme="minorBidi"/>
          <w:b/>
          <w:sz w:val="20"/>
          <w:szCs w:val="20"/>
        </w:rPr>
      </w:pPr>
      <w:r>
        <w:rPr>
          <w:rFonts w:asciiTheme="minorBidi" w:hAnsiTheme="minorBidi"/>
          <w:b/>
          <w:noProof/>
          <w:sz w:val="20"/>
          <w:szCs w:val="20"/>
          <w:lang w:val="es-VE" w:eastAsia="es-VE"/>
        </w:rPr>
        <w:drawing>
          <wp:inline distT="0" distB="0" distL="0" distR="0">
            <wp:extent cx="2985597" cy="1404243"/>
            <wp:effectExtent l="0" t="0" r="0" b="5715"/>
            <wp:docPr id="13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 207" descr="444"/>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a:xfrm>
                      <a:off x="0" y="0"/>
                      <a:ext cx="2985597" cy="1404243"/>
                    </a:xfrm>
                    <a:prstGeom prst="rect">
                      <a:avLst/>
                    </a:prstGeom>
                    <a:noFill/>
                    <a:ln>
                      <a:noFill/>
                    </a:ln>
                  </pic:spPr>
                </pic:pic>
              </a:graphicData>
            </a:graphic>
          </wp:inline>
        </w:drawing>
      </w:r>
    </w:p>
    <w:p w:rsidR="00C80B6B" w:rsidRDefault="005E4449">
      <w:pPr>
        <w:rPr>
          <w:rFonts w:asciiTheme="minorBidi" w:hAnsiTheme="minorBidi" w:cstheme="minorBidi"/>
          <w:sz w:val="20"/>
          <w:szCs w:val="20"/>
        </w:rPr>
      </w:pPr>
      <w:r>
        <w:rPr>
          <w:rFonts w:asciiTheme="minorBidi" w:hAnsiTheme="minorBidi"/>
          <w:sz w:val="20"/>
          <w:szCs w:val="20"/>
        </w:rPr>
        <w:t>Abra la solapa</w:t>
      </w:r>
      <w:r w:rsidR="00897A35">
        <w:rPr>
          <w:rFonts w:asciiTheme="minorBidi" w:hAnsiTheme="minorBidi"/>
          <w:sz w:val="20"/>
          <w:szCs w:val="20"/>
        </w:rPr>
        <w:t>.</w:t>
      </w:r>
      <w:r>
        <w:rPr>
          <w:rFonts w:asciiTheme="minorBidi" w:hAnsiTheme="minorBidi"/>
          <w:sz w:val="20"/>
          <w:szCs w:val="20"/>
        </w:rPr>
        <w:t xml:space="preserve"> Instale la bolsa de grama en la herramienta; ponga el gancho en la barra para fijarlo. </w:t>
      </w:r>
    </w:p>
    <w:p w:rsidR="00C80B6B" w:rsidRDefault="005E4449">
      <w:pPr>
        <w:rPr>
          <w:szCs w:val="21"/>
        </w:rPr>
      </w:pPr>
      <w:r>
        <w:rPr>
          <w:noProof/>
          <w:lang w:val="es-VE" w:eastAsia="es-VE"/>
        </w:rPr>
        <w:drawing>
          <wp:inline distT="0" distB="0" distL="0" distR="0">
            <wp:extent cx="4705350" cy="9899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4705350" cy="990155"/>
                    </a:xfrm>
                    <a:prstGeom prst="rect">
                      <a:avLst/>
                    </a:prstGeom>
                    <a:noFill/>
                    <a:ln>
                      <a:noFill/>
                    </a:ln>
                  </pic:spPr>
                </pic:pic>
              </a:graphicData>
            </a:graphic>
          </wp:inline>
        </w:drawing>
      </w:r>
    </w:p>
    <w:p w:rsidR="00C80B6B" w:rsidRDefault="005E4449">
      <w:pPr>
        <w:pBdr>
          <w:bottom w:val="single" w:sz="4" w:space="1" w:color="auto"/>
        </w:pBdr>
        <w:rPr>
          <w:rFonts w:ascii="Arial" w:hAnsi="Arial" w:cs="Arial"/>
          <w:b/>
          <w:iCs/>
          <w:sz w:val="28"/>
          <w:szCs w:val="28"/>
        </w:rPr>
      </w:pPr>
      <w:r>
        <w:rPr>
          <w:rFonts w:ascii="Arial" w:hAnsi="Arial"/>
          <w:b/>
          <w:iCs/>
          <w:sz w:val="28"/>
          <w:szCs w:val="28"/>
        </w:rPr>
        <w:t>Antes del trabajo</w:t>
      </w:r>
    </w:p>
    <w:p w:rsidR="00C80B6B" w:rsidRDefault="005E4449">
      <w:pPr>
        <w:rPr>
          <w:rFonts w:ascii="Arial" w:hAnsi="Arial" w:cs="Arial"/>
          <w:b/>
          <w:sz w:val="20"/>
          <w:szCs w:val="20"/>
        </w:rPr>
      </w:pPr>
      <w:r>
        <w:rPr>
          <w:rFonts w:ascii="Arial" w:hAnsi="Arial"/>
          <w:b/>
          <w:sz w:val="20"/>
          <w:szCs w:val="20"/>
        </w:rPr>
        <w:t xml:space="preserve">Aceite de motor </w:t>
      </w:r>
    </w:p>
    <w:p w:rsidR="00C80B6B" w:rsidRDefault="005E4449">
      <w:pPr>
        <w:jc w:val="left"/>
        <w:rPr>
          <w:rFonts w:ascii="Arial" w:hAnsi="Arial" w:cs="Arial"/>
          <w:sz w:val="20"/>
          <w:szCs w:val="20"/>
        </w:rPr>
      </w:pPr>
      <w:r>
        <w:rPr>
          <w:rFonts w:ascii="Arial" w:hAnsi="Arial"/>
          <w:noProof/>
          <w:sz w:val="20"/>
          <w:szCs w:val="20"/>
          <w:lang w:val="es-VE" w:eastAsia="es-VE"/>
        </w:rPr>
        <w:lastRenderedPageBreak/>
        <w:drawing>
          <wp:anchor distT="0" distB="0" distL="114300" distR="114300" simplePos="0" relativeHeight="251640320" behindDoc="0" locked="0" layoutInCell="1" allowOverlap="1">
            <wp:simplePos x="0" y="0"/>
            <wp:positionH relativeFrom="column">
              <wp:posOffset>3492500</wp:posOffset>
            </wp:positionH>
            <wp:positionV relativeFrom="paragraph">
              <wp:posOffset>27940</wp:posOffset>
            </wp:positionV>
            <wp:extent cx="2144395" cy="3362325"/>
            <wp:effectExtent l="0" t="0" r="1905" b="3175"/>
            <wp:wrapSquare wrapText="bothSides"/>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 425" descr="111"/>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a:xfrm>
                      <a:off x="0" y="0"/>
                      <a:ext cx="2144395" cy="3362325"/>
                    </a:xfrm>
                    <a:prstGeom prst="rect">
                      <a:avLst/>
                    </a:prstGeom>
                    <a:noFill/>
                    <a:ln>
                      <a:noFill/>
                    </a:ln>
                  </pic:spPr>
                </pic:pic>
              </a:graphicData>
            </a:graphic>
            <wp14:sizeRelV relativeFrom="margin">
              <wp14:pctHeight>0</wp14:pctHeight>
            </wp14:sizeRelV>
          </wp:anchor>
        </w:drawing>
      </w:r>
      <w:r>
        <w:rPr>
          <w:rFonts w:ascii="Arial" w:hAnsi="Arial"/>
          <w:sz w:val="20"/>
          <w:szCs w:val="20"/>
        </w:rPr>
        <w:t>El cortacésped se envía sin aceite en el motor.</w:t>
      </w:r>
    </w:p>
    <w:p w:rsidR="00C80B6B" w:rsidRDefault="005E4449">
      <w:pPr>
        <w:jc w:val="left"/>
        <w:rPr>
          <w:rFonts w:ascii="Arial" w:hAnsi="Arial" w:cs="Arial"/>
          <w:sz w:val="20"/>
          <w:szCs w:val="20"/>
        </w:rPr>
      </w:pPr>
      <w:r>
        <w:rPr>
          <w:rFonts w:ascii="Arial" w:hAnsi="Arial"/>
          <w:sz w:val="20"/>
          <w:szCs w:val="20"/>
        </w:rPr>
        <w:t>Todos los motores se ejecutan en la fábrica antes de su embalaje. La mayor parte del aceite se retira antes del envío; Sin embargo, queda algo de aceite en el motor. La cantidad de aceite que queda en el motor varía.</w:t>
      </w:r>
    </w:p>
    <w:p w:rsidR="00C80B6B" w:rsidRDefault="005E4449">
      <w:pPr>
        <w:jc w:val="left"/>
        <w:rPr>
          <w:rFonts w:ascii="Arial" w:hAnsi="Arial" w:cs="Arial"/>
          <w:sz w:val="20"/>
          <w:szCs w:val="20"/>
        </w:rPr>
      </w:pPr>
      <w:r>
        <w:rPr>
          <w:rFonts w:ascii="Arial" w:hAnsi="Arial"/>
          <w:sz w:val="20"/>
          <w:szCs w:val="20"/>
        </w:rPr>
        <w:t xml:space="preserve">Agregue suficiente aceite para llevar el nivel de aceite entre las marcas de límite superior e inferior en la varilla de medición, como se muestra. No llene en exceso el motor con aceite. </w:t>
      </w:r>
    </w:p>
    <w:p w:rsidR="00C80B6B" w:rsidRDefault="005E4449">
      <w:pPr>
        <w:rPr>
          <w:rFonts w:ascii="Arial" w:hAnsi="Arial" w:cs="Arial"/>
          <w:sz w:val="20"/>
          <w:szCs w:val="20"/>
        </w:rPr>
      </w:pPr>
      <w:r>
        <w:rPr>
          <w:rStyle w:val="hps"/>
          <w:rFonts w:ascii="Arial" w:hAnsi="Arial"/>
          <w:sz w:val="20"/>
          <w:szCs w:val="20"/>
        </w:rPr>
        <w:t>Capacidad del tanque:</w:t>
      </w:r>
      <w:r>
        <w:rPr>
          <w:rFonts w:ascii="Arial" w:hAnsi="Arial"/>
          <w:sz w:val="20"/>
          <w:szCs w:val="20"/>
        </w:rPr>
        <w:t xml:space="preserve"> 0.4L, tipo de aceite: </w:t>
      </w:r>
      <w:r>
        <w:rPr>
          <w:rFonts w:ascii="Arial" w:hAnsi="Arial"/>
          <w:b/>
          <w:sz w:val="20"/>
          <w:szCs w:val="20"/>
        </w:rPr>
        <w:t>SAE 15W-40</w:t>
      </w:r>
    </w:p>
    <w:p w:rsidR="00B207AA" w:rsidRDefault="00B207AA">
      <w:pPr>
        <w:rPr>
          <w:rFonts w:ascii="Arial" w:hAnsi="Arial" w:cs="Arial"/>
          <w:sz w:val="28"/>
          <w:szCs w:val="28"/>
          <w:lang w:val="en-GB"/>
        </w:rPr>
      </w:pPr>
    </w:p>
    <w:p w:rsidR="00C80B6B" w:rsidRDefault="005E4449">
      <w:pPr>
        <w:autoSpaceDE w:val="0"/>
        <w:autoSpaceDN w:val="0"/>
        <w:adjustRightInd w:val="0"/>
        <w:ind w:left="426"/>
        <w:rPr>
          <w:rFonts w:ascii="Arial" w:hAnsi="Arial" w:cs="Arial"/>
          <w:b/>
          <w:bCs/>
          <w:sz w:val="20"/>
          <w:szCs w:val="20"/>
        </w:rPr>
      </w:pPr>
      <w:r>
        <w:rPr>
          <w:rFonts w:ascii="Arial" w:hAnsi="Arial"/>
          <w:b/>
          <w:bCs/>
          <w:sz w:val="20"/>
          <w:szCs w:val="20"/>
          <w:u w:val="single"/>
        </w:rPr>
        <w:t>Verificación del nivel de aceite</w:t>
      </w:r>
    </w:p>
    <w:p w:rsidR="00C80B6B" w:rsidRDefault="005E4449">
      <w:pPr>
        <w:pStyle w:val="ListParagraph"/>
        <w:numPr>
          <w:ilvl w:val="2"/>
          <w:numId w:val="7"/>
        </w:numPr>
        <w:autoSpaceDE w:val="0"/>
        <w:autoSpaceDN w:val="0"/>
        <w:adjustRightInd w:val="0"/>
        <w:spacing w:after="0" w:line="240" w:lineRule="auto"/>
        <w:rPr>
          <w:rFonts w:ascii="Arial" w:hAnsi="Arial" w:cs="Arial"/>
          <w:sz w:val="20"/>
          <w:szCs w:val="20"/>
        </w:rPr>
      </w:pPr>
      <w:r>
        <w:rPr>
          <w:rFonts w:ascii="Arial" w:hAnsi="Arial"/>
          <w:b/>
          <w:noProof/>
          <w:color w:val="000000"/>
          <w:sz w:val="20"/>
          <w:szCs w:val="20"/>
          <w:lang w:val="es-VE" w:eastAsia="es-VE"/>
        </w:rPr>
        <w:drawing>
          <wp:anchor distT="0" distB="0" distL="114300" distR="114300" simplePos="0" relativeHeight="251675136" behindDoc="1" locked="0" layoutInCell="1" allowOverlap="1">
            <wp:simplePos x="0" y="0"/>
            <wp:positionH relativeFrom="column">
              <wp:posOffset>3378200</wp:posOffset>
            </wp:positionH>
            <wp:positionV relativeFrom="paragraph">
              <wp:posOffset>183515</wp:posOffset>
            </wp:positionV>
            <wp:extent cx="1803400" cy="1181100"/>
            <wp:effectExtent l="0" t="0" r="0" b="0"/>
            <wp:wrapTight wrapText="bothSides">
              <wp:wrapPolygon edited="0">
                <wp:start x="0" y="0"/>
                <wp:lineTo x="0" y="21368"/>
                <wp:lineTo x="21448" y="21368"/>
                <wp:lineTo x="2144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a:xfrm>
                      <a:off x="0" y="0"/>
                      <a:ext cx="1803400" cy="1181100"/>
                    </a:xfrm>
                    <a:prstGeom prst="rect">
                      <a:avLst/>
                    </a:prstGeom>
                    <a:noFill/>
                    <a:ln>
                      <a:noFill/>
                    </a:ln>
                  </pic:spPr>
                </pic:pic>
              </a:graphicData>
            </a:graphic>
          </wp:anchor>
        </w:drawing>
      </w:r>
      <w:r>
        <w:rPr>
          <w:rFonts w:ascii="Arial" w:hAnsi="Arial"/>
          <w:sz w:val="20"/>
          <w:szCs w:val="20"/>
        </w:rPr>
        <w:t>Compruebe el nivel de aceite cuando el motor está apagado y horizontal.</w:t>
      </w:r>
    </w:p>
    <w:p w:rsidR="00C80B6B" w:rsidRDefault="005E4449">
      <w:pPr>
        <w:pStyle w:val="ListParagraph"/>
        <w:numPr>
          <w:ilvl w:val="2"/>
          <w:numId w:val="7"/>
        </w:numPr>
        <w:autoSpaceDE w:val="0"/>
        <w:autoSpaceDN w:val="0"/>
        <w:adjustRightInd w:val="0"/>
        <w:spacing w:after="0" w:line="240" w:lineRule="auto"/>
        <w:rPr>
          <w:rFonts w:ascii="Arial" w:hAnsi="Arial" w:cs="Arial"/>
          <w:sz w:val="20"/>
          <w:szCs w:val="20"/>
        </w:rPr>
      </w:pPr>
      <w:r>
        <w:rPr>
          <w:rFonts w:ascii="Arial" w:hAnsi="Arial"/>
          <w:sz w:val="20"/>
          <w:szCs w:val="20"/>
        </w:rPr>
        <w:t>Retire el tapón / varilla de medición del tanque de aceite y límpielo.</w:t>
      </w:r>
      <w:r>
        <w:rPr>
          <w:rFonts w:ascii="Arial" w:hAnsi="Arial"/>
          <w:b/>
          <w:color w:val="000000"/>
          <w:sz w:val="20"/>
          <w:szCs w:val="20"/>
        </w:rPr>
        <w:t xml:space="preserve"> </w:t>
      </w:r>
    </w:p>
    <w:p w:rsidR="00C80B6B" w:rsidRDefault="005E4449">
      <w:pPr>
        <w:pStyle w:val="ListParagraph"/>
        <w:numPr>
          <w:ilvl w:val="2"/>
          <w:numId w:val="7"/>
        </w:numPr>
        <w:autoSpaceDE w:val="0"/>
        <w:autoSpaceDN w:val="0"/>
        <w:adjustRightInd w:val="0"/>
        <w:spacing w:after="0" w:line="240" w:lineRule="auto"/>
        <w:rPr>
          <w:rFonts w:ascii="Arial" w:hAnsi="Arial" w:cs="Arial"/>
          <w:sz w:val="20"/>
          <w:szCs w:val="20"/>
        </w:rPr>
      </w:pPr>
      <w:r>
        <w:rPr>
          <w:rFonts w:ascii="Arial" w:hAnsi="Arial"/>
          <w:sz w:val="20"/>
          <w:szCs w:val="20"/>
        </w:rPr>
        <w:t>Inserte el tapón / varilla del tanque de aceite en el cuello del tanque como se muestra, sin atornillarlo, y luego retírelo para verificar el nivel de aceite.</w:t>
      </w:r>
    </w:p>
    <w:p w:rsidR="00C80B6B" w:rsidRDefault="005E4449">
      <w:pPr>
        <w:pStyle w:val="ListParagraph"/>
        <w:numPr>
          <w:ilvl w:val="2"/>
          <w:numId w:val="7"/>
        </w:numPr>
        <w:autoSpaceDE w:val="0"/>
        <w:autoSpaceDN w:val="0"/>
        <w:adjustRightInd w:val="0"/>
        <w:spacing w:after="0" w:line="240" w:lineRule="auto"/>
        <w:rPr>
          <w:rFonts w:ascii="Arial" w:hAnsi="Arial" w:cs="Arial"/>
          <w:sz w:val="20"/>
          <w:szCs w:val="20"/>
        </w:rPr>
      </w:pPr>
      <w:r>
        <w:rPr>
          <w:rFonts w:ascii="Arial" w:hAnsi="Arial"/>
          <w:sz w:val="20"/>
          <w:szCs w:val="20"/>
        </w:rPr>
        <w:t>Si el nivel de aceite está cerca o por debajo del límite inferior de la varilla, retire la varilla y llene el depósito de aceite recomendado hasta el límite superior de la varilla (borde inferior de la varilla). Evite sobrellenar.</w:t>
      </w:r>
    </w:p>
    <w:p w:rsidR="00C80B6B" w:rsidRDefault="005E4449">
      <w:pPr>
        <w:pStyle w:val="ListParagraph"/>
        <w:numPr>
          <w:ilvl w:val="2"/>
          <w:numId w:val="7"/>
        </w:numPr>
        <w:autoSpaceDE w:val="0"/>
        <w:autoSpaceDN w:val="0"/>
        <w:adjustRightInd w:val="0"/>
        <w:spacing w:after="0" w:line="240" w:lineRule="auto"/>
        <w:rPr>
          <w:rFonts w:ascii="Arial" w:hAnsi="Arial" w:cs="Arial"/>
          <w:sz w:val="20"/>
          <w:szCs w:val="20"/>
        </w:rPr>
      </w:pPr>
      <w:r>
        <w:rPr>
          <w:rFonts w:ascii="Arial" w:hAnsi="Arial"/>
          <w:sz w:val="20"/>
          <w:szCs w:val="20"/>
        </w:rPr>
        <w:t>Reemplace el tapón / varilla del tanque de aceite</w:t>
      </w:r>
    </w:p>
    <w:p w:rsidR="00C80B6B" w:rsidRDefault="005E4449">
      <w:pPr>
        <w:rPr>
          <w:rFonts w:ascii="Arial" w:hAnsi="Arial" w:cs="Arial"/>
          <w:b/>
          <w:sz w:val="24"/>
        </w:rPr>
      </w:pPr>
      <w:r>
        <w:rPr>
          <w:rFonts w:ascii="Arial" w:hAnsi="Arial"/>
          <w:noProof/>
          <w:sz w:val="24"/>
          <w:lang w:val="es-VE" w:eastAsia="es-VE"/>
        </w:rPr>
        <w:drawing>
          <wp:anchor distT="0" distB="0" distL="114300" distR="114300" simplePos="0" relativeHeight="251639296" behindDoc="0" locked="0" layoutInCell="1" allowOverlap="1">
            <wp:simplePos x="0" y="0"/>
            <wp:positionH relativeFrom="column">
              <wp:posOffset>3493135</wp:posOffset>
            </wp:positionH>
            <wp:positionV relativeFrom="paragraph">
              <wp:posOffset>335915</wp:posOffset>
            </wp:positionV>
            <wp:extent cx="1572895" cy="2245995"/>
            <wp:effectExtent l="0" t="0" r="1905" b="1905"/>
            <wp:wrapSquare wrapText="bothSides"/>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 424" descr="333"/>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a:xfrm>
                      <a:off x="0" y="0"/>
                      <a:ext cx="1572895" cy="2245995"/>
                    </a:xfrm>
                    <a:prstGeom prst="rect">
                      <a:avLst/>
                    </a:prstGeom>
                    <a:noFill/>
                    <a:ln>
                      <a:noFill/>
                    </a:ln>
                  </pic:spPr>
                </pic:pic>
              </a:graphicData>
            </a:graphic>
          </wp:anchor>
        </w:drawing>
      </w:r>
    </w:p>
    <w:p w:rsidR="00C80B6B" w:rsidRDefault="005E4449">
      <w:pPr>
        <w:rPr>
          <w:rFonts w:ascii="Arial" w:hAnsi="Arial" w:cs="Arial"/>
          <w:b/>
          <w:sz w:val="24"/>
        </w:rPr>
      </w:pPr>
      <w:r>
        <w:rPr>
          <w:rFonts w:ascii="Arial" w:hAnsi="Arial"/>
          <w:b/>
          <w:sz w:val="24"/>
        </w:rPr>
        <w:t>COMBUSTIBLE</w:t>
      </w:r>
    </w:p>
    <w:p w:rsidR="00C80B6B" w:rsidRDefault="005E4449">
      <w:pPr>
        <w:rPr>
          <w:rFonts w:ascii="Arial" w:hAnsi="Arial" w:cs="Arial"/>
          <w:b/>
          <w:sz w:val="20"/>
          <w:szCs w:val="20"/>
        </w:rPr>
      </w:pPr>
      <w:r>
        <w:rPr>
          <w:rFonts w:ascii="Arial" w:hAnsi="Arial"/>
          <w:b/>
          <w:sz w:val="20"/>
          <w:szCs w:val="20"/>
          <w:shd w:val="clear" w:color="auto" w:fill="000000"/>
        </w:rPr>
        <w:t>AVISO</w:t>
      </w:r>
      <w:r>
        <w:rPr>
          <w:rFonts w:ascii="Arial" w:hAnsi="Arial"/>
          <w:b/>
          <w:sz w:val="20"/>
          <w:szCs w:val="20"/>
        </w:rPr>
        <w:t xml:space="preserve"> Motor entregado sin gasolina; rellenar 0,8 litros antes de encender el motor.</w:t>
      </w:r>
    </w:p>
    <w:p w:rsidR="00C80B6B" w:rsidRDefault="005E4449">
      <w:pPr>
        <w:numPr>
          <w:ilvl w:val="0"/>
          <w:numId w:val="12"/>
        </w:numPr>
        <w:rPr>
          <w:rFonts w:ascii="Arial" w:hAnsi="Arial" w:cs="Arial"/>
          <w:sz w:val="20"/>
          <w:szCs w:val="20"/>
        </w:rPr>
      </w:pPr>
      <w:r>
        <w:rPr>
          <w:rFonts w:ascii="Arial" w:hAnsi="Arial"/>
          <w:sz w:val="20"/>
          <w:szCs w:val="20"/>
        </w:rPr>
        <w:t xml:space="preserve">Retire el tapón de llenado. </w:t>
      </w:r>
    </w:p>
    <w:p w:rsidR="00C80B6B" w:rsidRDefault="005E4449">
      <w:pPr>
        <w:numPr>
          <w:ilvl w:val="0"/>
          <w:numId w:val="12"/>
        </w:numPr>
        <w:rPr>
          <w:rFonts w:ascii="Arial" w:hAnsi="Arial" w:cs="Arial"/>
          <w:sz w:val="20"/>
          <w:szCs w:val="20"/>
        </w:rPr>
      </w:pPr>
      <w:r>
        <w:rPr>
          <w:rFonts w:ascii="Arial" w:hAnsi="Arial"/>
          <w:sz w:val="20"/>
          <w:szCs w:val="20"/>
        </w:rPr>
        <w:t>Agregue combustible a la parte inferior del límite del nivel de combustible en el cuello del tanque de combustible. Evite sobrellenar. Limpie todos los derrames antes de encender el motor.</w:t>
      </w:r>
    </w:p>
    <w:p w:rsidR="00C80B6B" w:rsidRDefault="005E4449">
      <w:pPr>
        <w:numPr>
          <w:ilvl w:val="0"/>
          <w:numId w:val="12"/>
        </w:numPr>
        <w:rPr>
          <w:rFonts w:ascii="Arial" w:hAnsi="Arial" w:cs="Arial"/>
          <w:sz w:val="20"/>
          <w:szCs w:val="20"/>
        </w:rPr>
      </w:pPr>
      <w:r>
        <w:rPr>
          <w:rFonts w:ascii="Arial" w:hAnsi="Arial"/>
          <w:sz w:val="20"/>
          <w:szCs w:val="20"/>
        </w:rPr>
        <w:t>Apretar la tapa del tanque de combustible</w:t>
      </w:r>
    </w:p>
    <w:p w:rsidR="00C80B6B" w:rsidRDefault="005E4449">
      <w:pPr>
        <w:pStyle w:val="ListParagraph"/>
        <w:ind w:left="420"/>
        <w:rPr>
          <w:rFonts w:ascii="Arial" w:hAnsi="Arial" w:cs="Arial"/>
          <w:b/>
          <w:sz w:val="24"/>
        </w:rPr>
      </w:pPr>
      <w:r>
        <w:rPr>
          <w:rStyle w:val="hps"/>
          <w:rFonts w:ascii="Arial" w:hAnsi="Arial"/>
          <w:sz w:val="20"/>
          <w:szCs w:val="20"/>
        </w:rPr>
        <w:lastRenderedPageBreak/>
        <w:t>Capacidad del tanque:</w:t>
      </w:r>
      <w:r>
        <w:rPr>
          <w:rFonts w:ascii="Arial" w:hAnsi="Arial"/>
          <w:sz w:val="20"/>
          <w:szCs w:val="20"/>
        </w:rPr>
        <w:t xml:space="preserve"> 0.8 L, </w:t>
      </w:r>
      <w:r>
        <w:rPr>
          <w:rFonts w:ascii="Arial" w:hAnsi="Arial"/>
          <w:bCs/>
          <w:sz w:val="20"/>
          <w:szCs w:val="20"/>
        </w:rPr>
        <w:t>Esencia: 95 o 98 oct.</w:t>
      </w:r>
      <w:r>
        <w:rPr>
          <w:rFonts w:ascii="Arial" w:hAnsi="Arial"/>
          <w:b/>
          <w:sz w:val="24"/>
        </w:rPr>
        <w:t xml:space="preserve"> </w:t>
      </w:r>
    </w:p>
    <w:p w:rsidR="007E76BD" w:rsidRDefault="007E76BD">
      <w:pPr>
        <w:pStyle w:val="ListParagraph"/>
        <w:ind w:left="420"/>
        <w:rPr>
          <w:rFonts w:ascii="Arial" w:hAnsi="Arial" w:cs="Arial"/>
          <w:sz w:val="24"/>
          <w:lang w:val="en-GB"/>
        </w:rPr>
      </w:pPr>
    </w:p>
    <w:p w:rsidR="00C80B6B" w:rsidRDefault="005E4449">
      <w:pPr>
        <w:pBdr>
          <w:top w:val="single" w:sz="4" w:space="1" w:color="auto"/>
          <w:left w:val="single" w:sz="4" w:space="0" w:color="auto"/>
          <w:bottom w:val="single" w:sz="4" w:space="1" w:color="auto"/>
          <w:right w:val="single" w:sz="4" w:space="4" w:color="auto"/>
        </w:pBdr>
        <w:shd w:val="clear" w:color="auto" w:fill="D9D9D9" w:themeFill="background1" w:themeFillShade="D9"/>
        <w:autoSpaceDE w:val="0"/>
        <w:autoSpaceDN w:val="0"/>
        <w:adjustRightInd w:val="0"/>
        <w:rPr>
          <w:rFonts w:ascii="Arial" w:hAnsi="Arial" w:cs="Arial"/>
          <w:b/>
          <w:sz w:val="20"/>
          <w:szCs w:val="20"/>
        </w:rPr>
      </w:pPr>
      <w:r>
        <w:rPr>
          <w:rFonts w:ascii="Arial" w:hAnsi="Arial"/>
          <w:b/>
          <w:sz w:val="20"/>
          <w:szCs w:val="20"/>
        </w:rPr>
        <w:t>¡ADVERTENCIA! La gasolina es altamente inflamable</w:t>
      </w:r>
    </w:p>
    <w:p w:rsidR="00C80B6B" w:rsidRDefault="005E4449">
      <w:pPr>
        <w:pBdr>
          <w:top w:val="single" w:sz="4" w:space="1" w:color="auto"/>
          <w:left w:val="single" w:sz="4" w:space="0" w:color="auto"/>
          <w:bottom w:val="single" w:sz="4" w:space="1" w:color="auto"/>
          <w:right w:val="single" w:sz="4" w:space="4" w:color="auto"/>
        </w:pBdr>
        <w:shd w:val="clear" w:color="auto" w:fill="D9D9D9" w:themeFill="background1" w:themeFillShade="D9"/>
        <w:autoSpaceDE w:val="0"/>
        <w:autoSpaceDN w:val="0"/>
        <w:adjustRightInd w:val="0"/>
        <w:rPr>
          <w:rFonts w:ascii="Arial" w:hAnsi="Arial" w:cs="Arial"/>
          <w:b/>
          <w:sz w:val="20"/>
          <w:szCs w:val="20"/>
        </w:rPr>
      </w:pPr>
      <w:r>
        <w:rPr>
          <w:rFonts w:ascii="Arial" w:hAnsi="Arial"/>
          <w:b/>
          <w:sz w:val="20"/>
          <w:szCs w:val="20"/>
        </w:rPr>
        <w:t>Almacene el combustible en recipientes específicamente diseñados para este propósito.</w:t>
      </w:r>
    </w:p>
    <w:p w:rsidR="00C80B6B" w:rsidRDefault="005E4449">
      <w:pPr>
        <w:pBdr>
          <w:top w:val="single" w:sz="4" w:space="1" w:color="auto"/>
          <w:left w:val="single" w:sz="4" w:space="0" w:color="auto"/>
          <w:bottom w:val="single" w:sz="4" w:space="1" w:color="auto"/>
          <w:right w:val="single" w:sz="4" w:space="4" w:color="auto"/>
        </w:pBdr>
        <w:shd w:val="clear" w:color="auto" w:fill="D9D9D9" w:themeFill="background1" w:themeFillShade="D9"/>
        <w:autoSpaceDE w:val="0"/>
        <w:autoSpaceDN w:val="0"/>
        <w:adjustRightInd w:val="0"/>
        <w:rPr>
          <w:rFonts w:ascii="Arial" w:hAnsi="Arial" w:cs="Arial"/>
          <w:b/>
          <w:sz w:val="20"/>
          <w:szCs w:val="20"/>
        </w:rPr>
      </w:pPr>
      <w:r>
        <w:rPr>
          <w:rFonts w:ascii="Arial" w:hAnsi="Arial"/>
          <w:b/>
          <w:sz w:val="20"/>
          <w:szCs w:val="20"/>
        </w:rPr>
        <w:t>Llene el tanque de combustible solo al aire libre y antes de arrancar el motor. No fume cuando esté llenando el tanque de combustible o manejando combustible.</w:t>
      </w:r>
    </w:p>
    <w:p w:rsidR="00C80B6B" w:rsidRDefault="005E4449">
      <w:pPr>
        <w:pBdr>
          <w:top w:val="single" w:sz="4" w:space="1" w:color="auto"/>
          <w:left w:val="single" w:sz="4" w:space="0" w:color="auto"/>
          <w:bottom w:val="single" w:sz="4" w:space="1" w:color="auto"/>
          <w:right w:val="single" w:sz="4" w:space="4" w:color="auto"/>
        </w:pBdr>
        <w:shd w:val="clear" w:color="auto" w:fill="D9D9D9" w:themeFill="background1" w:themeFillShade="D9"/>
        <w:autoSpaceDE w:val="0"/>
        <w:autoSpaceDN w:val="0"/>
        <w:adjustRightInd w:val="0"/>
        <w:rPr>
          <w:rFonts w:ascii="Arial" w:hAnsi="Arial" w:cs="Arial"/>
          <w:b/>
          <w:sz w:val="20"/>
          <w:szCs w:val="20"/>
        </w:rPr>
      </w:pPr>
      <w:r>
        <w:rPr>
          <w:rFonts w:ascii="Arial" w:hAnsi="Arial"/>
          <w:b/>
          <w:sz w:val="20"/>
          <w:szCs w:val="20"/>
        </w:rPr>
        <w:t>Nunca abra la tapa del tanque de combustible ni llene el tanque mientras el moto</w:t>
      </w:r>
      <w:r w:rsidR="00BC2642">
        <w:rPr>
          <w:rFonts w:ascii="Arial" w:hAnsi="Arial"/>
          <w:b/>
          <w:sz w:val="20"/>
          <w:szCs w:val="20"/>
        </w:rPr>
        <w:t>r</w:t>
      </w:r>
      <w:r>
        <w:rPr>
          <w:rFonts w:ascii="Arial" w:hAnsi="Arial"/>
          <w:b/>
          <w:sz w:val="20"/>
          <w:szCs w:val="20"/>
        </w:rPr>
        <w:t xml:space="preserve"> esté encendido o caliente.</w:t>
      </w:r>
    </w:p>
    <w:p w:rsidR="00C80B6B" w:rsidRDefault="005E4449">
      <w:pPr>
        <w:pBdr>
          <w:top w:val="single" w:sz="4" w:space="1" w:color="auto"/>
          <w:left w:val="single" w:sz="4" w:space="0" w:color="auto"/>
          <w:bottom w:val="single" w:sz="4" w:space="1" w:color="auto"/>
          <w:right w:val="single" w:sz="4" w:space="4" w:color="auto"/>
        </w:pBdr>
        <w:shd w:val="clear" w:color="auto" w:fill="D9D9D9" w:themeFill="background1" w:themeFillShade="D9"/>
        <w:autoSpaceDE w:val="0"/>
        <w:autoSpaceDN w:val="0"/>
        <w:adjustRightInd w:val="0"/>
        <w:rPr>
          <w:rFonts w:ascii="Arial" w:hAnsi="Arial" w:cs="Arial"/>
          <w:b/>
          <w:sz w:val="20"/>
          <w:szCs w:val="20"/>
        </w:rPr>
      </w:pPr>
      <w:r>
        <w:rPr>
          <w:rFonts w:ascii="Arial" w:hAnsi="Arial"/>
          <w:b/>
          <w:sz w:val="20"/>
          <w:szCs w:val="20"/>
        </w:rPr>
        <w:t>Si se ha derramado combustible, no encienda más el motor, aleje la herramienta de donde se ha derramado el combustible, y tenga cuidado de no provocar chispas o llamas hasta que los vapores de combustible se hayan disipado.</w:t>
      </w:r>
    </w:p>
    <w:p w:rsidR="00C80B6B" w:rsidRDefault="005E4449">
      <w:pPr>
        <w:pBdr>
          <w:top w:val="single" w:sz="4" w:space="1" w:color="auto"/>
          <w:left w:val="single" w:sz="4" w:space="0" w:color="auto"/>
          <w:bottom w:val="single" w:sz="4" w:space="1" w:color="auto"/>
          <w:right w:val="single" w:sz="4" w:space="4" w:color="auto"/>
        </w:pBdr>
        <w:shd w:val="clear" w:color="auto" w:fill="D9D9D9" w:themeFill="background1" w:themeFillShade="D9"/>
        <w:autoSpaceDE w:val="0"/>
        <w:autoSpaceDN w:val="0"/>
        <w:adjustRightInd w:val="0"/>
        <w:rPr>
          <w:rFonts w:ascii="Arial" w:hAnsi="Arial" w:cs="Arial"/>
          <w:b/>
          <w:sz w:val="20"/>
          <w:szCs w:val="20"/>
        </w:rPr>
      </w:pPr>
      <w:r>
        <w:rPr>
          <w:rFonts w:ascii="Arial" w:hAnsi="Arial"/>
          <w:b/>
          <w:sz w:val="20"/>
          <w:szCs w:val="20"/>
        </w:rPr>
        <w:t>Cierre completamente todos los tanques de combustible y recipientes de combustible.</w:t>
      </w:r>
    </w:p>
    <w:p w:rsidR="00C80B6B" w:rsidRDefault="005E4449">
      <w:pPr>
        <w:pBdr>
          <w:top w:val="single" w:sz="4" w:space="1" w:color="auto"/>
          <w:left w:val="single" w:sz="4" w:space="0" w:color="auto"/>
          <w:bottom w:val="single" w:sz="4" w:space="1" w:color="auto"/>
          <w:right w:val="single" w:sz="4" w:space="4" w:color="auto"/>
        </w:pBdr>
        <w:shd w:val="clear" w:color="auto" w:fill="D9D9D9" w:themeFill="background1" w:themeFillShade="D9"/>
        <w:autoSpaceDE w:val="0"/>
        <w:autoSpaceDN w:val="0"/>
        <w:adjustRightInd w:val="0"/>
        <w:rPr>
          <w:rFonts w:ascii="Arial" w:hAnsi="Arial" w:cs="Arial"/>
          <w:b/>
          <w:sz w:val="20"/>
          <w:szCs w:val="20"/>
        </w:rPr>
      </w:pPr>
      <w:r>
        <w:rPr>
          <w:rFonts w:ascii="Arial" w:hAnsi="Arial"/>
          <w:b/>
          <w:sz w:val="20"/>
          <w:szCs w:val="20"/>
        </w:rPr>
        <w:t>Antes de inclinar el cortacésped para mantener la cuchilla o drenar el aceite, vacíe el tanque de combustible.</w:t>
      </w:r>
    </w:p>
    <w:p w:rsidR="00C80B6B" w:rsidRDefault="005E4449">
      <w:pPr>
        <w:pBdr>
          <w:top w:val="single" w:sz="4" w:space="1" w:color="auto"/>
          <w:left w:val="single" w:sz="4" w:space="0" w:color="auto"/>
          <w:bottom w:val="single" w:sz="4" w:space="1" w:color="auto"/>
          <w:right w:val="single" w:sz="4" w:space="4" w:color="auto"/>
        </w:pBdr>
        <w:shd w:val="clear" w:color="auto" w:fill="D9D9D9" w:themeFill="background1" w:themeFillShade="D9"/>
        <w:autoSpaceDE w:val="0"/>
        <w:autoSpaceDN w:val="0"/>
        <w:adjustRightInd w:val="0"/>
        <w:rPr>
          <w:rFonts w:ascii="Arial" w:hAnsi="Arial" w:cs="Arial"/>
          <w:b/>
          <w:sz w:val="20"/>
          <w:szCs w:val="20"/>
        </w:rPr>
      </w:pPr>
      <w:r>
        <w:rPr>
          <w:rFonts w:ascii="Arial" w:hAnsi="Arial"/>
          <w:b/>
          <w:sz w:val="20"/>
          <w:szCs w:val="20"/>
        </w:rPr>
        <w:t>ADVERTENCIA: Nunca llene el tanque de combustible en interiores, mientras el motor está en marcha, o antes de que se haya enfriado durante al menos 15 minutos después de su uso.</w:t>
      </w:r>
    </w:p>
    <w:p w:rsidR="00C80B6B" w:rsidRDefault="005E4449">
      <w:pPr>
        <w:pBdr>
          <w:top w:val="single" w:sz="4" w:space="1" w:color="auto"/>
          <w:left w:val="single" w:sz="4" w:space="0" w:color="auto"/>
          <w:bottom w:val="single" w:sz="4" w:space="1" w:color="auto"/>
          <w:right w:val="single" w:sz="4" w:space="4" w:color="auto"/>
        </w:pBdr>
        <w:shd w:val="clear" w:color="auto" w:fill="D9D9D9" w:themeFill="background1" w:themeFillShade="D9"/>
        <w:rPr>
          <w:rFonts w:ascii="Arial" w:hAnsi="Arial" w:cs="Arial"/>
          <w:b/>
          <w:sz w:val="20"/>
          <w:szCs w:val="20"/>
        </w:rPr>
      </w:pPr>
      <w:r>
        <w:rPr>
          <w:rFonts w:ascii="Arial" w:hAnsi="Arial"/>
          <w:b/>
          <w:sz w:val="20"/>
          <w:szCs w:val="20"/>
        </w:rPr>
        <w:t xml:space="preserve">¡PRECAUCIÓN! No utilice gasolina no aprobada, como E15 y E85. No mezcle el aceite con gasolina ni modifique el motor para que funcione con combustibles alternativos. El uso de combustibles no aprobados dañará las piezas del motor y anulará la garantía del motor. Para proteger el sistema de combustible de la formación de incrustaciones, agregue un estabilizador de combustible al combustible. No todos los combustibles son idénticos. Si se producen problemas de arranque o rendimiento, cambie de proveedor o marca de combustible. </w:t>
      </w:r>
    </w:p>
    <w:p w:rsidR="00C80B6B" w:rsidRDefault="005E4449">
      <w:pPr>
        <w:rPr>
          <w:rFonts w:ascii="Arial" w:hAnsi="Arial" w:cs="Arial"/>
          <w:b/>
          <w:sz w:val="24"/>
        </w:rPr>
      </w:pPr>
      <w:r>
        <w:rPr>
          <w:rFonts w:ascii="Arial" w:hAnsi="Arial"/>
          <w:noProof/>
          <w:sz w:val="24"/>
          <w:lang w:val="es-VE" w:eastAsia="es-VE"/>
        </w:rPr>
        <w:drawing>
          <wp:anchor distT="0" distB="0" distL="114300" distR="114300" simplePos="0" relativeHeight="251638272" behindDoc="0" locked="0" layoutInCell="1" allowOverlap="1">
            <wp:simplePos x="0" y="0"/>
            <wp:positionH relativeFrom="column">
              <wp:posOffset>0</wp:posOffset>
            </wp:positionH>
            <wp:positionV relativeFrom="paragraph">
              <wp:posOffset>99060</wp:posOffset>
            </wp:positionV>
            <wp:extent cx="1028700" cy="240665"/>
            <wp:effectExtent l="0" t="0" r="0" b="6985"/>
            <wp:wrapSquare wrapText="bothSides"/>
            <wp:docPr id="423" name="Image 42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descr="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1028700" cy="240665"/>
                    </a:xfrm>
                    <a:prstGeom prst="rect">
                      <a:avLst/>
                    </a:prstGeom>
                    <a:noFill/>
                    <a:ln>
                      <a:noFill/>
                    </a:ln>
                  </pic:spPr>
                </pic:pic>
              </a:graphicData>
            </a:graphic>
          </wp:anchor>
        </w:drawing>
      </w:r>
      <w:r>
        <w:rPr>
          <w:rFonts w:ascii="Arial" w:hAnsi="Arial"/>
          <w:b/>
          <w:sz w:val="24"/>
        </w:rPr>
        <w:t>La gasolina es extremadamente inflamable, y el vapor de la gasolina puede explotar, causando lesiones graves o la muerte. Tenga mucho cuidado al manejar gasolina. Manténgalo fuera del alcance de los niños.</w:t>
      </w:r>
    </w:p>
    <w:p w:rsidR="00C80B6B" w:rsidRDefault="005E4449">
      <w:pPr>
        <w:ind w:firstLineChars="150" w:firstLine="315"/>
        <w:rPr>
          <w:rFonts w:ascii="Arial" w:hAnsi="Arial" w:cs="Arial"/>
          <w:szCs w:val="21"/>
        </w:rPr>
      </w:pPr>
      <w:r>
        <w:rPr>
          <w:rFonts w:ascii="Arial" w:hAnsi="Arial"/>
          <w:szCs w:val="21"/>
        </w:rPr>
        <w:t>Reabastezca en una zona bien ventilada con el motor parado. No fume ni permita llamas o chispas en el área donde se reabasteció el motor o donde se almacena la gasolina. Evite el contacto repetido o prolongado con la piel o la respiración de vapor.</w:t>
      </w:r>
    </w:p>
    <w:p w:rsidR="00C80B6B" w:rsidRDefault="005E4449">
      <w:pPr>
        <w:ind w:firstLineChars="150" w:firstLine="315"/>
        <w:rPr>
          <w:rFonts w:ascii="Arial" w:hAnsi="Arial" w:cs="Arial"/>
          <w:szCs w:val="21"/>
        </w:rPr>
      </w:pPr>
      <w:r>
        <w:rPr>
          <w:rFonts w:ascii="Arial" w:hAnsi="Arial"/>
          <w:szCs w:val="21"/>
        </w:rPr>
        <w:lastRenderedPageBreak/>
        <w:t>Después de reabastecer, apriete firmemente la tapa del tanque de combustible. Si se derramó combustible, asegúrese de que el área esté seca antes de arrancar el motor.</w:t>
      </w:r>
    </w:p>
    <w:p w:rsidR="00C80B6B" w:rsidRDefault="00C80B6B">
      <w:pPr>
        <w:ind w:firstLineChars="150" w:firstLine="315"/>
        <w:rPr>
          <w:rFonts w:ascii="Arial" w:hAnsi="Arial" w:cs="Arial"/>
          <w:szCs w:val="21"/>
          <w:lang w:val="en-GB"/>
        </w:rPr>
      </w:pPr>
    </w:p>
    <w:p w:rsidR="00C80B6B" w:rsidRDefault="005E4449">
      <w:pPr>
        <w:rPr>
          <w:rFonts w:ascii="Arial" w:hAnsi="Arial" w:cs="Arial"/>
          <w:b/>
          <w:sz w:val="24"/>
        </w:rPr>
      </w:pPr>
      <w:r>
        <w:rPr>
          <w:rFonts w:ascii="Arial" w:hAnsi="Arial"/>
          <w:b/>
          <w:sz w:val="24"/>
        </w:rPr>
        <w:t xml:space="preserve">Ajuste de altura de corte </w:t>
      </w:r>
    </w:p>
    <w:p w:rsidR="00C80B6B" w:rsidRDefault="005E4449">
      <w:pPr>
        <w:rPr>
          <w:rFonts w:ascii="Arial" w:hAnsi="Arial" w:cs="Arial"/>
          <w:b/>
          <w:sz w:val="20"/>
          <w:szCs w:val="20"/>
          <w:u w:val="single"/>
        </w:rPr>
      </w:pPr>
      <w:r>
        <w:rPr>
          <w:rFonts w:ascii="Arial" w:hAnsi="Arial"/>
          <w:sz w:val="20"/>
          <w:szCs w:val="20"/>
        </w:rPr>
        <w:t>Según la operación a realizar, ajuste la altura de corte deseada; Sujete la palanca, tire de ella hacia la derecha y luego bájela para disminuir la altura de corte o levántela para aumentar la altura de corte.</w:t>
      </w:r>
    </w:p>
    <w:p w:rsidR="00C80B6B" w:rsidRPr="00B207AA" w:rsidRDefault="005E4449" w:rsidP="00B207AA">
      <w:pPr>
        <w:ind w:firstLineChars="200" w:firstLine="420"/>
        <w:jc w:val="center"/>
      </w:pPr>
      <w:r>
        <w:rPr>
          <w:noProof/>
          <w:lang w:val="es-VE" w:eastAsia="es-VE"/>
        </w:rPr>
        <w:drawing>
          <wp:inline distT="0" distB="0" distL="0" distR="0">
            <wp:extent cx="1847850" cy="1993732"/>
            <wp:effectExtent l="0" t="0" r="0" b="6985"/>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 2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1852210" cy="1998436"/>
                    </a:xfrm>
                    <a:prstGeom prst="rect">
                      <a:avLst/>
                    </a:prstGeom>
                    <a:noFill/>
                    <a:ln>
                      <a:noFill/>
                    </a:ln>
                  </pic:spPr>
                </pic:pic>
              </a:graphicData>
            </a:graphic>
          </wp:inline>
        </w:drawing>
      </w:r>
      <w:r>
        <w:t xml:space="preserve"> </w:t>
      </w:r>
    </w:p>
    <w:p w:rsidR="00C80B6B" w:rsidRDefault="005E4449">
      <w:pPr>
        <w:jc w:val="left"/>
        <w:rPr>
          <w:rFonts w:ascii="Arial" w:hAnsi="Arial" w:cs="Arial"/>
          <w:b/>
          <w:sz w:val="24"/>
        </w:rPr>
      </w:pPr>
      <w:r>
        <w:rPr>
          <w:rFonts w:ascii="Arial" w:hAnsi="Arial"/>
          <w:noProof/>
          <w:szCs w:val="21"/>
          <w:lang w:val="es-VE" w:eastAsia="es-VE"/>
        </w:rPr>
        <w:drawing>
          <wp:anchor distT="0" distB="0" distL="114300" distR="114300" simplePos="0" relativeHeight="251641344" behindDoc="0" locked="0" layoutInCell="1" allowOverlap="1">
            <wp:simplePos x="0" y="0"/>
            <wp:positionH relativeFrom="column">
              <wp:posOffset>45720</wp:posOffset>
            </wp:positionH>
            <wp:positionV relativeFrom="paragraph">
              <wp:posOffset>80010</wp:posOffset>
            </wp:positionV>
            <wp:extent cx="1028700" cy="240665"/>
            <wp:effectExtent l="0" t="0" r="0" b="6985"/>
            <wp:wrapSquare wrapText="bothSides"/>
            <wp:docPr id="426" name="Image 42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 426" descr="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1028700" cy="240665"/>
                    </a:xfrm>
                    <a:prstGeom prst="rect">
                      <a:avLst/>
                    </a:prstGeom>
                    <a:noFill/>
                    <a:ln>
                      <a:noFill/>
                    </a:ln>
                  </pic:spPr>
                </pic:pic>
              </a:graphicData>
            </a:graphic>
          </wp:anchor>
        </w:drawing>
      </w:r>
      <w:r>
        <w:rPr>
          <w:rFonts w:ascii="Arial" w:hAnsi="Arial"/>
          <w:b/>
          <w:sz w:val="24"/>
        </w:rPr>
        <w:t xml:space="preserve">Esta </w:t>
      </w:r>
      <w:proofErr w:type="gramStart"/>
      <w:r>
        <w:rPr>
          <w:rFonts w:ascii="Arial" w:hAnsi="Arial"/>
          <w:b/>
          <w:sz w:val="24"/>
        </w:rPr>
        <w:t>cuchilla  puede</w:t>
      </w:r>
      <w:proofErr w:type="gramEnd"/>
      <w:r>
        <w:rPr>
          <w:rFonts w:ascii="Arial" w:hAnsi="Arial"/>
          <w:b/>
          <w:sz w:val="24"/>
        </w:rPr>
        <w:t xml:space="preserve"> causar lesiones graves. Detenga el motor antes de ajustar la altura de corte.</w:t>
      </w:r>
      <w:r>
        <w:rPr>
          <w:rFonts w:ascii="Arial" w:hAnsi="Arial"/>
          <w:sz w:val="30"/>
          <w:szCs w:val="30"/>
        </w:rPr>
        <w:t xml:space="preserve"> </w:t>
      </w:r>
    </w:p>
    <w:p w:rsidR="00C80B6B" w:rsidRDefault="00C80B6B">
      <w:pPr>
        <w:rPr>
          <w:rFonts w:ascii="Arial" w:hAnsi="Arial" w:cs="Arial"/>
          <w:b/>
          <w:i/>
          <w:sz w:val="28"/>
          <w:szCs w:val="28"/>
          <w:lang w:val="en-GB"/>
        </w:rPr>
      </w:pPr>
    </w:p>
    <w:p w:rsidR="00C80B6B" w:rsidRDefault="00C80B6B">
      <w:pPr>
        <w:rPr>
          <w:rFonts w:ascii="Arial" w:hAnsi="Arial" w:cs="Arial"/>
          <w:b/>
          <w:i/>
          <w:sz w:val="28"/>
          <w:szCs w:val="28"/>
          <w:lang w:val="en-GB"/>
        </w:rPr>
      </w:pPr>
    </w:p>
    <w:p w:rsidR="00B922A7" w:rsidRDefault="00B922A7">
      <w:pPr>
        <w:pBdr>
          <w:bottom w:val="single" w:sz="4" w:space="1" w:color="auto"/>
        </w:pBdr>
        <w:rPr>
          <w:rFonts w:ascii="Arial" w:hAnsi="Arial"/>
          <w:b/>
          <w:iCs/>
          <w:sz w:val="28"/>
          <w:szCs w:val="28"/>
        </w:rPr>
      </w:pPr>
    </w:p>
    <w:p w:rsidR="00B922A7" w:rsidRDefault="00B922A7">
      <w:pPr>
        <w:pBdr>
          <w:bottom w:val="single" w:sz="4" w:space="1" w:color="auto"/>
        </w:pBdr>
        <w:rPr>
          <w:rFonts w:ascii="Arial" w:hAnsi="Arial"/>
          <w:b/>
          <w:iCs/>
          <w:sz w:val="28"/>
          <w:szCs w:val="28"/>
        </w:rPr>
      </w:pPr>
    </w:p>
    <w:p w:rsidR="00B922A7" w:rsidRDefault="00B922A7">
      <w:pPr>
        <w:pBdr>
          <w:bottom w:val="single" w:sz="4" w:space="1" w:color="auto"/>
        </w:pBdr>
        <w:rPr>
          <w:rFonts w:ascii="Arial" w:hAnsi="Arial"/>
          <w:b/>
          <w:iCs/>
          <w:sz w:val="28"/>
          <w:szCs w:val="28"/>
        </w:rPr>
      </w:pPr>
    </w:p>
    <w:p w:rsidR="00B922A7" w:rsidRDefault="00B922A7">
      <w:pPr>
        <w:pBdr>
          <w:bottom w:val="single" w:sz="4" w:space="1" w:color="auto"/>
        </w:pBdr>
        <w:rPr>
          <w:rFonts w:ascii="Arial" w:hAnsi="Arial"/>
          <w:b/>
          <w:iCs/>
          <w:sz w:val="28"/>
          <w:szCs w:val="28"/>
        </w:rPr>
      </w:pPr>
    </w:p>
    <w:p w:rsidR="00B922A7" w:rsidRDefault="00B922A7">
      <w:pPr>
        <w:pBdr>
          <w:bottom w:val="single" w:sz="4" w:space="1" w:color="auto"/>
        </w:pBdr>
        <w:rPr>
          <w:rFonts w:ascii="Arial" w:hAnsi="Arial"/>
          <w:b/>
          <w:iCs/>
          <w:sz w:val="28"/>
          <w:szCs w:val="28"/>
        </w:rPr>
      </w:pPr>
    </w:p>
    <w:p w:rsidR="00C80B6B" w:rsidRDefault="005E4449">
      <w:pPr>
        <w:pBdr>
          <w:bottom w:val="single" w:sz="4" w:space="1" w:color="auto"/>
        </w:pBdr>
        <w:rPr>
          <w:rFonts w:ascii="Arial" w:hAnsi="Arial" w:cs="Arial"/>
          <w:b/>
          <w:iCs/>
          <w:sz w:val="28"/>
          <w:szCs w:val="28"/>
        </w:rPr>
      </w:pPr>
      <w:r>
        <w:rPr>
          <w:rFonts w:ascii="Arial" w:hAnsi="Arial"/>
          <w:b/>
          <w:iCs/>
          <w:sz w:val="28"/>
          <w:szCs w:val="28"/>
        </w:rPr>
        <w:lastRenderedPageBreak/>
        <w:t xml:space="preserve">Funcionamiento </w:t>
      </w:r>
    </w:p>
    <w:p w:rsidR="00C80B6B" w:rsidRDefault="005E4449">
      <w:pPr>
        <w:rPr>
          <w:rFonts w:ascii="Arial" w:hAnsi="Arial" w:cs="Arial"/>
          <w:b/>
          <w:sz w:val="24"/>
        </w:rPr>
      </w:pPr>
      <w:r>
        <w:rPr>
          <w:rFonts w:ascii="Arial" w:hAnsi="Arial"/>
          <w:b/>
          <w:sz w:val="24"/>
        </w:rPr>
        <w:t xml:space="preserve">Encendido del motor </w:t>
      </w:r>
    </w:p>
    <w:p w:rsidR="00C80B6B" w:rsidRDefault="005E4449">
      <w:pPr>
        <w:numPr>
          <w:ilvl w:val="0"/>
          <w:numId w:val="13"/>
        </w:numPr>
        <w:rPr>
          <w:rFonts w:ascii="Arial" w:hAnsi="Arial" w:cs="Arial"/>
          <w:b/>
          <w:szCs w:val="21"/>
        </w:rPr>
      </w:pPr>
      <w:r>
        <w:rPr>
          <w:rFonts w:ascii="Arial" w:hAnsi="Arial"/>
          <w:b/>
          <w:szCs w:val="21"/>
        </w:rPr>
        <w:t xml:space="preserve">Cebado  </w:t>
      </w:r>
    </w:p>
    <w:p w:rsidR="00C80B6B" w:rsidRDefault="005E4449" w:rsidP="00B207AA">
      <w:pPr>
        <w:jc w:val="left"/>
        <w:rPr>
          <w:rFonts w:ascii="Arial" w:hAnsi="Arial" w:cs="Arial"/>
          <w:szCs w:val="21"/>
        </w:rPr>
      </w:pPr>
      <w:r>
        <w:rPr>
          <w:rFonts w:ascii="Arial" w:hAnsi="Arial"/>
          <w:szCs w:val="21"/>
        </w:rPr>
        <w:t>En condiciones de frío, es necesario empujar el bulbo de cebado antes de tirar de la cuerda de arranque.</w:t>
      </w:r>
      <w:r>
        <w:rPr>
          <w:rFonts w:ascii="Arial" w:hAnsi="Arial"/>
          <w:noProof/>
          <w:lang w:val="es-VE" w:eastAsia="es-VE"/>
        </w:rPr>
        <w:drawing>
          <wp:anchor distT="0" distB="0" distL="114300" distR="114300" simplePos="0" relativeHeight="251660800" behindDoc="0" locked="0" layoutInCell="1" allowOverlap="1">
            <wp:simplePos x="0" y="0"/>
            <wp:positionH relativeFrom="column">
              <wp:posOffset>3200400</wp:posOffset>
            </wp:positionH>
            <wp:positionV relativeFrom="paragraph">
              <wp:posOffset>0</wp:posOffset>
            </wp:positionV>
            <wp:extent cx="2400300" cy="2002790"/>
            <wp:effectExtent l="0" t="0" r="0" b="0"/>
            <wp:wrapSquare wrapText="bothSides"/>
            <wp:docPr id="736" name="Image 736" descr="y20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 736" descr="y2000000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400300" cy="2002790"/>
                    </a:xfrm>
                    <a:prstGeom prst="rect">
                      <a:avLst/>
                    </a:prstGeom>
                    <a:noFill/>
                  </pic:spPr>
                </pic:pic>
              </a:graphicData>
            </a:graphic>
          </wp:anchor>
        </w:drawing>
      </w:r>
    </w:p>
    <w:p w:rsidR="00C80B6B" w:rsidRDefault="005E4449">
      <w:pPr>
        <w:rPr>
          <w:rFonts w:ascii="Arial" w:hAnsi="Arial" w:cs="Arial"/>
          <w:sz w:val="32"/>
          <w:szCs w:val="32"/>
        </w:rPr>
      </w:pPr>
      <w:r>
        <w:rPr>
          <w:rFonts w:ascii="Arial" w:hAnsi="Arial"/>
          <w:b/>
          <w:sz w:val="32"/>
          <w:szCs w:val="32"/>
        </w:rPr>
        <w:t>El cebado solamente para uso en motor</w:t>
      </w:r>
      <w:r w:rsidR="0098795F">
        <w:rPr>
          <w:rFonts w:ascii="Arial" w:hAnsi="Arial"/>
          <w:b/>
          <w:sz w:val="32"/>
          <w:szCs w:val="32"/>
        </w:rPr>
        <w:t>es</w:t>
      </w:r>
      <w:r>
        <w:rPr>
          <w:rFonts w:ascii="Arial" w:hAnsi="Arial"/>
          <w:b/>
          <w:sz w:val="32"/>
          <w:szCs w:val="32"/>
        </w:rPr>
        <w:t xml:space="preserve"> frío</w:t>
      </w:r>
      <w:r w:rsidR="0098795F">
        <w:rPr>
          <w:rFonts w:ascii="Arial" w:hAnsi="Arial"/>
          <w:b/>
          <w:sz w:val="32"/>
          <w:szCs w:val="32"/>
        </w:rPr>
        <w:t>s</w:t>
      </w:r>
    </w:p>
    <w:tbl>
      <w:tblPr>
        <w:tblpPr w:leftFromText="180" w:rightFromText="180" w:vertAnchor="text" w:horzAnchor="margin" w:tblpY="178"/>
        <w:tblW w:w="4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6"/>
        <w:gridCol w:w="2240"/>
      </w:tblGrid>
      <w:tr w:rsidR="00C80B6B">
        <w:trPr>
          <w:trHeight w:val="419"/>
        </w:trPr>
        <w:tc>
          <w:tcPr>
            <w:tcW w:w="2036" w:type="dxa"/>
            <w:tcBorders>
              <w:top w:val="single" w:sz="4" w:space="0" w:color="auto"/>
              <w:left w:val="single" w:sz="4" w:space="0" w:color="auto"/>
              <w:bottom w:val="single" w:sz="4" w:space="0" w:color="auto"/>
              <w:right w:val="single" w:sz="4" w:space="0" w:color="auto"/>
            </w:tcBorders>
          </w:tcPr>
          <w:p w:rsidR="00C80B6B" w:rsidRDefault="005E4449">
            <w:pPr>
              <w:jc w:val="center"/>
              <w:rPr>
                <w:rFonts w:ascii="Arial" w:hAnsi="Arial" w:cs="Arial"/>
                <w:b/>
                <w:szCs w:val="21"/>
              </w:rPr>
            </w:pPr>
            <w:r>
              <w:rPr>
                <w:rFonts w:ascii="Arial" w:hAnsi="Arial"/>
                <w:b/>
                <w:szCs w:val="21"/>
              </w:rPr>
              <w:t>Temperatura</w:t>
            </w:r>
          </w:p>
        </w:tc>
        <w:tc>
          <w:tcPr>
            <w:tcW w:w="2240" w:type="dxa"/>
            <w:tcBorders>
              <w:top w:val="single" w:sz="4" w:space="0" w:color="auto"/>
              <w:left w:val="single" w:sz="4" w:space="0" w:color="auto"/>
              <w:bottom w:val="single" w:sz="4" w:space="0" w:color="auto"/>
              <w:right w:val="single" w:sz="4" w:space="0" w:color="auto"/>
            </w:tcBorders>
          </w:tcPr>
          <w:p w:rsidR="00C80B6B" w:rsidRDefault="005E4449">
            <w:pPr>
              <w:jc w:val="center"/>
              <w:rPr>
                <w:rFonts w:ascii="Arial" w:hAnsi="Arial" w:cs="Arial"/>
                <w:b/>
                <w:szCs w:val="21"/>
              </w:rPr>
            </w:pPr>
            <w:r>
              <w:rPr>
                <w:rFonts w:ascii="Arial" w:hAnsi="Arial"/>
                <w:b/>
                <w:szCs w:val="21"/>
              </w:rPr>
              <w:t>Tiempo de empuje</w:t>
            </w:r>
          </w:p>
        </w:tc>
      </w:tr>
      <w:tr w:rsidR="00C80B6B">
        <w:trPr>
          <w:trHeight w:val="419"/>
        </w:trPr>
        <w:tc>
          <w:tcPr>
            <w:tcW w:w="2036" w:type="dxa"/>
            <w:tcBorders>
              <w:top w:val="single" w:sz="4" w:space="0" w:color="auto"/>
              <w:left w:val="single" w:sz="4" w:space="0" w:color="auto"/>
              <w:bottom w:val="single" w:sz="4" w:space="0" w:color="auto"/>
              <w:right w:val="single" w:sz="4" w:space="0" w:color="auto"/>
            </w:tcBorders>
            <w:vAlign w:val="center"/>
          </w:tcPr>
          <w:p w:rsidR="00C80B6B" w:rsidRDefault="005E4449">
            <w:pPr>
              <w:jc w:val="center"/>
              <w:rPr>
                <w:rFonts w:ascii="Arial" w:hAnsi="Arial" w:cs="Arial"/>
                <w:b/>
                <w:szCs w:val="21"/>
              </w:rPr>
            </w:pPr>
            <w:r>
              <w:rPr>
                <w:rFonts w:ascii="Arial" w:hAnsi="Arial"/>
                <w:b/>
                <w:szCs w:val="21"/>
              </w:rPr>
              <w:t>&lt;0</w:t>
            </w:r>
            <w:r>
              <w:rPr>
                <w:rFonts w:ascii="Cambria Math" w:hAnsi="Cambria Math"/>
                <w:b/>
                <w:szCs w:val="21"/>
              </w:rPr>
              <w:t>℃</w:t>
            </w:r>
          </w:p>
        </w:tc>
        <w:tc>
          <w:tcPr>
            <w:tcW w:w="2240" w:type="dxa"/>
            <w:tcBorders>
              <w:top w:val="single" w:sz="4" w:space="0" w:color="auto"/>
              <w:left w:val="single" w:sz="4" w:space="0" w:color="auto"/>
              <w:bottom w:val="single" w:sz="4" w:space="0" w:color="auto"/>
              <w:right w:val="single" w:sz="4" w:space="0" w:color="auto"/>
            </w:tcBorders>
            <w:vAlign w:val="center"/>
          </w:tcPr>
          <w:p w:rsidR="00C80B6B" w:rsidRDefault="00236041">
            <w:pPr>
              <w:jc w:val="center"/>
              <w:rPr>
                <w:rFonts w:ascii="Arial" w:hAnsi="Arial" w:cs="Arial"/>
                <w:b/>
                <w:szCs w:val="21"/>
              </w:rPr>
            </w:pPr>
            <w:r>
              <w:rPr>
                <w:rFonts w:ascii="Arial" w:hAnsi="Arial"/>
                <w:noProof/>
                <w:lang w:val="es-VE" w:eastAsia="es-VE"/>
              </w:rPr>
              <mc:AlternateContent>
                <mc:Choice Requires="wps">
                  <w:drawing>
                    <wp:anchor distT="0" distB="0" distL="114300" distR="114300" simplePos="0" relativeHeight="251657728" behindDoc="0" locked="0" layoutInCell="1" allowOverlap="1">
                      <wp:simplePos x="0" y="0"/>
                      <wp:positionH relativeFrom="column">
                        <wp:posOffset>410845</wp:posOffset>
                      </wp:positionH>
                      <wp:positionV relativeFrom="paragraph">
                        <wp:posOffset>-175260</wp:posOffset>
                      </wp:positionV>
                      <wp:extent cx="228600" cy="693420"/>
                      <wp:effectExtent l="7620" t="9525" r="11430" b="11430"/>
                      <wp:wrapNone/>
                      <wp:docPr id="899" name="Lin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693420"/>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w:pict>
                    <v:line w14:anchorId="5FECCF02" id="Line 738" o:spid="_x0000_s1026" style="position:absolute;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5pt,-13.8pt" to="50.35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"/>
                  </w:pict>
                </mc:Fallback>
              </mc:AlternateContent>
            </w:r>
            <w:r w:rsidR="005E4449">
              <w:rPr>
                <w:rFonts w:ascii="Arial" w:hAnsi="Arial"/>
                <w:b/>
                <w:szCs w:val="21"/>
              </w:rPr>
              <w:t>3~4</w:t>
            </w:r>
          </w:p>
        </w:tc>
      </w:tr>
      <w:tr w:rsidR="00C80B6B">
        <w:trPr>
          <w:trHeight w:val="440"/>
        </w:trPr>
        <w:tc>
          <w:tcPr>
            <w:tcW w:w="2036" w:type="dxa"/>
            <w:tcBorders>
              <w:top w:val="single" w:sz="4" w:space="0" w:color="auto"/>
              <w:left w:val="single" w:sz="4" w:space="0" w:color="auto"/>
              <w:bottom w:val="single" w:sz="4" w:space="0" w:color="auto"/>
              <w:right w:val="single" w:sz="4" w:space="0" w:color="auto"/>
            </w:tcBorders>
            <w:vAlign w:val="center"/>
          </w:tcPr>
          <w:p w:rsidR="00C80B6B" w:rsidRDefault="005E4449">
            <w:pPr>
              <w:jc w:val="center"/>
              <w:rPr>
                <w:rFonts w:ascii="Arial" w:hAnsi="Arial" w:cs="Arial"/>
                <w:b/>
                <w:szCs w:val="21"/>
              </w:rPr>
            </w:pPr>
            <w:r>
              <w:rPr>
                <w:rFonts w:ascii="Arial" w:hAnsi="Arial"/>
                <w:b/>
                <w:szCs w:val="21"/>
              </w:rPr>
              <w:t>0</w:t>
            </w:r>
            <w:r>
              <w:rPr>
                <w:rFonts w:ascii="Cambria Math" w:hAnsi="Cambria Math"/>
                <w:b/>
                <w:szCs w:val="21"/>
              </w:rPr>
              <w:t>℃</w:t>
            </w:r>
            <w:r>
              <w:rPr>
                <w:rFonts w:ascii="Arial" w:hAnsi="Arial"/>
                <w:b/>
                <w:szCs w:val="21"/>
              </w:rPr>
              <w:t>~10</w:t>
            </w:r>
            <w:r>
              <w:rPr>
                <w:rFonts w:ascii="Cambria Math" w:hAnsi="Cambria Math"/>
                <w:b/>
                <w:szCs w:val="21"/>
              </w:rPr>
              <w:t>℃</w:t>
            </w:r>
          </w:p>
        </w:tc>
        <w:tc>
          <w:tcPr>
            <w:tcW w:w="2240" w:type="dxa"/>
            <w:tcBorders>
              <w:top w:val="single" w:sz="4" w:space="0" w:color="auto"/>
              <w:left w:val="single" w:sz="4" w:space="0" w:color="auto"/>
              <w:bottom w:val="single" w:sz="4" w:space="0" w:color="auto"/>
              <w:right w:val="single" w:sz="4" w:space="0" w:color="auto"/>
            </w:tcBorders>
            <w:vAlign w:val="center"/>
          </w:tcPr>
          <w:p w:rsidR="00C80B6B" w:rsidRDefault="00236041">
            <w:pPr>
              <w:jc w:val="center"/>
              <w:rPr>
                <w:rFonts w:ascii="Arial" w:hAnsi="Arial" w:cs="Arial"/>
                <w:b/>
                <w:szCs w:val="21"/>
              </w:rPr>
            </w:pPr>
            <w:r>
              <w:rPr>
                <w:rFonts w:ascii="Arial" w:hAnsi="Arial"/>
                <w:noProof/>
                <w:lang w:val="es-VE" w:eastAsia="es-VE"/>
              </w:rPr>
              <mc:AlternateContent>
                <mc:Choice Requires="wps">
                  <w:drawing>
                    <wp:anchor distT="0" distB="0" distL="114300" distR="114300" simplePos="0" relativeHeight="251650560" behindDoc="0" locked="0" layoutInCell="1" allowOverlap="1">
                      <wp:simplePos x="0" y="0"/>
                      <wp:positionH relativeFrom="column">
                        <wp:posOffset>-56515</wp:posOffset>
                      </wp:positionH>
                      <wp:positionV relativeFrom="paragraph">
                        <wp:posOffset>167005</wp:posOffset>
                      </wp:positionV>
                      <wp:extent cx="1076325" cy="552450"/>
                      <wp:effectExtent l="0" t="0" r="28575" b="19050"/>
                      <wp:wrapNone/>
                      <wp:docPr id="900" name="Text Box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552450"/>
                              </a:xfrm>
                              <a:prstGeom prst="rect">
                                <a:avLst/>
                              </a:prstGeom>
                              <a:solidFill>
                                <a:srgbClr val="FFFFFF"/>
                              </a:solidFill>
                              <a:ln w="9525">
                                <a:solidFill>
                                  <a:srgbClr val="000000"/>
                                </a:solidFill>
                                <a:miter lim="800000"/>
                              </a:ln>
                            </wps:spPr>
                            <wps:txbx>
                              <w:txbxContent>
                                <w:p w:rsidR="004A34F6" w:rsidRDefault="004A34F6" w:rsidP="00B922A7">
                                  <w:pPr>
                                    <w:jc w:val="left"/>
                                    <w:rPr>
                                      <w:rFonts w:asciiTheme="minorBidi" w:hAnsiTheme="minorBidi" w:cstheme="minorBidi"/>
                                      <w:b/>
                                      <w:sz w:val="24"/>
                                    </w:rPr>
                                  </w:pPr>
                                  <w:r>
                                    <w:rPr>
                                      <w:rFonts w:asciiTheme="minorBidi" w:hAnsiTheme="minorBidi"/>
                                      <w:b/>
                                      <w:sz w:val="24"/>
                                    </w:rPr>
                                    <w:t>BULBO DE CEBADO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37" o:spid="_x0000_s1028" type="#_x0000_t202" style="position:absolute;left:0;text-align:left;margin-left:-4.45pt;margin-top:13.15pt;width:84.75pt;height:4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">
                      <v:textbox>
                        <w:txbxContent>
                          <w:p w:rsidR="004A34F6" w:rsidRDefault="004A34F6" w:rsidP="00B922A7">
                            <w:pPr>
                              <w:jc w:val="left"/>
                              <w:rPr>
                                <w:rFonts w:asciiTheme="minorBidi" w:hAnsiTheme="minorBidi" w:cstheme="minorBidi"/>
                                <w:b/>
                                <w:sz w:val="24"/>
                              </w:rPr>
                            </w:pPr>
                            <w:r>
                              <w:rPr>
                                <w:rFonts w:asciiTheme="minorBidi" w:hAnsiTheme="minorBidi"/>
                                <w:b/>
                                <w:sz w:val="24"/>
                              </w:rPr>
                              <w:t>BULBO DE CEBADO</w:t>
                            </w:r>
                          </w:p>
                        </w:txbxContent>
                      </v:textbox>
                    </v:shape>
                  </w:pict>
                </mc:Fallback>
              </mc:AlternateContent>
            </w:r>
            <w:r w:rsidR="005E4449">
              <w:rPr>
                <w:rFonts w:ascii="Arial" w:hAnsi="Arial"/>
                <w:b/>
                <w:szCs w:val="21"/>
              </w:rPr>
              <w:t>2~3</w:t>
            </w:r>
          </w:p>
        </w:tc>
      </w:tr>
      <w:tr w:rsidR="00C80B6B">
        <w:trPr>
          <w:trHeight w:val="419"/>
        </w:trPr>
        <w:tc>
          <w:tcPr>
            <w:tcW w:w="2036" w:type="dxa"/>
            <w:tcBorders>
              <w:top w:val="single" w:sz="4" w:space="0" w:color="auto"/>
              <w:left w:val="single" w:sz="4" w:space="0" w:color="auto"/>
              <w:bottom w:val="single" w:sz="4" w:space="0" w:color="auto"/>
              <w:right w:val="single" w:sz="4" w:space="0" w:color="auto"/>
            </w:tcBorders>
            <w:vAlign w:val="center"/>
          </w:tcPr>
          <w:p w:rsidR="00C80B6B" w:rsidRDefault="005E4449">
            <w:pPr>
              <w:jc w:val="center"/>
              <w:rPr>
                <w:rFonts w:ascii="Arial" w:hAnsi="Arial" w:cs="Arial"/>
                <w:b/>
                <w:szCs w:val="21"/>
              </w:rPr>
            </w:pPr>
            <w:r>
              <w:rPr>
                <w:rFonts w:ascii="Arial" w:hAnsi="Arial"/>
                <w:b/>
                <w:szCs w:val="21"/>
              </w:rPr>
              <w:t>10</w:t>
            </w:r>
            <w:r>
              <w:rPr>
                <w:rFonts w:ascii="Cambria Math" w:hAnsi="Cambria Math"/>
                <w:b/>
                <w:szCs w:val="21"/>
              </w:rPr>
              <w:t>℃</w:t>
            </w:r>
            <w:r>
              <w:rPr>
                <w:rFonts w:ascii="Arial" w:hAnsi="Arial"/>
                <w:b/>
                <w:szCs w:val="21"/>
              </w:rPr>
              <w:t>~20</w:t>
            </w:r>
            <w:r>
              <w:rPr>
                <w:rFonts w:ascii="Cambria Math" w:hAnsi="Cambria Math"/>
                <w:b/>
                <w:szCs w:val="21"/>
              </w:rPr>
              <w:t>℃</w:t>
            </w:r>
          </w:p>
        </w:tc>
        <w:tc>
          <w:tcPr>
            <w:tcW w:w="2240" w:type="dxa"/>
            <w:tcBorders>
              <w:top w:val="single" w:sz="4" w:space="0" w:color="auto"/>
              <w:left w:val="single" w:sz="4" w:space="0" w:color="auto"/>
              <w:bottom w:val="single" w:sz="4" w:space="0" w:color="auto"/>
              <w:right w:val="single" w:sz="4" w:space="0" w:color="auto"/>
            </w:tcBorders>
            <w:vAlign w:val="center"/>
          </w:tcPr>
          <w:p w:rsidR="00C80B6B" w:rsidRDefault="005E4449">
            <w:pPr>
              <w:jc w:val="center"/>
              <w:rPr>
                <w:rFonts w:ascii="Arial" w:hAnsi="Arial" w:cs="Arial"/>
                <w:b/>
                <w:szCs w:val="21"/>
              </w:rPr>
            </w:pPr>
            <w:r>
              <w:rPr>
                <w:rFonts w:ascii="Arial" w:hAnsi="Arial"/>
                <w:b/>
                <w:szCs w:val="21"/>
              </w:rPr>
              <w:t>1~2</w:t>
            </w:r>
          </w:p>
        </w:tc>
      </w:tr>
      <w:tr w:rsidR="00C80B6B">
        <w:trPr>
          <w:trHeight w:val="440"/>
        </w:trPr>
        <w:tc>
          <w:tcPr>
            <w:tcW w:w="2036" w:type="dxa"/>
            <w:tcBorders>
              <w:top w:val="single" w:sz="4" w:space="0" w:color="auto"/>
              <w:left w:val="single" w:sz="4" w:space="0" w:color="auto"/>
              <w:bottom w:val="single" w:sz="4" w:space="0" w:color="auto"/>
              <w:right w:val="single" w:sz="4" w:space="0" w:color="auto"/>
            </w:tcBorders>
            <w:vAlign w:val="center"/>
          </w:tcPr>
          <w:p w:rsidR="00C80B6B" w:rsidRDefault="005E4449">
            <w:pPr>
              <w:jc w:val="center"/>
              <w:rPr>
                <w:rFonts w:ascii="Arial" w:hAnsi="Arial" w:cs="Arial"/>
                <w:b/>
                <w:szCs w:val="21"/>
              </w:rPr>
            </w:pPr>
            <w:r>
              <w:rPr>
                <w:rFonts w:ascii="Arial" w:hAnsi="Arial"/>
                <w:b/>
                <w:szCs w:val="21"/>
              </w:rPr>
              <w:t>&gt;20</w:t>
            </w:r>
            <w:r>
              <w:rPr>
                <w:rFonts w:ascii="Cambria Math" w:hAnsi="Cambria Math"/>
                <w:b/>
                <w:szCs w:val="21"/>
              </w:rPr>
              <w:t>℃</w:t>
            </w:r>
          </w:p>
        </w:tc>
        <w:tc>
          <w:tcPr>
            <w:tcW w:w="2240" w:type="dxa"/>
            <w:tcBorders>
              <w:top w:val="single" w:sz="4" w:space="0" w:color="auto"/>
              <w:left w:val="single" w:sz="4" w:space="0" w:color="auto"/>
              <w:bottom w:val="single" w:sz="4" w:space="0" w:color="auto"/>
              <w:right w:val="single" w:sz="4" w:space="0" w:color="auto"/>
            </w:tcBorders>
            <w:vAlign w:val="center"/>
          </w:tcPr>
          <w:p w:rsidR="00C80B6B" w:rsidRDefault="005E4449">
            <w:pPr>
              <w:jc w:val="center"/>
              <w:rPr>
                <w:rFonts w:ascii="Arial" w:hAnsi="Arial" w:cs="Arial"/>
                <w:b/>
                <w:szCs w:val="21"/>
              </w:rPr>
            </w:pPr>
            <w:r>
              <w:rPr>
                <w:rFonts w:ascii="Arial" w:hAnsi="Arial"/>
                <w:b/>
                <w:szCs w:val="21"/>
              </w:rPr>
              <w:t>1</w:t>
            </w:r>
          </w:p>
        </w:tc>
      </w:tr>
    </w:tbl>
    <w:p w:rsidR="00C80B6B" w:rsidRDefault="00C80B6B">
      <w:pPr>
        <w:rPr>
          <w:rFonts w:ascii="Arial" w:hAnsi="Arial" w:cs="Arial"/>
          <w:szCs w:val="21"/>
          <w:lang w:val="en-GB"/>
        </w:rPr>
      </w:pPr>
    </w:p>
    <w:p w:rsidR="00C80B6B" w:rsidRDefault="00C80B6B">
      <w:pPr>
        <w:rPr>
          <w:rFonts w:ascii="Arial" w:hAnsi="Arial" w:cs="Arial"/>
          <w:szCs w:val="21"/>
          <w:lang w:val="en-GB"/>
        </w:rPr>
      </w:pPr>
    </w:p>
    <w:p w:rsidR="00C80B6B" w:rsidRDefault="00C80B6B">
      <w:pPr>
        <w:rPr>
          <w:rFonts w:ascii="Arial" w:hAnsi="Arial" w:cs="Arial"/>
          <w:szCs w:val="21"/>
        </w:rPr>
      </w:pPr>
    </w:p>
    <w:p w:rsidR="00C80B6B" w:rsidRDefault="00C80B6B">
      <w:pPr>
        <w:rPr>
          <w:rFonts w:ascii="Arial" w:hAnsi="Arial" w:cs="Arial"/>
          <w:szCs w:val="21"/>
        </w:rPr>
      </w:pPr>
    </w:p>
    <w:p w:rsidR="00C80B6B" w:rsidRDefault="00C80B6B">
      <w:pPr>
        <w:rPr>
          <w:rFonts w:ascii="Arial" w:hAnsi="Arial" w:cs="Arial"/>
          <w:b/>
          <w:sz w:val="24"/>
          <w:lang w:val="en-GB"/>
        </w:rPr>
      </w:pPr>
    </w:p>
    <w:p w:rsidR="00C80B6B" w:rsidRDefault="005E4449">
      <w:pPr>
        <w:numPr>
          <w:ilvl w:val="0"/>
          <w:numId w:val="14"/>
        </w:numPr>
        <w:rPr>
          <w:rFonts w:ascii="Arial" w:hAnsi="Arial" w:cs="Arial"/>
          <w:szCs w:val="21"/>
        </w:rPr>
      </w:pPr>
      <w:r>
        <w:rPr>
          <w:rFonts w:ascii="Arial" w:hAnsi="Arial"/>
          <w:noProof/>
          <w:lang w:val="es-VE" w:eastAsia="es-VE"/>
        </w:rPr>
        <w:drawing>
          <wp:anchor distT="0" distB="0" distL="114300" distR="114300" simplePos="0" relativeHeight="251664896" behindDoc="0" locked="0" layoutInCell="1" allowOverlap="1">
            <wp:simplePos x="0" y="0"/>
            <wp:positionH relativeFrom="column">
              <wp:posOffset>3200400</wp:posOffset>
            </wp:positionH>
            <wp:positionV relativeFrom="paragraph">
              <wp:posOffset>198120</wp:posOffset>
            </wp:positionV>
            <wp:extent cx="2413635" cy="2296795"/>
            <wp:effectExtent l="0" t="0" r="5715" b="8255"/>
            <wp:wrapSquare wrapText="bothSides"/>
            <wp:docPr id="740" name="Image 740"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 740" descr="9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413635" cy="2296795"/>
                    </a:xfrm>
                    <a:prstGeom prst="rect">
                      <a:avLst/>
                    </a:prstGeom>
                    <a:noFill/>
                    <a:ln>
                      <a:noFill/>
                    </a:ln>
                  </pic:spPr>
                </pic:pic>
              </a:graphicData>
            </a:graphic>
          </wp:anchor>
        </w:drawing>
      </w:r>
      <w:r>
        <w:rPr>
          <w:rFonts w:ascii="Arial" w:hAnsi="Arial"/>
          <w:szCs w:val="21"/>
        </w:rPr>
        <w:t>Tire hacia atrás de la palanca de control del operador y sosténgala contra el asa.</w:t>
      </w:r>
    </w:p>
    <w:p w:rsidR="00C80B6B" w:rsidRDefault="00C80B6B">
      <w:pPr>
        <w:rPr>
          <w:rFonts w:ascii="Arial" w:hAnsi="Arial" w:cs="Arial"/>
          <w:szCs w:val="21"/>
          <w:lang w:val="en-GB"/>
        </w:rPr>
      </w:pPr>
    </w:p>
    <w:p w:rsidR="00C80B6B" w:rsidRDefault="00C80B6B">
      <w:pPr>
        <w:rPr>
          <w:rFonts w:ascii="Arial" w:hAnsi="Arial" w:cs="Arial"/>
          <w:szCs w:val="21"/>
          <w:lang w:val="en-GB"/>
        </w:rPr>
      </w:pPr>
    </w:p>
    <w:p w:rsidR="00C80B6B" w:rsidRDefault="00C80B6B">
      <w:pPr>
        <w:rPr>
          <w:rFonts w:ascii="Arial" w:hAnsi="Arial" w:cs="Arial"/>
          <w:szCs w:val="21"/>
          <w:lang w:val="en-GB"/>
        </w:rPr>
      </w:pPr>
    </w:p>
    <w:p w:rsidR="00C80B6B" w:rsidRDefault="005E4449">
      <w:pPr>
        <w:rPr>
          <w:rFonts w:ascii="Arial" w:hAnsi="Arial" w:cs="Arial"/>
          <w:szCs w:val="21"/>
        </w:rPr>
      </w:pPr>
      <w:r>
        <w:rPr>
          <w:rFonts w:ascii="Arial" w:hAnsi="Arial"/>
          <w:noProof/>
          <w:szCs w:val="21"/>
          <w:lang w:val="es-VE" w:eastAsia="es-VE"/>
        </w:rPr>
        <mc:AlternateContent>
          <mc:Choice Requires="wps">
            <w:drawing>
              <wp:anchor distT="0" distB="0" distL="114300" distR="114300" simplePos="0" relativeHeight="251665920" behindDoc="0" locked="0" layoutInCell="1" allowOverlap="1">
                <wp:simplePos x="0" y="0"/>
                <wp:positionH relativeFrom="column">
                  <wp:posOffset>1543050</wp:posOffset>
                </wp:positionH>
                <wp:positionV relativeFrom="paragraph">
                  <wp:posOffset>231140</wp:posOffset>
                </wp:positionV>
                <wp:extent cx="2181225" cy="285750"/>
                <wp:effectExtent l="0" t="0" r="28575" b="19050"/>
                <wp:wrapNone/>
                <wp:docPr id="898" name="Text Box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285750"/>
                        </a:xfrm>
                        <a:prstGeom prst="rect">
                          <a:avLst/>
                        </a:prstGeom>
                        <a:solidFill>
                          <a:srgbClr val="FFFFFF"/>
                        </a:solidFill>
                        <a:ln w="9525">
                          <a:solidFill>
                            <a:srgbClr val="000000"/>
                          </a:solidFill>
                          <a:miter lim="800000"/>
                        </a:ln>
                      </wps:spPr>
                      <wps:txbx>
                        <w:txbxContent>
                          <w:p w:rsidR="004A34F6" w:rsidRDefault="004A34F6">
                            <w:pPr>
                              <w:rPr>
                                <w:rFonts w:asciiTheme="minorBidi" w:hAnsiTheme="minorBidi" w:cstheme="minorBidi"/>
                                <w:b/>
                                <w:sz w:val="20"/>
                                <w:szCs w:val="20"/>
                              </w:rPr>
                            </w:pPr>
                            <w:r>
                              <w:rPr>
                                <w:rFonts w:asciiTheme="minorBidi" w:hAnsiTheme="minorBidi"/>
                                <w:b/>
                                <w:sz w:val="20"/>
                                <w:szCs w:val="20"/>
                              </w:rPr>
                              <w:t>Palanca de control del operador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41" o:spid="_x0000_s1029" type="#_x0000_t202" style="position:absolute;left:0;text-align:left;margin-left:121.5pt;margin-top:18.2pt;width:171.75pt;height:2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">
                <v:textbox>
                  <w:txbxContent>
                    <w:p w:rsidR="004A34F6" w:rsidRDefault="004A34F6">
                      <w:pPr>
                        <w:rPr>
                          <w:rFonts w:asciiTheme="minorBidi" w:hAnsiTheme="minorBidi" w:cstheme="minorBidi"/>
                          <w:b/>
                          <w:sz w:val="20"/>
                          <w:szCs w:val="20"/>
                        </w:rPr>
                      </w:pPr>
                      <w:r>
                        <w:rPr>
                          <w:rFonts w:asciiTheme="minorBidi" w:hAnsiTheme="minorBidi"/>
                          <w:b/>
                          <w:sz w:val="20"/>
                          <w:szCs w:val="20"/>
                        </w:rPr>
                        <w:t>Palanca de control del operador</w:t>
                      </w:r>
                    </w:p>
                  </w:txbxContent>
                </v:textbox>
              </v:shape>
            </w:pict>
          </mc:Fallback>
        </mc:AlternateContent>
      </w:r>
    </w:p>
    <w:p w:rsidR="00C80B6B" w:rsidRDefault="00C80B6B">
      <w:pPr>
        <w:rPr>
          <w:rFonts w:ascii="Arial" w:hAnsi="Arial" w:cs="Arial"/>
          <w:szCs w:val="21"/>
          <w:lang w:val="en-GB"/>
        </w:rPr>
      </w:pPr>
    </w:p>
    <w:p w:rsidR="00C80B6B" w:rsidRDefault="00C80B6B">
      <w:pPr>
        <w:rPr>
          <w:rFonts w:ascii="Arial" w:hAnsi="Arial" w:cs="Arial"/>
          <w:szCs w:val="21"/>
          <w:lang w:val="en-GB"/>
        </w:rPr>
      </w:pPr>
    </w:p>
    <w:p w:rsidR="00C80B6B" w:rsidRDefault="00C80B6B">
      <w:pPr>
        <w:rPr>
          <w:rFonts w:ascii="Arial" w:hAnsi="Arial" w:cs="Arial"/>
          <w:szCs w:val="21"/>
          <w:lang w:val="en-GB"/>
        </w:rPr>
      </w:pPr>
    </w:p>
    <w:p w:rsidR="00C80B6B" w:rsidRDefault="00C80B6B">
      <w:pPr>
        <w:rPr>
          <w:rFonts w:ascii="Arial" w:hAnsi="Arial" w:cs="Arial"/>
          <w:szCs w:val="21"/>
          <w:lang w:val="en-GB"/>
        </w:rPr>
      </w:pPr>
    </w:p>
    <w:p w:rsidR="00C80B6B" w:rsidRDefault="00C80B6B">
      <w:pPr>
        <w:rPr>
          <w:szCs w:val="21"/>
          <w:lang w:val="en-GB"/>
        </w:rPr>
      </w:pPr>
    </w:p>
    <w:p w:rsidR="00C80B6B" w:rsidRDefault="005E4449">
      <w:pPr>
        <w:jc w:val="left"/>
        <w:rPr>
          <w:rFonts w:ascii="Arial" w:hAnsi="Arial" w:cs="Arial"/>
          <w:b/>
          <w:szCs w:val="21"/>
        </w:rPr>
      </w:pPr>
      <w:r>
        <w:rPr>
          <w:rFonts w:ascii="Arial" w:hAnsi="Arial"/>
          <w:b/>
          <w:noProof/>
          <w:szCs w:val="21"/>
          <w:lang w:val="es-VE" w:eastAsia="es-VE"/>
        </w:rPr>
        <w:lastRenderedPageBreak/>
        <w:drawing>
          <wp:anchor distT="0" distB="0" distL="114300" distR="114300" simplePos="0" relativeHeight="251667968" behindDoc="0" locked="0" layoutInCell="1" allowOverlap="1">
            <wp:simplePos x="0" y="0"/>
            <wp:positionH relativeFrom="column">
              <wp:posOffset>45720</wp:posOffset>
            </wp:positionH>
            <wp:positionV relativeFrom="paragraph">
              <wp:posOffset>80010</wp:posOffset>
            </wp:positionV>
            <wp:extent cx="1028700" cy="217170"/>
            <wp:effectExtent l="0" t="0" r="0" b="0"/>
            <wp:wrapSquare wrapText="bothSides"/>
            <wp:docPr id="846" name="Image 84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 846" descr="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1028700" cy="217170"/>
                    </a:xfrm>
                    <a:prstGeom prst="rect">
                      <a:avLst/>
                    </a:prstGeom>
                    <a:noFill/>
                    <a:ln>
                      <a:noFill/>
                    </a:ln>
                  </pic:spPr>
                </pic:pic>
              </a:graphicData>
            </a:graphic>
          </wp:anchor>
        </w:drawing>
      </w:r>
      <w:r>
        <w:rPr>
          <w:rFonts w:ascii="Arial" w:hAnsi="Arial"/>
          <w:b/>
          <w:szCs w:val="21"/>
        </w:rPr>
        <w:t>La cuchilla continuará girando durante unos segundos después de que el motor se haya detenido. Desconecte la tapa de la bujía si el cortacésped debe dejarse desatendido.</w:t>
      </w:r>
    </w:p>
    <w:p w:rsidR="00C80B6B" w:rsidRDefault="005E4449">
      <w:pPr>
        <w:rPr>
          <w:rFonts w:ascii="Arial" w:hAnsi="Arial" w:cs="Arial"/>
          <w:szCs w:val="21"/>
        </w:rPr>
      </w:pPr>
      <w:r>
        <w:rPr>
          <w:rFonts w:ascii="Arial" w:hAnsi="Arial"/>
          <w:noProof/>
          <w:lang w:val="es-VE" w:eastAsia="es-VE"/>
        </w:rPr>
        <w:drawing>
          <wp:anchor distT="0" distB="0" distL="114300" distR="114300" simplePos="0" relativeHeight="251662848" behindDoc="0" locked="0" layoutInCell="1" allowOverlap="1">
            <wp:simplePos x="0" y="0"/>
            <wp:positionH relativeFrom="column">
              <wp:posOffset>2628900</wp:posOffset>
            </wp:positionH>
            <wp:positionV relativeFrom="paragraph">
              <wp:posOffset>106045</wp:posOffset>
            </wp:positionV>
            <wp:extent cx="2637155" cy="2674620"/>
            <wp:effectExtent l="0" t="0" r="4445" b="5080"/>
            <wp:wrapSquare wrapText="bothSides"/>
            <wp:docPr id="739" name="Imag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 739" descr="sg"/>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a:xfrm>
                      <a:off x="0" y="0"/>
                      <a:ext cx="2637155" cy="2674620"/>
                    </a:xfrm>
                    <a:prstGeom prst="rect">
                      <a:avLst/>
                    </a:prstGeom>
                    <a:noFill/>
                    <a:ln>
                      <a:noFill/>
                    </a:ln>
                  </pic:spPr>
                </pic:pic>
              </a:graphicData>
            </a:graphic>
          </wp:anchor>
        </w:drawing>
      </w:r>
    </w:p>
    <w:p w:rsidR="00C80B6B" w:rsidRDefault="005E4449">
      <w:pPr>
        <w:numPr>
          <w:ilvl w:val="0"/>
          <w:numId w:val="14"/>
        </w:numPr>
        <w:rPr>
          <w:rFonts w:ascii="Arial" w:hAnsi="Arial" w:cs="Arial"/>
          <w:szCs w:val="21"/>
        </w:rPr>
      </w:pPr>
      <w:r>
        <w:rPr>
          <w:rFonts w:ascii="Arial" w:hAnsi="Arial"/>
          <w:szCs w:val="21"/>
        </w:rPr>
        <w:t>Tome la cuerda de arranque con la mano derecha y jale lentamente hasta obtener una resistencia, y luego jale con energía la cuerda de arranque. (Si el arranque en frío no es suficiente, repita esta operación 2 o 3 veces)</w:t>
      </w:r>
    </w:p>
    <w:p w:rsidR="00C80B6B" w:rsidRDefault="00C80B6B">
      <w:pPr>
        <w:rPr>
          <w:rFonts w:ascii="Arial" w:hAnsi="Arial" w:cs="Arial"/>
          <w:szCs w:val="21"/>
          <w:lang w:val="en-GB"/>
        </w:rPr>
      </w:pPr>
    </w:p>
    <w:p w:rsidR="00C80B6B" w:rsidRDefault="00C80B6B">
      <w:pPr>
        <w:rPr>
          <w:rFonts w:ascii="Arial" w:hAnsi="Arial" w:cs="Arial"/>
          <w:szCs w:val="21"/>
          <w:lang w:val="en-GB"/>
        </w:rPr>
      </w:pPr>
    </w:p>
    <w:p w:rsidR="00C80B6B" w:rsidRDefault="00C80B6B">
      <w:pPr>
        <w:jc w:val="left"/>
        <w:rPr>
          <w:rFonts w:ascii="Arial" w:hAnsi="Arial" w:cs="Arial"/>
          <w:b/>
          <w:sz w:val="24"/>
          <w:lang w:val="en-GB"/>
        </w:rPr>
      </w:pPr>
    </w:p>
    <w:p w:rsidR="009D0256" w:rsidRDefault="009D0256">
      <w:pPr>
        <w:jc w:val="left"/>
        <w:rPr>
          <w:rFonts w:ascii="Arial" w:hAnsi="Arial" w:cs="Arial"/>
          <w:b/>
          <w:sz w:val="24"/>
          <w:lang w:val="en-GB"/>
        </w:rPr>
      </w:pPr>
    </w:p>
    <w:p w:rsidR="00C80B6B" w:rsidRDefault="005E4449">
      <w:pPr>
        <w:jc w:val="left"/>
        <w:rPr>
          <w:rFonts w:ascii="Arial" w:hAnsi="Arial" w:cs="Arial"/>
          <w:b/>
          <w:sz w:val="24"/>
        </w:rPr>
      </w:pPr>
      <w:r>
        <w:rPr>
          <w:rFonts w:ascii="Arial" w:hAnsi="Arial"/>
          <w:b/>
          <w:sz w:val="24"/>
        </w:rPr>
        <w:t>Uso de los controles para cortar el césped</w:t>
      </w:r>
    </w:p>
    <w:p w:rsidR="00C80B6B" w:rsidRDefault="005E4449">
      <w:pPr>
        <w:rPr>
          <w:rFonts w:ascii="Arial" w:hAnsi="Arial" w:cs="Arial"/>
          <w:szCs w:val="21"/>
        </w:rPr>
      </w:pPr>
      <w:r>
        <w:rPr>
          <w:rFonts w:ascii="Arial" w:hAnsi="Arial"/>
          <w:szCs w:val="21"/>
        </w:rPr>
        <w:t>La cuchilla entra en acción tan pronto se enciende el motor. Mientras la máquina está funcionando, mantenga la palanca de seguridad en la posición de trabajo. El motor se detendrá tan pronto como suelte la palanca de control del operador.</w:t>
      </w:r>
    </w:p>
    <w:p w:rsidR="00C80B6B" w:rsidRDefault="005E4449">
      <w:pPr>
        <w:rPr>
          <w:rFonts w:ascii="Arial" w:hAnsi="Arial" w:cs="Arial"/>
          <w:szCs w:val="21"/>
        </w:rPr>
      </w:pPr>
      <w:r>
        <w:rPr>
          <w:rFonts w:ascii="Arial" w:hAnsi="Arial"/>
          <w:szCs w:val="21"/>
        </w:rPr>
        <w:t>Suelte la palanca para detener el motor cada vez que necesite abandonar el cortacésped.</w:t>
      </w:r>
    </w:p>
    <w:p w:rsidR="00C80B6B" w:rsidRDefault="005E4449">
      <w:pPr>
        <w:numPr>
          <w:ilvl w:val="0"/>
          <w:numId w:val="15"/>
        </w:numPr>
        <w:rPr>
          <w:rFonts w:ascii="Arial" w:hAnsi="Arial" w:cs="Arial"/>
          <w:b/>
          <w:sz w:val="24"/>
        </w:rPr>
      </w:pPr>
      <w:r>
        <w:rPr>
          <w:rFonts w:ascii="Arial" w:hAnsi="Arial"/>
          <w:b/>
          <w:sz w:val="24"/>
        </w:rPr>
        <w:t>Barra autopropulsada</w:t>
      </w:r>
    </w:p>
    <w:p w:rsidR="007E76BD" w:rsidRDefault="005E4449">
      <w:pPr>
        <w:rPr>
          <w:rFonts w:ascii="Arial" w:hAnsi="Arial" w:cs="Arial"/>
          <w:szCs w:val="21"/>
        </w:rPr>
      </w:pPr>
      <w:r>
        <w:rPr>
          <w:rFonts w:ascii="Arial" w:hAnsi="Arial"/>
          <w:szCs w:val="21"/>
        </w:rPr>
        <w:t>Empuje la barra autopropulsada hacia adelante y sosténgala contra el manillar para impulsar el cortacésped hacia adelante.</w:t>
      </w:r>
    </w:p>
    <w:p w:rsidR="00C80B6B" w:rsidRDefault="005E4449">
      <w:pPr>
        <w:rPr>
          <w:rFonts w:ascii="Arial" w:hAnsi="Arial" w:cs="Arial"/>
          <w:szCs w:val="21"/>
        </w:rPr>
      </w:pPr>
      <w:r>
        <w:rPr>
          <w:rFonts w:ascii="Arial" w:hAnsi="Arial"/>
          <w:noProof/>
          <w:szCs w:val="21"/>
          <w:lang w:val="es-VE" w:eastAsia="es-VE"/>
        </w:rPr>
        <w:drawing>
          <wp:anchor distT="0" distB="0" distL="114300" distR="114300" simplePos="0" relativeHeight="251676160" behindDoc="1" locked="0" layoutInCell="1" allowOverlap="1">
            <wp:simplePos x="0" y="0"/>
            <wp:positionH relativeFrom="column">
              <wp:posOffset>3290570</wp:posOffset>
            </wp:positionH>
            <wp:positionV relativeFrom="paragraph">
              <wp:posOffset>17780</wp:posOffset>
            </wp:positionV>
            <wp:extent cx="2073275" cy="2047875"/>
            <wp:effectExtent l="0" t="0" r="0" b="0"/>
            <wp:wrapTight wrapText="bothSides">
              <wp:wrapPolygon edited="0">
                <wp:start x="0" y="0"/>
                <wp:lineTo x="0" y="21433"/>
                <wp:lineTo x="21435" y="21433"/>
                <wp:lineTo x="2143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a:xfrm>
                      <a:off x="0" y="0"/>
                      <a:ext cx="2073275" cy="2047875"/>
                    </a:xfrm>
                    <a:prstGeom prst="rect">
                      <a:avLst/>
                    </a:prstGeom>
                    <a:noFill/>
                    <a:ln>
                      <a:noFill/>
                    </a:ln>
                  </pic:spPr>
                </pic:pic>
              </a:graphicData>
            </a:graphic>
          </wp:anchor>
        </w:drawing>
      </w:r>
      <w:r>
        <w:rPr>
          <w:rFonts w:ascii="Arial" w:hAnsi="Arial"/>
          <w:szCs w:val="21"/>
        </w:rPr>
        <w:t>Suelte la barra autopropulsada para detener el movimiento de avance del cortacésped.</w:t>
      </w:r>
    </w:p>
    <w:p w:rsidR="00C80B6B" w:rsidRDefault="005E4449">
      <w:pPr>
        <w:rPr>
          <w:rFonts w:ascii="Arial" w:hAnsi="Arial" w:cs="Arial"/>
          <w:szCs w:val="21"/>
        </w:rPr>
      </w:pPr>
      <w:r>
        <w:rPr>
          <w:rFonts w:ascii="Arial" w:hAnsi="Arial"/>
          <w:szCs w:val="21"/>
        </w:rPr>
        <w:t xml:space="preserve">Siempre suelte la barra autopropulsada antes de arrancar el motor. Si esta barra está activada, el cortacésped avanzará. </w:t>
      </w:r>
    </w:p>
    <w:p w:rsidR="00C80B6B" w:rsidRDefault="005E4449">
      <w:pPr>
        <w:rPr>
          <w:rFonts w:ascii="Arial" w:hAnsi="Arial" w:cs="Arial"/>
          <w:szCs w:val="21"/>
        </w:rPr>
      </w:pPr>
      <w:r>
        <w:rPr>
          <w:rFonts w:ascii="Arial" w:hAnsi="Arial"/>
          <w:szCs w:val="21"/>
        </w:rPr>
        <w:t xml:space="preserve">Opere la barra autopropulsada con un movimiento rápido y completo, de modo que la barra esté completamente enganchada o completamente </w:t>
      </w:r>
      <w:r>
        <w:rPr>
          <w:rFonts w:ascii="Arial" w:hAnsi="Arial"/>
          <w:szCs w:val="21"/>
        </w:rPr>
        <w:lastRenderedPageBreak/>
        <w:t>liberada. Sostenga la barra contra el mango durante la siega autopropulsada. Esto ayudará a prolongar la vida útil del mecanismo de embrague.</w:t>
      </w:r>
    </w:p>
    <w:p w:rsidR="00C80B6B" w:rsidRDefault="005E4449">
      <w:pPr>
        <w:rPr>
          <w:rFonts w:ascii="Arial" w:hAnsi="Arial" w:cs="Arial"/>
          <w:b/>
          <w:sz w:val="24"/>
        </w:rPr>
      </w:pPr>
      <w:r>
        <w:rPr>
          <w:rFonts w:ascii="Arial" w:hAnsi="Arial"/>
          <w:noProof/>
          <w:szCs w:val="21"/>
          <w:lang w:val="es-VE" w:eastAsia="es-VE"/>
        </w:rPr>
        <mc:AlternateContent>
          <mc:Choice Requires="wps">
            <w:drawing>
              <wp:anchor distT="0" distB="0" distL="114300" distR="114300" simplePos="0" relativeHeight="251672064" behindDoc="0" locked="0" layoutInCell="1" allowOverlap="1">
                <wp:simplePos x="0" y="0"/>
                <wp:positionH relativeFrom="column">
                  <wp:posOffset>2628900</wp:posOffset>
                </wp:positionH>
                <wp:positionV relativeFrom="paragraph">
                  <wp:posOffset>166370</wp:posOffset>
                </wp:positionV>
                <wp:extent cx="2120900" cy="297180"/>
                <wp:effectExtent l="0" t="0" r="12700" b="7620"/>
                <wp:wrapNone/>
                <wp:docPr id="896" name="Text 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0" cy="297180"/>
                        </a:xfrm>
                        <a:prstGeom prst="rect">
                          <a:avLst/>
                        </a:prstGeom>
                        <a:solidFill>
                          <a:srgbClr val="FFFFFF"/>
                        </a:solidFill>
                        <a:ln w="9525">
                          <a:solidFill>
                            <a:srgbClr val="000000"/>
                          </a:solidFill>
                          <a:miter lim="800000"/>
                        </a:ln>
                      </wps:spPr>
                      <wps:txbx>
                        <w:txbxContent>
                          <w:p w:rsidR="004A34F6" w:rsidRDefault="004A34F6">
                            <w:pPr>
                              <w:rPr>
                                <w:b/>
                              </w:rPr>
                            </w:pPr>
                            <w:r>
                              <w:rPr>
                                <w:b/>
                              </w:rPr>
                              <w:t>BARRA AUTOPROPULSADA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53" o:spid="_x0000_s1030" type="#_x0000_t202" style="position:absolute;left:0;text-align:left;margin-left:207pt;margin-top:13.1pt;width:167pt;height:23.4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">
                <v:textbox>
                  <w:txbxContent>
                    <w:p w:rsidR="004A34F6" w:rsidRDefault="004A34F6">
                      <w:pPr>
                        <w:rPr>
                          <w:b/>
                        </w:rPr>
                      </w:pPr>
                      <w:r>
                        <w:rPr>
                          <w:b/>
                        </w:rPr>
                        <w:t>BARRA AUTOPROPULSADA</w:t>
                      </w:r>
                    </w:p>
                  </w:txbxContent>
                </v:textbox>
              </v:shape>
            </w:pict>
          </mc:Fallback>
        </mc:AlternateContent>
      </w:r>
      <w:r>
        <w:rPr>
          <w:rFonts w:ascii="Arial" w:hAnsi="Arial"/>
          <w:noProof/>
          <w:lang w:val="es-VE" w:eastAsia="es-VE"/>
        </w:rPr>
        <w:drawing>
          <wp:anchor distT="0" distB="0" distL="114300" distR="114300" simplePos="0" relativeHeight="251671040" behindDoc="0" locked="0" layoutInCell="1" allowOverlap="1">
            <wp:simplePos x="0" y="0"/>
            <wp:positionH relativeFrom="column">
              <wp:posOffset>2171700</wp:posOffset>
            </wp:positionH>
            <wp:positionV relativeFrom="paragraph">
              <wp:posOffset>99060</wp:posOffset>
            </wp:positionV>
            <wp:extent cx="2785745" cy="1967230"/>
            <wp:effectExtent l="0" t="0" r="0" b="0"/>
            <wp:wrapSquare wrapText="bothSides"/>
            <wp:docPr id="952" name="Image 9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 952" descr="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785745" cy="1967230"/>
                    </a:xfrm>
                    <a:prstGeom prst="rect">
                      <a:avLst/>
                    </a:prstGeom>
                    <a:noFill/>
                    <a:ln>
                      <a:noFill/>
                    </a:ln>
                  </pic:spPr>
                </pic:pic>
              </a:graphicData>
            </a:graphic>
          </wp:anchor>
        </w:drawing>
      </w:r>
      <w:r>
        <w:rPr>
          <w:rFonts w:ascii="Arial" w:hAnsi="Arial"/>
          <w:b/>
          <w:sz w:val="24"/>
        </w:rPr>
        <w:t>Detener el motor</w:t>
      </w:r>
    </w:p>
    <w:p w:rsidR="00C80B6B" w:rsidRDefault="005E4449" w:rsidP="00B922A7">
      <w:pPr>
        <w:numPr>
          <w:ilvl w:val="0"/>
          <w:numId w:val="16"/>
        </w:numPr>
        <w:jc w:val="left"/>
        <w:rPr>
          <w:rFonts w:ascii="Arial" w:hAnsi="Arial" w:cs="Arial"/>
          <w:szCs w:val="21"/>
        </w:rPr>
      </w:pPr>
      <w:r>
        <w:rPr>
          <w:rFonts w:ascii="Arial" w:hAnsi="Arial"/>
          <w:szCs w:val="21"/>
        </w:rPr>
        <w:t>Suelte la barra autopropulsada</w:t>
      </w:r>
    </w:p>
    <w:p w:rsidR="00C80B6B" w:rsidRDefault="00C80B6B">
      <w:pPr>
        <w:rPr>
          <w:rFonts w:ascii="Arial" w:hAnsi="Arial" w:cs="Arial"/>
          <w:szCs w:val="21"/>
          <w:lang w:val="en-GB"/>
        </w:rPr>
      </w:pPr>
    </w:p>
    <w:p w:rsidR="00C80B6B" w:rsidRDefault="00C80B6B">
      <w:pPr>
        <w:rPr>
          <w:rFonts w:ascii="Arial" w:hAnsi="Arial" w:cs="Arial"/>
          <w:szCs w:val="21"/>
          <w:lang w:val="en-GB"/>
        </w:rPr>
      </w:pPr>
    </w:p>
    <w:p w:rsidR="00C80B6B" w:rsidRDefault="00C80B6B">
      <w:pPr>
        <w:rPr>
          <w:rFonts w:ascii="Arial" w:hAnsi="Arial" w:cs="Arial"/>
          <w:szCs w:val="21"/>
          <w:lang w:val="en-GB"/>
        </w:rPr>
      </w:pPr>
    </w:p>
    <w:p w:rsidR="00C80B6B" w:rsidRDefault="00C80B6B">
      <w:pPr>
        <w:rPr>
          <w:rFonts w:ascii="Arial" w:hAnsi="Arial" w:cs="Arial"/>
          <w:b/>
          <w:sz w:val="24"/>
          <w:lang w:val="en-GB"/>
        </w:rPr>
      </w:pPr>
    </w:p>
    <w:p w:rsidR="00C80B6B" w:rsidRDefault="005E4449">
      <w:pPr>
        <w:numPr>
          <w:ilvl w:val="0"/>
          <w:numId w:val="16"/>
        </w:numPr>
        <w:rPr>
          <w:rFonts w:ascii="Arial" w:hAnsi="Arial" w:cs="Arial"/>
          <w:szCs w:val="21"/>
        </w:rPr>
      </w:pPr>
      <w:r>
        <w:rPr>
          <w:rFonts w:ascii="Arial" w:hAnsi="Arial"/>
          <w:noProof/>
          <w:szCs w:val="21"/>
          <w:lang w:val="es-VE" w:eastAsia="es-VE"/>
        </w:rPr>
        <mc:AlternateContent>
          <mc:Choice Requires="wps">
            <w:drawing>
              <wp:anchor distT="0" distB="0" distL="114300" distR="114300" simplePos="0" relativeHeight="251670016" behindDoc="0" locked="0" layoutInCell="1" allowOverlap="1">
                <wp:simplePos x="0" y="0"/>
                <wp:positionH relativeFrom="column">
                  <wp:posOffset>2533651</wp:posOffset>
                </wp:positionH>
                <wp:positionV relativeFrom="paragraph">
                  <wp:posOffset>142875</wp:posOffset>
                </wp:positionV>
                <wp:extent cx="1809750" cy="581025"/>
                <wp:effectExtent l="0" t="0" r="19050" b="28575"/>
                <wp:wrapNone/>
                <wp:docPr id="127" name="Text Box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581025"/>
                        </a:xfrm>
                        <a:prstGeom prst="rect">
                          <a:avLst/>
                        </a:prstGeom>
                        <a:solidFill>
                          <a:srgbClr val="FFFFFF"/>
                        </a:solidFill>
                        <a:ln w="9525">
                          <a:solidFill>
                            <a:srgbClr val="000000"/>
                          </a:solidFill>
                          <a:miter lim="800000"/>
                        </a:ln>
                      </wps:spPr>
                      <wps:txbx>
                        <w:txbxContent>
                          <w:p w:rsidR="004A34F6" w:rsidRDefault="004A34F6">
                            <w:pPr>
                              <w:rPr>
                                <w:b/>
                              </w:rPr>
                            </w:pPr>
                            <w:r>
                              <w:rPr>
                                <w:b/>
                              </w:rPr>
                              <w:t>PALANCA DE CONTROL DEL OPERADOR</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950" o:spid="_x0000_s1031" type="#_x0000_t202" style="position:absolute;left:0;text-align:left;margin-left:199.5pt;margin-top:11.25pt;width:142.5pt;height:45.75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">
                <v:textbox>
                  <w:txbxContent>
                    <w:p w:rsidR="004A34F6" w:rsidRDefault="004A34F6">
                      <w:pPr>
                        <w:rPr>
                          <w:b/>
                        </w:rPr>
                      </w:pPr>
                      <w:r>
                        <w:rPr>
                          <w:b/>
                        </w:rPr>
                        <w:t>PALANCA DE CONTROL DEL OPERADOR</w:t>
                      </w:r>
                    </w:p>
                  </w:txbxContent>
                </v:textbox>
              </v:shape>
            </w:pict>
          </mc:Fallback>
        </mc:AlternateContent>
      </w:r>
      <w:r>
        <w:rPr>
          <w:rFonts w:ascii="Arial" w:hAnsi="Arial"/>
          <w:noProof/>
          <w:lang w:val="es-VE" w:eastAsia="es-VE"/>
        </w:rPr>
        <w:drawing>
          <wp:anchor distT="0" distB="0" distL="114300" distR="114300" simplePos="0" relativeHeight="251668992" behindDoc="0" locked="0" layoutInCell="1" allowOverlap="1">
            <wp:simplePos x="0" y="0"/>
            <wp:positionH relativeFrom="column">
              <wp:posOffset>3276600</wp:posOffset>
            </wp:positionH>
            <wp:positionV relativeFrom="paragraph">
              <wp:posOffset>304800</wp:posOffset>
            </wp:positionV>
            <wp:extent cx="2019935" cy="1967230"/>
            <wp:effectExtent l="0" t="0" r="0" b="0"/>
            <wp:wrapSquare wrapText="bothSides"/>
            <wp:docPr id="949" name="Image 949"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Image 949" descr="0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019935" cy="1967230"/>
                    </a:xfrm>
                    <a:prstGeom prst="rect">
                      <a:avLst/>
                    </a:prstGeom>
                    <a:noFill/>
                    <a:ln>
                      <a:noFill/>
                    </a:ln>
                  </pic:spPr>
                </pic:pic>
              </a:graphicData>
            </a:graphic>
          </wp:anchor>
        </w:drawing>
      </w:r>
      <w:r>
        <w:rPr>
          <w:rFonts w:ascii="Arial" w:hAnsi="Arial"/>
          <w:szCs w:val="21"/>
        </w:rPr>
        <w:t>Suelte la palanca de control del operador.</w:t>
      </w:r>
    </w:p>
    <w:p w:rsidR="00C80B6B" w:rsidRDefault="00C80B6B">
      <w:pPr>
        <w:rPr>
          <w:rFonts w:ascii="Arial" w:hAnsi="Arial" w:cs="Arial"/>
          <w:szCs w:val="21"/>
          <w:lang w:val="en-GB"/>
        </w:rPr>
      </w:pPr>
    </w:p>
    <w:p w:rsidR="00C80B6B" w:rsidRDefault="00B922A7">
      <w:pPr>
        <w:rPr>
          <w:rFonts w:ascii="Arial" w:hAnsi="Arial" w:cs="Arial"/>
          <w:b/>
          <w:sz w:val="24"/>
          <w:lang w:val="en-GB"/>
        </w:rPr>
      </w:pPr>
      <w:r>
        <w:rPr>
          <w:rFonts w:ascii="Arial" w:hAnsi="Arial" w:cs="Arial"/>
          <w:b/>
          <w:sz w:val="24"/>
          <w:lang w:val="en-GB"/>
        </w:rPr>
        <w:t>\</w:t>
      </w:r>
    </w:p>
    <w:p w:rsidR="00B922A7" w:rsidRDefault="00B922A7">
      <w:pPr>
        <w:rPr>
          <w:rFonts w:ascii="Arial" w:hAnsi="Arial" w:cs="Arial"/>
          <w:b/>
          <w:sz w:val="24"/>
          <w:lang w:val="en-GB"/>
        </w:rPr>
      </w:pPr>
    </w:p>
    <w:p w:rsidR="00B922A7" w:rsidRDefault="00B922A7">
      <w:pPr>
        <w:rPr>
          <w:rFonts w:ascii="Arial" w:hAnsi="Arial" w:cs="Arial"/>
          <w:b/>
          <w:sz w:val="24"/>
          <w:lang w:val="en-GB"/>
        </w:rPr>
      </w:pPr>
    </w:p>
    <w:p w:rsidR="00B922A7" w:rsidRDefault="00B922A7">
      <w:pPr>
        <w:rPr>
          <w:rFonts w:ascii="Arial" w:hAnsi="Arial" w:cs="Arial"/>
          <w:b/>
          <w:sz w:val="24"/>
          <w:lang w:val="en-GB"/>
        </w:rPr>
      </w:pPr>
    </w:p>
    <w:p w:rsidR="00B922A7" w:rsidRDefault="00B922A7">
      <w:pPr>
        <w:rPr>
          <w:rFonts w:ascii="Arial" w:hAnsi="Arial" w:cs="Arial"/>
          <w:b/>
          <w:sz w:val="24"/>
          <w:lang w:val="en-GB"/>
        </w:rPr>
      </w:pPr>
    </w:p>
    <w:p w:rsidR="00C80B6B" w:rsidRDefault="005E4449">
      <w:pPr>
        <w:rPr>
          <w:rFonts w:ascii="Arial" w:hAnsi="Arial" w:cs="Arial"/>
          <w:b/>
          <w:sz w:val="24"/>
        </w:rPr>
      </w:pPr>
      <w:r>
        <w:rPr>
          <w:rFonts w:ascii="Arial" w:hAnsi="Arial"/>
          <w:b/>
          <w:noProof/>
          <w:sz w:val="30"/>
          <w:szCs w:val="30"/>
          <w:lang w:val="es-VE" w:eastAsia="es-VE"/>
        </w:rPr>
        <w:drawing>
          <wp:anchor distT="0" distB="0" distL="114300" distR="114300" simplePos="0" relativeHeight="251658752" behindDoc="1" locked="0" layoutInCell="1" allowOverlap="1">
            <wp:simplePos x="0" y="0"/>
            <wp:positionH relativeFrom="column">
              <wp:posOffset>3886200</wp:posOffset>
            </wp:positionH>
            <wp:positionV relativeFrom="paragraph">
              <wp:posOffset>99060</wp:posOffset>
            </wp:positionV>
            <wp:extent cx="1600200" cy="1600200"/>
            <wp:effectExtent l="0" t="0" r="0" b="0"/>
            <wp:wrapThrough wrapText="bothSides">
              <wp:wrapPolygon edited="0">
                <wp:start x="0" y="0"/>
                <wp:lineTo x="0" y="21343"/>
                <wp:lineTo x="21343" y="21343"/>
                <wp:lineTo x="21343" y="0"/>
                <wp:lineTo x="0" y="0"/>
              </wp:wrapPolygon>
            </wp:wrapThrough>
            <wp:docPr id="599" name="Image 599" descr="bou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 599" descr="bougi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600200" cy="1600200"/>
                    </a:xfrm>
                    <a:prstGeom prst="rect">
                      <a:avLst/>
                    </a:prstGeom>
                    <a:noFill/>
                    <a:ln>
                      <a:noFill/>
                    </a:ln>
                  </pic:spPr>
                </pic:pic>
              </a:graphicData>
            </a:graphic>
          </wp:anchor>
        </w:drawing>
      </w:r>
    </w:p>
    <w:p w:rsidR="00C80B6B" w:rsidRDefault="005E4449">
      <w:pPr>
        <w:jc w:val="left"/>
        <w:rPr>
          <w:rFonts w:ascii="Arial" w:hAnsi="Arial" w:cs="Arial"/>
          <w:b/>
          <w:szCs w:val="21"/>
        </w:rPr>
      </w:pPr>
      <w:r>
        <w:rPr>
          <w:rFonts w:ascii="Arial" w:hAnsi="Arial"/>
          <w:b/>
          <w:noProof/>
          <w:szCs w:val="21"/>
          <w:lang w:val="es-VE" w:eastAsia="es-VE"/>
        </w:rPr>
        <w:drawing>
          <wp:anchor distT="0" distB="0" distL="114300" distR="114300" simplePos="0" relativeHeight="251642368" behindDoc="0" locked="0" layoutInCell="1" allowOverlap="1">
            <wp:simplePos x="0" y="0"/>
            <wp:positionH relativeFrom="column">
              <wp:posOffset>45720</wp:posOffset>
            </wp:positionH>
            <wp:positionV relativeFrom="paragraph">
              <wp:posOffset>80010</wp:posOffset>
            </wp:positionV>
            <wp:extent cx="1028700" cy="217170"/>
            <wp:effectExtent l="0" t="0" r="0" b="0"/>
            <wp:wrapSquare wrapText="bothSides"/>
            <wp:docPr id="447" name="Image 44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 447" descr="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1028700" cy="217170"/>
                    </a:xfrm>
                    <a:prstGeom prst="rect">
                      <a:avLst/>
                    </a:prstGeom>
                    <a:noFill/>
                    <a:ln>
                      <a:noFill/>
                    </a:ln>
                  </pic:spPr>
                </pic:pic>
              </a:graphicData>
            </a:graphic>
          </wp:anchor>
        </w:drawing>
      </w:r>
      <w:r>
        <w:rPr>
          <w:rFonts w:ascii="Arial" w:hAnsi="Arial"/>
          <w:b/>
          <w:szCs w:val="21"/>
        </w:rPr>
        <w:t>La cuchilla continuará girando durante unos segundos después de que el motor se haya detenido. Desconecte la tapa de la bujía si el cortacésped debe dejarse desatendido.</w:t>
      </w:r>
    </w:p>
    <w:p w:rsidR="00C80B6B" w:rsidRDefault="00C80B6B">
      <w:pPr>
        <w:rPr>
          <w:rFonts w:ascii="Arial" w:hAnsi="Arial" w:cs="Arial"/>
          <w:b/>
          <w:sz w:val="30"/>
          <w:szCs w:val="30"/>
          <w:lang w:val="en-GB"/>
        </w:rPr>
      </w:pPr>
    </w:p>
    <w:p w:rsidR="00C80B6B" w:rsidRDefault="00C80B6B">
      <w:pPr>
        <w:rPr>
          <w:rFonts w:ascii="Arial" w:hAnsi="Arial" w:cs="Arial"/>
          <w:b/>
          <w:sz w:val="30"/>
          <w:szCs w:val="30"/>
          <w:lang w:val="en-GB"/>
        </w:rPr>
      </w:pPr>
    </w:p>
    <w:p w:rsidR="00C80B6B" w:rsidRDefault="00C80B6B">
      <w:pPr>
        <w:rPr>
          <w:rFonts w:ascii="Arial" w:hAnsi="Arial" w:cs="Arial"/>
          <w:b/>
          <w:sz w:val="30"/>
          <w:szCs w:val="30"/>
          <w:lang w:val="en-GB"/>
        </w:rPr>
      </w:pPr>
    </w:p>
    <w:p w:rsidR="00B207AA" w:rsidRDefault="00B207AA">
      <w:pPr>
        <w:rPr>
          <w:rFonts w:ascii="Arial" w:hAnsi="Arial" w:cs="Arial"/>
          <w:b/>
          <w:sz w:val="30"/>
          <w:szCs w:val="30"/>
          <w:lang w:val="en-GB"/>
        </w:rPr>
      </w:pPr>
    </w:p>
    <w:p w:rsidR="00C80B6B" w:rsidRDefault="005E4449">
      <w:pPr>
        <w:pBdr>
          <w:bottom w:val="single" w:sz="4" w:space="1" w:color="auto"/>
        </w:pBdr>
        <w:rPr>
          <w:rFonts w:ascii="Arial" w:hAnsi="Arial" w:cs="Arial"/>
          <w:b/>
          <w:iCs/>
          <w:sz w:val="28"/>
          <w:szCs w:val="28"/>
        </w:rPr>
      </w:pPr>
      <w:r>
        <w:rPr>
          <w:rFonts w:ascii="Arial" w:hAnsi="Arial"/>
          <w:b/>
          <w:iCs/>
          <w:sz w:val="28"/>
          <w:szCs w:val="28"/>
        </w:rPr>
        <w:lastRenderedPageBreak/>
        <w:t>Mantenimiento</w:t>
      </w:r>
    </w:p>
    <w:p w:rsidR="00C80B6B" w:rsidRDefault="005E4449">
      <w:pPr>
        <w:rPr>
          <w:rFonts w:ascii="Arial" w:hAnsi="Arial" w:cs="Arial"/>
          <w:b/>
          <w:sz w:val="24"/>
        </w:rPr>
      </w:pPr>
      <w:r>
        <w:rPr>
          <w:rFonts w:ascii="Arial" w:hAnsi="Arial"/>
          <w:b/>
          <w:sz w:val="24"/>
          <w:shd w:val="clear" w:color="auto" w:fill="000000"/>
        </w:rPr>
        <w:t>IMPORTANTE</w:t>
      </w:r>
      <w:r>
        <w:rPr>
          <w:rFonts w:ascii="Arial" w:hAnsi="Arial"/>
          <w:b/>
          <w:sz w:val="24"/>
        </w:rPr>
        <w:t xml:space="preserve"> El mantenimiento regular y cuidadoso es esencial para mantener el nivel de seguridad y el rendimiento original de la máquina sin cambios en el tiempo. La falta de mantenimiento o el mantenimiento incorrecto pueden dañar rápidamente la máquina y dar malos resultados de trabajo.</w:t>
      </w:r>
    </w:p>
    <w:p w:rsidR="00C80B6B" w:rsidRDefault="005E4449">
      <w:pPr>
        <w:numPr>
          <w:ilvl w:val="0"/>
          <w:numId w:val="17"/>
        </w:numPr>
        <w:tabs>
          <w:tab w:val="left" w:pos="540"/>
        </w:tabs>
        <w:jc w:val="left"/>
        <w:rPr>
          <w:rFonts w:ascii="Arial" w:hAnsi="Arial" w:cs="Arial"/>
          <w:szCs w:val="21"/>
        </w:rPr>
      </w:pPr>
      <w:r>
        <w:rPr>
          <w:rFonts w:ascii="Arial" w:hAnsi="Arial"/>
          <w:szCs w:val="21"/>
        </w:rPr>
        <w:t>Mantenga todas las tuercas, pernos y tornillos apretados para asegurarse de que la máquina esté en condiciones de trabajo seguras. El mantenimiento regular es esencial para la seguridad y el rendimiento.</w:t>
      </w:r>
    </w:p>
    <w:p w:rsidR="00C80B6B" w:rsidRDefault="005E4449">
      <w:pPr>
        <w:numPr>
          <w:ilvl w:val="0"/>
          <w:numId w:val="17"/>
        </w:numPr>
        <w:jc w:val="left"/>
        <w:rPr>
          <w:rFonts w:ascii="Arial" w:hAnsi="Arial" w:cs="Arial"/>
          <w:szCs w:val="21"/>
        </w:rPr>
      </w:pPr>
      <w:r>
        <w:rPr>
          <w:rFonts w:ascii="Arial" w:hAnsi="Arial"/>
          <w:szCs w:val="21"/>
        </w:rPr>
        <w:t>Nunca almacene la máquina con gasolina en el tanque dentro de un edificio donde los vapores pueden alcanzar una llama abierta o chispa;</w:t>
      </w:r>
    </w:p>
    <w:p w:rsidR="00C80B6B" w:rsidRDefault="005E4449">
      <w:pPr>
        <w:numPr>
          <w:ilvl w:val="0"/>
          <w:numId w:val="17"/>
        </w:numPr>
        <w:jc w:val="left"/>
        <w:rPr>
          <w:rFonts w:ascii="Arial" w:hAnsi="Arial" w:cs="Arial"/>
          <w:szCs w:val="21"/>
        </w:rPr>
      </w:pPr>
      <w:r>
        <w:rPr>
          <w:rFonts w:ascii="Arial" w:hAnsi="Arial"/>
          <w:szCs w:val="21"/>
        </w:rPr>
        <w:t>Permita que el motor se enfríe antes de guardarlo en cualquier lugar cerrado.</w:t>
      </w:r>
    </w:p>
    <w:p w:rsidR="00C80B6B" w:rsidRDefault="005E4449">
      <w:pPr>
        <w:numPr>
          <w:ilvl w:val="0"/>
          <w:numId w:val="17"/>
        </w:numPr>
        <w:jc w:val="left"/>
        <w:rPr>
          <w:rFonts w:ascii="Arial" w:hAnsi="Arial" w:cs="Arial"/>
          <w:szCs w:val="21"/>
        </w:rPr>
      </w:pPr>
      <w:r>
        <w:rPr>
          <w:rFonts w:ascii="Arial" w:hAnsi="Arial"/>
          <w:szCs w:val="21"/>
        </w:rPr>
        <w:t>Para reducir el riesgo de incendio, mantenga el motor, el silenciador, el compartimiento de la batería y el área de almacenamiento de gasolina libres de grama, paja, musgo, hojas o grasa excesiva. No deje recipientes con recortes de césped en las habitaciones</w:t>
      </w:r>
    </w:p>
    <w:p w:rsidR="00C80B6B" w:rsidRDefault="005E4449">
      <w:pPr>
        <w:numPr>
          <w:ilvl w:val="0"/>
          <w:numId w:val="17"/>
        </w:numPr>
        <w:tabs>
          <w:tab w:val="left" w:pos="360"/>
        </w:tabs>
        <w:ind w:left="360" w:hanging="360"/>
        <w:jc w:val="left"/>
        <w:rPr>
          <w:rFonts w:ascii="Arial" w:hAnsi="Arial" w:cs="Arial"/>
          <w:szCs w:val="21"/>
        </w:rPr>
      </w:pPr>
      <w:r>
        <w:rPr>
          <w:rFonts w:ascii="Arial" w:hAnsi="Arial"/>
          <w:szCs w:val="21"/>
        </w:rPr>
        <w:t>Por razones de seguridad, no utilice el equipo con piezas desgastadas o dañadas. Las piezas deben ser reemplazadas y no reparadas. Utilice piezas de repuesto originales (las cuchillas siempre deben tener el símbolo). Las piezas que no son de la misma calidad pueden dañar el equipo y ser peligrosas para su seguridad. Contacte a su distribuidor o fabricante para obtener una lista de accesorios recomendados que correspondan a este producto.</w:t>
      </w:r>
    </w:p>
    <w:p w:rsidR="00C80B6B" w:rsidRDefault="005E4449">
      <w:pPr>
        <w:numPr>
          <w:ilvl w:val="0"/>
          <w:numId w:val="18"/>
        </w:numPr>
        <w:jc w:val="left"/>
        <w:rPr>
          <w:rFonts w:ascii="Arial" w:hAnsi="Arial" w:cs="Arial"/>
          <w:szCs w:val="21"/>
        </w:rPr>
      </w:pPr>
      <w:r>
        <w:rPr>
          <w:rFonts w:ascii="Arial" w:hAnsi="Arial"/>
          <w:szCs w:val="21"/>
        </w:rPr>
        <w:t>Si el tanque de combustible tiene que ser drenado, esto debe hacerse al aire libre y cuando el motor esté frío.</w:t>
      </w:r>
    </w:p>
    <w:p w:rsidR="00C80B6B" w:rsidRDefault="005E4449">
      <w:pPr>
        <w:numPr>
          <w:ilvl w:val="0"/>
          <w:numId w:val="18"/>
        </w:numPr>
        <w:jc w:val="left"/>
        <w:rPr>
          <w:rFonts w:ascii="Arial" w:hAnsi="Arial" w:cs="Arial"/>
          <w:szCs w:val="21"/>
        </w:rPr>
      </w:pPr>
      <w:r>
        <w:rPr>
          <w:rFonts w:ascii="Arial" w:hAnsi="Arial"/>
          <w:szCs w:val="21"/>
        </w:rPr>
        <w:t>Use guantes de trabajo fuertes al retirar y volver a montar la cuchilla.</w:t>
      </w:r>
    </w:p>
    <w:p w:rsidR="00C80B6B" w:rsidRDefault="005E4449">
      <w:pPr>
        <w:numPr>
          <w:ilvl w:val="0"/>
          <w:numId w:val="18"/>
        </w:numPr>
        <w:jc w:val="left"/>
        <w:rPr>
          <w:rFonts w:ascii="Arial" w:hAnsi="Arial" w:cs="Arial"/>
          <w:szCs w:val="21"/>
        </w:rPr>
      </w:pPr>
      <w:r>
        <w:rPr>
          <w:rFonts w:ascii="Arial" w:hAnsi="Arial"/>
          <w:szCs w:val="21"/>
        </w:rPr>
        <w:t>Compruebe el equilibrio de la cuchilla después de afilarla.</w:t>
      </w:r>
    </w:p>
    <w:p w:rsidR="00C80B6B" w:rsidRDefault="005E4449">
      <w:pPr>
        <w:numPr>
          <w:ilvl w:val="0"/>
          <w:numId w:val="18"/>
        </w:numPr>
        <w:jc w:val="left"/>
        <w:rPr>
          <w:rFonts w:ascii="Arial" w:hAnsi="Arial" w:cs="Arial"/>
          <w:szCs w:val="21"/>
        </w:rPr>
      </w:pPr>
      <w:r>
        <w:rPr>
          <w:rFonts w:ascii="Arial" w:hAnsi="Arial"/>
          <w:szCs w:val="21"/>
        </w:rPr>
        <w:t>Revise con frecuencia el protector de cierre automático y el recogedor de césped para ver si hay desgaste o deterioro.</w:t>
      </w:r>
    </w:p>
    <w:p w:rsidR="00C80B6B" w:rsidRDefault="005E4449">
      <w:pPr>
        <w:numPr>
          <w:ilvl w:val="0"/>
          <w:numId w:val="18"/>
        </w:numPr>
        <w:jc w:val="left"/>
        <w:rPr>
          <w:rFonts w:ascii="Arial" w:hAnsi="Arial" w:cs="Arial"/>
          <w:szCs w:val="21"/>
        </w:rPr>
      </w:pPr>
      <w:r>
        <w:rPr>
          <w:rFonts w:ascii="Arial" w:hAnsi="Arial"/>
          <w:szCs w:val="21"/>
        </w:rPr>
        <w:t>Siempre que deba manipularse, transportarse o inclinarse la máquina, es necesario:</w:t>
      </w:r>
    </w:p>
    <w:p w:rsidR="00C80B6B" w:rsidRDefault="005E4449">
      <w:pPr>
        <w:ind w:firstLineChars="200" w:firstLine="420"/>
        <w:jc w:val="left"/>
        <w:rPr>
          <w:rFonts w:ascii="Arial" w:hAnsi="Arial" w:cs="Arial"/>
          <w:szCs w:val="21"/>
        </w:rPr>
      </w:pPr>
      <w:r>
        <w:rPr>
          <w:rFonts w:ascii="Arial" w:hAnsi="Arial"/>
          <w:szCs w:val="21"/>
        </w:rPr>
        <w:t>-Use guantes de trabajo fuertes;</w:t>
      </w:r>
    </w:p>
    <w:p w:rsidR="00C80B6B" w:rsidRDefault="005E4449">
      <w:pPr>
        <w:ind w:leftChars="200" w:left="525" w:hangingChars="50" w:hanging="105"/>
        <w:jc w:val="left"/>
        <w:rPr>
          <w:rFonts w:ascii="Arial" w:hAnsi="Arial" w:cs="Arial"/>
          <w:szCs w:val="21"/>
        </w:rPr>
      </w:pPr>
      <w:r>
        <w:rPr>
          <w:rFonts w:ascii="Arial" w:hAnsi="Arial"/>
          <w:szCs w:val="21"/>
        </w:rPr>
        <w:t xml:space="preserve">- Sujete la máquina en los puntos que ofrecen un agarre seguro, teniendo en cuenta </w:t>
      </w:r>
      <w:r>
        <w:rPr>
          <w:rFonts w:ascii="Arial" w:hAnsi="Arial"/>
          <w:szCs w:val="21"/>
        </w:rPr>
        <w:lastRenderedPageBreak/>
        <w:t>el peso y su distribución.</w:t>
      </w:r>
    </w:p>
    <w:p w:rsidR="00C80B6B" w:rsidRDefault="005E4449">
      <w:pPr>
        <w:rPr>
          <w:rFonts w:ascii="Arial" w:hAnsi="Arial" w:cs="Arial"/>
          <w:b/>
          <w:sz w:val="24"/>
        </w:rPr>
      </w:pPr>
      <w:r>
        <w:rPr>
          <w:rFonts w:ascii="Arial" w:hAnsi="Arial"/>
          <w:b/>
          <w:sz w:val="24"/>
        </w:rPr>
        <w:t xml:space="preserve">Cuchilla </w:t>
      </w:r>
    </w:p>
    <w:p w:rsidR="00C80B6B" w:rsidRDefault="005E4449">
      <w:pPr>
        <w:ind w:firstLineChars="148" w:firstLine="312"/>
        <w:rPr>
          <w:rFonts w:ascii="Arial" w:hAnsi="Arial" w:cs="Arial"/>
          <w:b/>
          <w:szCs w:val="21"/>
        </w:rPr>
      </w:pPr>
      <w:r>
        <w:rPr>
          <w:rFonts w:ascii="Arial" w:hAnsi="Arial"/>
          <w:b/>
          <w:szCs w:val="21"/>
        </w:rPr>
        <w:t>Inspección</w:t>
      </w:r>
    </w:p>
    <w:p w:rsidR="00C80B6B" w:rsidRDefault="005E4449">
      <w:pPr>
        <w:numPr>
          <w:ilvl w:val="0"/>
          <w:numId w:val="19"/>
        </w:numPr>
        <w:rPr>
          <w:rFonts w:ascii="Arial" w:hAnsi="Arial" w:cs="Arial"/>
          <w:szCs w:val="21"/>
        </w:rPr>
      </w:pPr>
      <w:r>
        <w:rPr>
          <w:rFonts w:ascii="Arial" w:hAnsi="Arial"/>
          <w:szCs w:val="21"/>
        </w:rPr>
        <w:t>Incline el cortacésped hacia la derecha, de modo que el lado del filtro de aire esté hacia arriba. Esto ayudará a prevenir fugas de combustible y arranques difíciles.</w:t>
      </w:r>
    </w:p>
    <w:p w:rsidR="00C80B6B" w:rsidRDefault="005E4449">
      <w:pPr>
        <w:numPr>
          <w:ilvl w:val="0"/>
          <w:numId w:val="19"/>
        </w:numPr>
        <w:rPr>
          <w:rFonts w:ascii="Arial" w:hAnsi="Arial" w:cs="Arial"/>
          <w:szCs w:val="21"/>
        </w:rPr>
      </w:pPr>
      <w:r>
        <w:rPr>
          <w:rFonts w:ascii="Arial" w:hAnsi="Arial"/>
          <w:szCs w:val="21"/>
        </w:rPr>
        <w:t>Inspeccione la cuchilla en busca de daños, grietas y óxido excesivo o corrosión.</w:t>
      </w:r>
    </w:p>
    <w:p w:rsidR="00C80B6B" w:rsidRDefault="005E4449">
      <w:pPr>
        <w:ind w:left="420"/>
        <w:rPr>
          <w:rFonts w:ascii="Arial" w:hAnsi="Arial" w:cs="Arial"/>
          <w:szCs w:val="21"/>
        </w:rPr>
      </w:pPr>
      <w:r>
        <w:rPr>
          <w:rFonts w:ascii="Arial" w:hAnsi="Arial"/>
          <w:szCs w:val="21"/>
        </w:rPr>
        <w:t xml:space="preserve">Una cuchilla embotada se puede afilar, pero se debe reemplazar una cuchilla que esté excesivamente desgastada, doblada, rajada o dañada. </w:t>
      </w:r>
    </w:p>
    <w:p w:rsidR="00C80B6B" w:rsidRDefault="005E4449">
      <w:pPr>
        <w:ind w:left="420"/>
        <w:rPr>
          <w:rFonts w:ascii="Arial" w:hAnsi="Arial" w:cs="Arial"/>
          <w:szCs w:val="21"/>
        </w:rPr>
      </w:pPr>
      <w:r>
        <w:rPr>
          <w:rFonts w:ascii="Arial" w:hAnsi="Arial"/>
          <w:szCs w:val="21"/>
        </w:rPr>
        <w:t>Compruebe que los pernos de la cuchilla estén apretados.</w:t>
      </w:r>
    </w:p>
    <w:p w:rsidR="00C80B6B" w:rsidRDefault="00C80B6B">
      <w:pPr>
        <w:ind w:firstLineChars="99" w:firstLine="209"/>
        <w:rPr>
          <w:rFonts w:ascii="Arial" w:hAnsi="Arial" w:cs="Arial"/>
          <w:b/>
          <w:szCs w:val="21"/>
          <w:lang w:val="en-GB"/>
        </w:rPr>
      </w:pPr>
    </w:p>
    <w:p w:rsidR="00C80B6B" w:rsidRDefault="005E4449">
      <w:pPr>
        <w:ind w:firstLineChars="99" w:firstLine="208"/>
        <w:jc w:val="center"/>
        <w:rPr>
          <w:rFonts w:ascii="Arial" w:hAnsi="Arial" w:cs="Arial"/>
          <w:b/>
          <w:szCs w:val="21"/>
        </w:rPr>
      </w:pPr>
      <w:r>
        <w:rPr>
          <w:noProof/>
          <w:lang w:val="es-VE" w:eastAsia="es-VE"/>
        </w:rPr>
        <w:drawing>
          <wp:inline distT="0" distB="0" distL="114300" distR="114300">
            <wp:extent cx="5270500" cy="878205"/>
            <wp:effectExtent l="0" t="0" r="6350" b="1714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54"/>
                    <a:stretch>
                      <a:fillRect/>
                    </a:stretch>
                  </pic:blipFill>
                  <pic:spPr>
                    <a:xfrm>
                      <a:off x="0" y="0"/>
                      <a:ext cx="5270500" cy="878205"/>
                    </a:xfrm>
                    <a:prstGeom prst="rect">
                      <a:avLst/>
                    </a:prstGeom>
                    <a:noFill/>
                    <a:ln w="9525">
                      <a:noFill/>
                    </a:ln>
                  </pic:spPr>
                </pic:pic>
              </a:graphicData>
            </a:graphic>
          </wp:inline>
        </w:drawing>
      </w:r>
      <w:r>
        <w:rPr>
          <w:rFonts w:ascii="Arial" w:hAnsi="Arial"/>
          <w:i/>
          <w:color w:val="FF0000"/>
          <w:sz w:val="18"/>
          <w:szCs w:val="18"/>
        </w:rPr>
        <w:t xml:space="preserve"> </w:t>
      </w:r>
      <w:r>
        <w:rPr>
          <w:b/>
          <w:noProof/>
          <w:szCs w:val="21"/>
          <w:lang w:val="es-VE" w:eastAsia="es-VE"/>
        </w:rPr>
        <w:drawing>
          <wp:inline distT="0" distB="0" distL="0" distR="0">
            <wp:extent cx="4338320" cy="3253740"/>
            <wp:effectExtent l="0" t="0" r="5080" b="381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338452" cy="3253839"/>
                    </a:xfrm>
                    <a:prstGeom prst="rect">
                      <a:avLst/>
                    </a:prstGeom>
                  </pic:spPr>
                </pic:pic>
              </a:graphicData>
            </a:graphic>
          </wp:inline>
        </w:drawing>
      </w:r>
    </w:p>
    <w:p w:rsidR="00C80B6B" w:rsidRDefault="00C80B6B">
      <w:pPr>
        <w:ind w:firstLineChars="99" w:firstLine="209"/>
        <w:rPr>
          <w:rFonts w:ascii="Arial" w:hAnsi="Arial" w:cs="Arial"/>
          <w:b/>
          <w:szCs w:val="21"/>
          <w:lang w:val="en-GB"/>
        </w:rPr>
      </w:pPr>
    </w:p>
    <w:p w:rsidR="00B207AA" w:rsidRDefault="00B207AA" w:rsidP="0098795F">
      <w:pPr>
        <w:rPr>
          <w:rFonts w:ascii="Arial" w:hAnsi="Arial" w:cs="Arial"/>
          <w:b/>
          <w:szCs w:val="21"/>
          <w:lang w:val="en-GB"/>
        </w:rPr>
      </w:pPr>
    </w:p>
    <w:p w:rsidR="00B922A7" w:rsidRDefault="00B922A7" w:rsidP="0098795F">
      <w:pPr>
        <w:rPr>
          <w:rFonts w:ascii="Arial" w:hAnsi="Arial" w:cs="Arial"/>
          <w:b/>
          <w:szCs w:val="21"/>
          <w:lang w:val="en-GB"/>
        </w:rPr>
      </w:pPr>
    </w:p>
    <w:p w:rsidR="00C80B6B" w:rsidRDefault="005E4449">
      <w:pPr>
        <w:ind w:firstLineChars="99" w:firstLine="209"/>
        <w:rPr>
          <w:rFonts w:ascii="Arial" w:hAnsi="Arial" w:cs="Arial"/>
          <w:b/>
          <w:szCs w:val="21"/>
        </w:rPr>
      </w:pPr>
      <w:r>
        <w:rPr>
          <w:rFonts w:ascii="Arial" w:hAnsi="Arial"/>
          <w:b/>
          <w:szCs w:val="21"/>
        </w:rPr>
        <w:lastRenderedPageBreak/>
        <w:t>Desmontaje e instalación</w:t>
      </w:r>
    </w:p>
    <w:p w:rsidR="00C80B6B" w:rsidRDefault="005E4449">
      <w:pPr>
        <w:ind w:firstLineChars="99" w:firstLine="209"/>
        <w:rPr>
          <w:rFonts w:ascii="Arial" w:hAnsi="Arial" w:cs="Arial"/>
          <w:b/>
          <w:szCs w:val="21"/>
        </w:rPr>
      </w:pPr>
      <w:r>
        <w:rPr>
          <w:rFonts w:ascii="Arial" w:hAnsi="Arial"/>
          <w:b/>
          <w:szCs w:val="21"/>
        </w:rPr>
        <w:t>Use guantes gruesos para proteger sus manos.</w:t>
      </w:r>
    </w:p>
    <w:p w:rsidR="00C80B6B" w:rsidRDefault="005E4449">
      <w:pPr>
        <w:numPr>
          <w:ilvl w:val="0"/>
          <w:numId w:val="20"/>
        </w:numPr>
        <w:rPr>
          <w:rFonts w:ascii="Arial" w:hAnsi="Arial" w:cs="Arial"/>
          <w:szCs w:val="21"/>
        </w:rPr>
      </w:pPr>
      <w:r>
        <w:rPr>
          <w:rFonts w:ascii="Arial" w:hAnsi="Arial"/>
          <w:szCs w:val="21"/>
        </w:rPr>
        <w:t>Retire el perno con una llave de tubo. Use un bloque de madera para evitar que la cuchilla gire cuando retire el perno. Luego retire la cuchilla.</w:t>
      </w:r>
    </w:p>
    <w:p w:rsidR="00C80B6B" w:rsidRDefault="005E4449">
      <w:pPr>
        <w:numPr>
          <w:ilvl w:val="0"/>
          <w:numId w:val="20"/>
        </w:numPr>
        <w:rPr>
          <w:rFonts w:ascii="Arial" w:hAnsi="Arial" w:cs="Arial"/>
          <w:szCs w:val="21"/>
        </w:rPr>
      </w:pPr>
      <w:r>
        <w:rPr>
          <w:rFonts w:ascii="Arial" w:hAnsi="Arial"/>
          <w:szCs w:val="21"/>
        </w:rPr>
        <w:t>Instale la cuchilla utilizando el perno de la cuchilla y las arandelas especiales. Cerciórese de instalar las arandelas especiales con el lado cóncavo hacia la hoja y el lado convexo hacia el perno.</w:t>
      </w:r>
    </w:p>
    <w:p w:rsidR="00C80B6B" w:rsidRDefault="005E4449">
      <w:pPr>
        <w:numPr>
          <w:ilvl w:val="0"/>
          <w:numId w:val="20"/>
        </w:numPr>
        <w:rPr>
          <w:rFonts w:ascii="Arial" w:hAnsi="Arial" w:cs="Arial"/>
          <w:szCs w:val="21"/>
        </w:rPr>
      </w:pPr>
      <w:r>
        <w:rPr>
          <w:rFonts w:ascii="Arial" w:hAnsi="Arial"/>
          <w:szCs w:val="21"/>
        </w:rPr>
        <w:t>Apriete el perno de la cuchilla con una llave dinamométrica. Use un bloque de madera para evitar que la cuchilla gire al apretar el perno.</w:t>
      </w:r>
    </w:p>
    <w:p w:rsidR="00C80B6B" w:rsidRDefault="005E4449">
      <w:pPr>
        <w:rPr>
          <w:rFonts w:ascii="Arial" w:hAnsi="Arial" w:cs="Arial"/>
          <w:szCs w:val="21"/>
        </w:rPr>
      </w:pPr>
      <w:r>
        <w:rPr>
          <w:rFonts w:ascii="Arial" w:hAnsi="Arial"/>
          <w:noProof/>
          <w:lang w:val="es-VE" w:eastAsia="es-VE"/>
        </w:rPr>
        <w:drawing>
          <wp:anchor distT="0" distB="0" distL="114300" distR="114300" simplePos="0" relativeHeight="251643392" behindDoc="0" locked="0" layoutInCell="1" allowOverlap="1">
            <wp:simplePos x="0" y="0"/>
            <wp:positionH relativeFrom="column">
              <wp:posOffset>2057400</wp:posOffset>
            </wp:positionH>
            <wp:positionV relativeFrom="paragraph">
              <wp:posOffset>0</wp:posOffset>
            </wp:positionV>
            <wp:extent cx="3774440" cy="2711450"/>
            <wp:effectExtent l="0" t="0" r="0" b="0"/>
            <wp:wrapSquare wrapText="bothSides"/>
            <wp:docPr id="450" name="Image 4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 450" descr="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3774440" cy="2711450"/>
                    </a:xfrm>
                    <a:prstGeom prst="rect">
                      <a:avLst/>
                    </a:prstGeom>
                    <a:noFill/>
                    <a:ln>
                      <a:noFill/>
                    </a:ln>
                  </pic:spPr>
                </pic:pic>
              </a:graphicData>
            </a:graphic>
          </wp:anchor>
        </w:drawing>
      </w:r>
    </w:p>
    <w:p w:rsidR="00C80B6B" w:rsidRDefault="00B922A7">
      <w:pPr>
        <w:rPr>
          <w:rFonts w:ascii="Arial" w:hAnsi="Arial" w:cs="Arial"/>
          <w:szCs w:val="21"/>
          <w:lang w:val="en-GB"/>
        </w:rPr>
      </w:pPr>
      <w:r>
        <w:rPr>
          <w:noProof/>
          <w:lang w:val="es-VE" w:eastAsia="es-VE"/>
        </w:rPr>
        <mc:AlternateContent>
          <mc:Choice Requires="wps">
            <w:drawing>
              <wp:anchor distT="0" distB="0" distL="114300" distR="114300" simplePos="0" relativeHeight="251645440" behindDoc="0" locked="0" layoutInCell="1" allowOverlap="1">
                <wp:simplePos x="0" y="0"/>
                <wp:positionH relativeFrom="column">
                  <wp:posOffset>850900</wp:posOffset>
                </wp:positionH>
                <wp:positionV relativeFrom="paragraph">
                  <wp:posOffset>175260</wp:posOffset>
                </wp:positionV>
                <wp:extent cx="1371600" cy="614680"/>
                <wp:effectExtent l="0" t="0" r="12700" b="7620"/>
                <wp:wrapNone/>
                <wp:docPr id="126"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14680"/>
                        </a:xfrm>
                        <a:prstGeom prst="rect">
                          <a:avLst/>
                        </a:prstGeom>
                        <a:solidFill>
                          <a:srgbClr val="FFFFFF"/>
                        </a:solidFill>
                        <a:ln w="9525">
                          <a:solidFill>
                            <a:srgbClr val="000000"/>
                          </a:solidFill>
                          <a:miter lim="800000"/>
                        </a:ln>
                      </wps:spPr>
                      <wps:txbx>
                        <w:txbxContent>
                          <w:p w:rsidR="004A34F6" w:rsidRDefault="004A34F6" w:rsidP="00B922A7">
                            <w:pPr>
                              <w:jc w:val="left"/>
                              <w:rPr>
                                <w:b/>
                              </w:rPr>
                            </w:pPr>
                            <w:r>
                              <w:rPr>
                                <w:b/>
                                <w:szCs w:val="21"/>
                              </w:rPr>
                              <w:t>ADAPTADOR DE CUCHILLAS</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Text Box 452" o:spid="_x0000_s1032" type="#_x0000_t202" style="position:absolute;left:0;text-align:left;margin-left:67pt;margin-top:13.8pt;width:108pt;height:48.4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">
                <v:textbox>
                  <w:txbxContent>
                    <w:p w:rsidR="004A34F6" w:rsidRDefault="004A34F6" w:rsidP="00B922A7">
                      <w:pPr>
                        <w:jc w:val="left"/>
                        <w:rPr>
                          <w:b/>
                        </w:rPr>
                      </w:pPr>
                      <w:r>
                        <w:rPr>
                          <w:b/>
                          <w:szCs w:val="21"/>
                        </w:rPr>
                        <w:t>ADAPTADOR DE CUCHILLAS</w:t>
                      </w:r>
                    </w:p>
                  </w:txbxContent>
                </v:textbox>
              </v:shape>
            </w:pict>
          </mc:Fallback>
        </mc:AlternateContent>
      </w:r>
    </w:p>
    <w:p w:rsidR="00C80B6B" w:rsidRDefault="005E4449">
      <w:pPr>
        <w:rPr>
          <w:rFonts w:ascii="Arial" w:hAnsi="Arial" w:cs="Arial"/>
          <w:szCs w:val="21"/>
        </w:rPr>
      </w:pPr>
      <w:r>
        <w:rPr>
          <w:noProof/>
          <w:lang w:val="es-VE" w:eastAsia="es-VE"/>
        </w:rPr>
        <mc:AlternateContent>
          <mc:Choice Requires="wps">
            <w:drawing>
              <wp:anchor distT="0" distB="0" distL="114300" distR="114300" simplePos="0" relativeHeight="251644416" behindDoc="0" locked="0" layoutInCell="1" allowOverlap="1">
                <wp:simplePos x="0" y="0"/>
                <wp:positionH relativeFrom="column">
                  <wp:posOffset>1943100</wp:posOffset>
                </wp:positionH>
                <wp:positionV relativeFrom="paragraph">
                  <wp:posOffset>208280</wp:posOffset>
                </wp:positionV>
                <wp:extent cx="1219200" cy="447675"/>
                <wp:effectExtent l="0" t="0" r="19050" b="28575"/>
                <wp:wrapNone/>
                <wp:docPr id="125" name="Lin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19200" cy="447675"/>
                        </a:xfrm>
                        <a:prstGeom prst="line">
                          <a:avLst/>
                        </a:prstGeom>
                        <a:noFill/>
                        <a:ln w="9525">
                          <a:solidFill>
                            <a:srgbClr val="000000"/>
                          </a:solidFill>
                          <a:round/>
                        </a:ln>
                      </wps:spPr>
                      <wps:bodyPr/>
                    </wps:wsp>
                  </a:graphicData>
                </a:graphic>
              </wp:anchor>
            </w:drawing>
          </mc:Choice>
          <mc:Fallback>
            <w:pict>
              <v:line w14:anchorId="14F5D9A8" id="Line 451" o:spid="_x0000_s1026" style="position:absolute;flip:x y;z-index:251644416;visibility:visible;mso-wrap-style:square;mso-wrap-distance-left:9pt;mso-wrap-distance-top:0;mso-wrap-distance-right:9pt;mso-wrap-distance-bottom:0;mso-position-horizontal:absolute;mso-position-horizontal-relative:text;mso-position-vertical:absolute;mso-position-vertical-relative:text" from="153pt,16.4pt" to="249pt,51.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"/>
            </w:pict>
          </mc:Fallback>
        </mc:AlternateContent>
      </w:r>
    </w:p>
    <w:p w:rsidR="00C80B6B" w:rsidRDefault="005E4449">
      <w:pPr>
        <w:rPr>
          <w:szCs w:val="21"/>
        </w:rPr>
      </w:pPr>
      <w:r>
        <w:rPr>
          <w:noProof/>
          <w:lang w:val="es-VE" w:eastAsia="es-VE"/>
        </w:rPr>
        <mc:AlternateContent>
          <mc:Choice Requires="wps">
            <w:drawing>
              <wp:anchor distT="0" distB="0" distL="114300" distR="114300" simplePos="0" relativeHeight="251647488" behindDoc="0" locked="0" layoutInCell="1" allowOverlap="1">
                <wp:simplePos x="0" y="0"/>
                <wp:positionH relativeFrom="column">
                  <wp:posOffset>581025</wp:posOffset>
                </wp:positionH>
                <wp:positionV relativeFrom="paragraph">
                  <wp:posOffset>300355</wp:posOffset>
                </wp:positionV>
                <wp:extent cx="952500" cy="297180"/>
                <wp:effectExtent l="0" t="0" r="19050" b="26670"/>
                <wp:wrapNone/>
                <wp:docPr id="12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97180"/>
                        </a:xfrm>
                        <a:prstGeom prst="rect">
                          <a:avLst/>
                        </a:prstGeom>
                        <a:solidFill>
                          <a:srgbClr val="FFFFFF"/>
                        </a:solidFill>
                        <a:ln w="9525">
                          <a:solidFill>
                            <a:srgbClr val="000000"/>
                          </a:solidFill>
                          <a:miter lim="800000"/>
                        </a:ln>
                      </wps:spPr>
                      <wps:txbx>
                        <w:txbxContent>
                          <w:p w:rsidR="004A34F6" w:rsidRDefault="004A34F6">
                            <w:pPr>
                              <w:rPr>
                                <w:b/>
                              </w:rPr>
                            </w:pPr>
                            <w:r>
                              <w:rPr>
                                <w:b/>
                              </w:rPr>
                              <w:t>CUCHILLA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4" o:spid="_x0000_s1033" type="#_x0000_t202" style="position:absolute;left:0;text-align:left;margin-left:45.75pt;margin-top:23.65pt;width:75pt;height:23.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">
                <v:textbox>
                  <w:txbxContent>
                    <w:p w:rsidR="004A34F6" w:rsidRDefault="004A34F6">
                      <w:pPr>
                        <w:rPr>
                          <w:b/>
                        </w:rPr>
                      </w:pPr>
                      <w:r>
                        <w:rPr>
                          <w:b/>
                        </w:rPr>
                        <w:t>CUCHILLA</w:t>
                      </w:r>
                    </w:p>
                  </w:txbxContent>
                </v:textbox>
              </v:shape>
            </w:pict>
          </mc:Fallback>
        </mc:AlternateContent>
      </w:r>
    </w:p>
    <w:p w:rsidR="00C80B6B" w:rsidRDefault="005E4449">
      <w:pPr>
        <w:tabs>
          <w:tab w:val="right" w:pos="3060"/>
        </w:tabs>
        <w:rPr>
          <w:szCs w:val="21"/>
        </w:rPr>
      </w:pPr>
      <w:r>
        <w:rPr>
          <w:noProof/>
          <w:lang w:val="es-VE" w:eastAsia="es-VE"/>
        </w:rPr>
        <mc:AlternateContent>
          <mc:Choice Requires="wps">
            <w:drawing>
              <wp:anchor distT="0" distB="0" distL="114300" distR="114300" simplePos="0" relativeHeight="251646464" behindDoc="0" locked="0" layoutInCell="1" allowOverlap="1">
                <wp:simplePos x="0" y="0"/>
                <wp:positionH relativeFrom="column">
                  <wp:posOffset>1524000</wp:posOffset>
                </wp:positionH>
                <wp:positionV relativeFrom="paragraph">
                  <wp:posOffset>83820</wp:posOffset>
                </wp:positionV>
                <wp:extent cx="571500" cy="0"/>
                <wp:effectExtent l="0" t="0" r="19050" b="19050"/>
                <wp:wrapNone/>
                <wp:docPr id="123" name="Line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ln>
                      </wps:spPr>
                      <wps:bodyPr/>
                    </wps:wsp>
                  </a:graphicData>
                </a:graphic>
              </wp:anchor>
            </w:drawing>
          </mc:Choice>
          <mc:Fallback>
            <w:pict>
              <v:line w14:anchorId="74C91172" id="Line 453" o:spid="_x0000_s1026" style="position:absolute;flip:x;z-index:251646464;visibility:visible;mso-wrap-style:square;mso-wrap-distance-left:9pt;mso-wrap-distance-top:0;mso-wrap-distance-right:9pt;mso-wrap-distance-bottom:0;mso-position-horizontal:absolute;mso-position-horizontal-relative:text;mso-position-vertical:absolute;mso-position-vertical-relative:text" from="120pt,6.6pt" to="16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"/>
            </w:pict>
          </mc:Fallback>
        </mc:AlternateContent>
      </w:r>
      <w:r>
        <w:tab/>
        <w:t xml:space="preserve">   </w:t>
      </w:r>
    </w:p>
    <w:p w:rsidR="00C80B6B" w:rsidRDefault="00B207AA">
      <w:pPr>
        <w:rPr>
          <w:szCs w:val="21"/>
        </w:rPr>
      </w:pPr>
      <w:r>
        <w:rPr>
          <w:noProof/>
          <w:lang w:val="es-VE" w:eastAsia="es-VE"/>
        </w:rPr>
        <mc:AlternateContent>
          <mc:Choice Requires="wps">
            <w:drawing>
              <wp:anchor distT="0" distB="0" distL="114300" distR="114300" simplePos="0" relativeHeight="251652608" behindDoc="0" locked="0" layoutInCell="1" allowOverlap="1">
                <wp:simplePos x="0" y="0"/>
                <wp:positionH relativeFrom="column">
                  <wp:posOffset>742950</wp:posOffset>
                </wp:positionH>
                <wp:positionV relativeFrom="paragraph">
                  <wp:posOffset>10160</wp:posOffset>
                </wp:positionV>
                <wp:extent cx="981075" cy="297180"/>
                <wp:effectExtent l="0" t="0" r="28575" b="26670"/>
                <wp:wrapNone/>
                <wp:docPr id="122"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297180"/>
                        </a:xfrm>
                        <a:prstGeom prst="rect">
                          <a:avLst/>
                        </a:prstGeom>
                        <a:solidFill>
                          <a:srgbClr val="FFFFFF"/>
                        </a:solidFill>
                        <a:ln w="9525">
                          <a:solidFill>
                            <a:srgbClr val="000000"/>
                          </a:solidFill>
                          <a:miter lim="800000"/>
                        </a:ln>
                      </wps:spPr>
                      <wps:txbx>
                        <w:txbxContent>
                          <w:p w:rsidR="004A34F6" w:rsidRDefault="004A34F6">
                            <w:pPr>
                              <w:rPr>
                                <w:b/>
                              </w:rPr>
                            </w:pPr>
                            <w:r>
                              <w:rPr>
                                <w:b/>
                              </w:rPr>
                              <w:t>TORNILLO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8" o:spid="_x0000_s1034" type="#_x0000_t202" style="position:absolute;left:0;text-align:left;margin-left:58.5pt;margin-top:.8pt;width:77.25pt;height:23.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">
                <v:textbox>
                  <w:txbxContent>
                    <w:p w:rsidR="004A34F6" w:rsidRDefault="004A34F6">
                      <w:pPr>
                        <w:rPr>
                          <w:b/>
                        </w:rPr>
                      </w:pPr>
                      <w:r>
                        <w:rPr>
                          <w:b/>
                        </w:rPr>
                        <w:t>TORNILLO</w:t>
                      </w:r>
                    </w:p>
                  </w:txbxContent>
                </v:textbox>
              </v:shape>
            </w:pict>
          </mc:Fallback>
        </mc:AlternateContent>
      </w:r>
      <w:r w:rsidR="005E4449">
        <w:rPr>
          <w:noProof/>
          <w:lang w:val="es-VE" w:eastAsia="es-VE"/>
        </w:rPr>
        <mc:AlternateContent>
          <mc:Choice Requires="wps">
            <w:drawing>
              <wp:anchor distT="0" distB="0" distL="114300" distR="114300" simplePos="0" relativeHeight="251648512" behindDoc="0" locked="0" layoutInCell="1" allowOverlap="1">
                <wp:simplePos x="0" y="0"/>
                <wp:positionH relativeFrom="column">
                  <wp:posOffset>2571750</wp:posOffset>
                </wp:positionH>
                <wp:positionV relativeFrom="paragraph">
                  <wp:posOffset>95250</wp:posOffset>
                </wp:positionV>
                <wp:extent cx="0" cy="396240"/>
                <wp:effectExtent l="0" t="0" r="19050" b="22860"/>
                <wp:wrapNone/>
                <wp:docPr id="120" name="Line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9525">
                          <a:solidFill>
                            <a:srgbClr val="000000"/>
                          </a:solidFill>
                          <a:round/>
                        </a:ln>
                      </wps:spPr>
                      <wps:bodyPr/>
                    </wps:wsp>
                  </a:graphicData>
                </a:graphic>
              </wp:anchor>
            </w:drawing>
          </mc:Choice>
          <mc:Fallback>
            <w:pict>
              <v:line w14:anchorId="0724175F" id="Line 455" o:spid="_x0000_s1026" style="position:absolute;z-index:251648512;visibility:visible;mso-wrap-style:square;mso-wrap-distance-left:9pt;mso-wrap-distance-top:0;mso-wrap-distance-right:9pt;mso-wrap-distance-bottom:0;mso-position-horizontal:absolute;mso-position-horizontal-relative:text;mso-position-vertical:absolute;mso-position-vertical-relative:text" from="202.5pt,7.5pt" to="202.5pt,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"/>
            </w:pict>
          </mc:Fallback>
        </mc:AlternateContent>
      </w:r>
      <w:r w:rsidR="005E4449">
        <w:rPr>
          <w:noProof/>
          <w:lang w:val="es-VE" w:eastAsia="es-VE"/>
        </w:rPr>
        <mc:AlternateContent>
          <mc:Choice Requires="wps">
            <w:drawing>
              <wp:anchor distT="0" distB="0" distL="114300" distR="114300" simplePos="0" relativeHeight="251651584" behindDoc="0" locked="0" layoutInCell="1" allowOverlap="1">
                <wp:simplePos x="0" y="0"/>
                <wp:positionH relativeFrom="column">
                  <wp:posOffset>1724025</wp:posOffset>
                </wp:positionH>
                <wp:positionV relativeFrom="paragraph">
                  <wp:posOffset>96520</wp:posOffset>
                </wp:positionV>
                <wp:extent cx="571500" cy="0"/>
                <wp:effectExtent l="0" t="0" r="19050" b="19050"/>
                <wp:wrapNone/>
                <wp:docPr id="121" name="Lin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ln>
                      </wps:spPr>
                      <wps:bodyPr/>
                    </wps:wsp>
                  </a:graphicData>
                </a:graphic>
              </wp:anchor>
            </w:drawing>
          </mc:Choice>
          <mc:Fallback>
            <w:pict>
              <v:line w14:anchorId="5C600D04" id="Line 457" o:spid="_x0000_s1026" style="position:absolute;flip:x;z-index:251651584;visibility:visible;mso-wrap-style:square;mso-wrap-distance-left:9pt;mso-wrap-distance-top:0;mso-wrap-distance-right:9pt;mso-wrap-distance-bottom:0;mso-position-horizontal:absolute;mso-position-horizontal-relative:text;mso-position-vertical:absolute;mso-position-vertical-relative:text" from="135.75pt,7.6pt" to="180.7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"/>
            </w:pict>
          </mc:Fallback>
        </mc:AlternateContent>
      </w:r>
    </w:p>
    <w:p w:rsidR="00C80B6B" w:rsidRDefault="005E4449">
      <w:pPr>
        <w:rPr>
          <w:szCs w:val="21"/>
        </w:rPr>
      </w:pPr>
      <w:r>
        <w:rPr>
          <w:noProof/>
          <w:lang w:val="es-VE" w:eastAsia="es-VE"/>
        </w:rPr>
        <mc:AlternateContent>
          <mc:Choice Requires="wps">
            <w:drawing>
              <wp:anchor distT="0" distB="0" distL="114300" distR="114300" simplePos="0" relativeHeight="251649536" behindDoc="0" locked="0" layoutInCell="1" allowOverlap="1">
                <wp:simplePos x="0" y="0"/>
                <wp:positionH relativeFrom="column">
                  <wp:posOffset>1809750</wp:posOffset>
                </wp:positionH>
                <wp:positionV relativeFrom="paragraph">
                  <wp:posOffset>140970</wp:posOffset>
                </wp:positionV>
                <wp:extent cx="1152525" cy="297180"/>
                <wp:effectExtent l="0" t="0" r="28575" b="26670"/>
                <wp:wrapNone/>
                <wp:docPr id="115"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97180"/>
                        </a:xfrm>
                        <a:prstGeom prst="rect">
                          <a:avLst/>
                        </a:prstGeom>
                        <a:solidFill>
                          <a:srgbClr val="FFFFFF"/>
                        </a:solidFill>
                        <a:ln w="9525">
                          <a:solidFill>
                            <a:srgbClr val="000000"/>
                          </a:solidFill>
                          <a:miter lim="800000"/>
                        </a:ln>
                      </wps:spPr>
                      <wps:txbx>
                        <w:txbxContent>
                          <w:p w:rsidR="004A34F6" w:rsidRDefault="004A34F6">
                            <w:pPr>
                              <w:rPr>
                                <w:b/>
                              </w:rPr>
                            </w:pPr>
                            <w:r>
                              <w:rPr>
                                <w:b/>
                              </w:rPr>
                              <w:t>ARANDELA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6" o:spid="_x0000_s1035" type="#_x0000_t202" style="position:absolute;left:0;text-align:left;margin-left:142.5pt;margin-top:11.1pt;width:90.75pt;height:23.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">
                <v:textbox>
                  <w:txbxContent>
                    <w:p w:rsidR="004A34F6" w:rsidRDefault="004A34F6">
                      <w:pPr>
                        <w:rPr>
                          <w:b/>
                        </w:rPr>
                      </w:pPr>
                      <w:r>
                        <w:rPr>
                          <w:b/>
                        </w:rPr>
                        <w:t>ARANDELA</w:t>
                      </w:r>
                    </w:p>
                  </w:txbxContent>
                </v:textbox>
              </v:shape>
            </w:pict>
          </mc:Fallback>
        </mc:AlternateContent>
      </w:r>
    </w:p>
    <w:p w:rsidR="00C80B6B" w:rsidRDefault="00C80B6B">
      <w:pPr>
        <w:rPr>
          <w:szCs w:val="21"/>
          <w:lang w:val="en-GB"/>
        </w:rPr>
      </w:pPr>
    </w:p>
    <w:p w:rsidR="00C80B6B" w:rsidRDefault="00FB3DB2">
      <w:pPr>
        <w:rPr>
          <w:rFonts w:ascii="Arial" w:hAnsi="Arial" w:cs="Arial"/>
          <w:b/>
          <w:sz w:val="24"/>
        </w:rPr>
      </w:pPr>
      <w:r>
        <w:rPr>
          <w:noProof/>
        </w:rPr>
        <w:object w:dxaOrig="8055" w:dyaOrig="1425">
          <v:shape id="_x0000_i1025" type="#_x0000_t75" alt="" style="width:404pt;height:71pt;mso-width-percent:0;mso-height-percent:0;mso-width-percent:0;mso-height-percent:0" o:ole="">
            <v:imagedata r:id="rId57" o:title="" croptop="34366f" cropbottom="25752f" cropleft="23885f" cropright="22502f"/>
          </v:shape>
          <o:OLEObject Type="Embed" ProgID="AutoCAD.Drawing.15" ShapeID="_x0000_i1025" DrawAspect="Content" ObjectID="_1604295560" r:id="rId58"/>
        </w:object>
      </w:r>
    </w:p>
    <w:p w:rsidR="00C80B6B" w:rsidRDefault="00346DE6">
      <w:pPr>
        <w:rPr>
          <w:rFonts w:ascii="Arial" w:hAnsi="Arial" w:cs="Arial"/>
          <w:b/>
          <w:sz w:val="24"/>
        </w:rPr>
      </w:pPr>
      <w:r>
        <w:rPr>
          <w:rFonts w:ascii="Arial" w:hAnsi="Arial"/>
          <w:noProof/>
          <w:szCs w:val="21"/>
          <w:lang w:val="es-VE" w:eastAsia="es-VE"/>
        </w:rPr>
        <w:drawing>
          <wp:anchor distT="0" distB="0" distL="114300" distR="114300" simplePos="0" relativeHeight="251673088" behindDoc="0" locked="0" layoutInCell="1" allowOverlap="1">
            <wp:simplePos x="0" y="0"/>
            <wp:positionH relativeFrom="column">
              <wp:posOffset>4254500</wp:posOffset>
            </wp:positionH>
            <wp:positionV relativeFrom="paragraph">
              <wp:posOffset>19685</wp:posOffset>
            </wp:positionV>
            <wp:extent cx="1354455" cy="2379345"/>
            <wp:effectExtent l="0" t="0" r="4445" b="0"/>
            <wp:wrapSquare wrapText="bothSides"/>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 209" descr="11111"/>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a:xfrm>
                      <a:off x="0" y="0"/>
                      <a:ext cx="1354455" cy="2379345"/>
                    </a:xfrm>
                    <a:prstGeom prst="rect">
                      <a:avLst/>
                    </a:prstGeom>
                    <a:noFill/>
                    <a:ln>
                      <a:noFill/>
                    </a:ln>
                  </pic:spPr>
                </pic:pic>
              </a:graphicData>
            </a:graphic>
            <wp14:sizeRelV relativeFrom="margin">
              <wp14:pctHeight>0</wp14:pctHeight>
            </wp14:sizeRelV>
          </wp:anchor>
        </w:drawing>
      </w:r>
      <w:r w:rsidR="005E4449">
        <w:rPr>
          <w:rFonts w:ascii="Arial" w:hAnsi="Arial"/>
          <w:b/>
          <w:sz w:val="24"/>
        </w:rPr>
        <w:t>Limpieza y reemplazo de la bolsa de grama</w:t>
      </w:r>
    </w:p>
    <w:p w:rsidR="00C80B6B" w:rsidRDefault="005E4449">
      <w:pPr>
        <w:rPr>
          <w:rFonts w:ascii="Arial" w:hAnsi="Arial" w:cs="Arial"/>
          <w:b/>
          <w:sz w:val="24"/>
        </w:rPr>
      </w:pPr>
      <w:r>
        <w:rPr>
          <w:rFonts w:ascii="Arial" w:hAnsi="Arial"/>
          <w:b/>
          <w:szCs w:val="21"/>
        </w:rPr>
        <w:t>Limpieza</w:t>
      </w:r>
    </w:p>
    <w:p w:rsidR="00C80B6B" w:rsidRDefault="005E4449">
      <w:pPr>
        <w:jc w:val="left"/>
        <w:rPr>
          <w:rFonts w:ascii="Arial" w:hAnsi="Arial" w:cs="Arial"/>
          <w:szCs w:val="21"/>
        </w:rPr>
      </w:pPr>
      <w:r>
        <w:rPr>
          <w:rFonts w:ascii="Arial" w:hAnsi="Arial"/>
          <w:szCs w:val="21"/>
        </w:rPr>
        <w:t>Lave la bolsa con una manguera de jardín y deje que se seque completamente antes de usarla; una bolsa mojada se obstruirá rápidamente.</w:t>
      </w:r>
    </w:p>
    <w:p w:rsidR="00C80B6B" w:rsidRDefault="005E4449">
      <w:pPr>
        <w:jc w:val="left"/>
        <w:rPr>
          <w:rFonts w:ascii="Arial" w:hAnsi="Arial" w:cs="Arial"/>
          <w:b/>
          <w:szCs w:val="21"/>
        </w:rPr>
      </w:pPr>
      <w:r>
        <w:rPr>
          <w:rFonts w:ascii="Arial" w:hAnsi="Arial"/>
          <w:b/>
          <w:szCs w:val="21"/>
        </w:rPr>
        <w:lastRenderedPageBreak/>
        <w:t xml:space="preserve">Reemplazo </w:t>
      </w:r>
    </w:p>
    <w:p w:rsidR="00C80B6B" w:rsidRDefault="005E4449">
      <w:pPr>
        <w:numPr>
          <w:ilvl w:val="0"/>
          <w:numId w:val="20"/>
        </w:numPr>
        <w:jc w:val="left"/>
        <w:rPr>
          <w:rFonts w:ascii="Arial" w:hAnsi="Arial" w:cs="Arial"/>
          <w:b/>
          <w:szCs w:val="21"/>
        </w:rPr>
      </w:pPr>
      <w:r>
        <w:rPr>
          <w:rFonts w:ascii="Arial" w:hAnsi="Arial"/>
          <w:szCs w:val="21"/>
        </w:rPr>
        <w:t>Suelte los bordes de plástico de la bolsa del marco; Retire el marco de la bolsa de plástico de la bolsa del marco; Retire el marco de la bolsa.</w:t>
      </w:r>
    </w:p>
    <w:p w:rsidR="00C80B6B" w:rsidRDefault="005E4449">
      <w:pPr>
        <w:numPr>
          <w:ilvl w:val="0"/>
          <w:numId w:val="20"/>
        </w:numPr>
        <w:jc w:val="left"/>
        <w:rPr>
          <w:rFonts w:ascii="Arial" w:hAnsi="Arial" w:cs="Arial"/>
          <w:b/>
          <w:szCs w:val="21"/>
        </w:rPr>
      </w:pPr>
      <w:r>
        <w:rPr>
          <w:rFonts w:ascii="Arial" w:hAnsi="Arial"/>
          <w:szCs w:val="21"/>
        </w:rPr>
        <w:t>Inserte el marco en la bolsa; enganche los bordes de plástico de la bolsa en el marco.</w:t>
      </w:r>
    </w:p>
    <w:p w:rsidR="00C80B6B" w:rsidRDefault="00C80B6B">
      <w:pPr>
        <w:rPr>
          <w:rFonts w:ascii="Arial" w:hAnsi="Arial" w:cs="Arial"/>
          <w:b/>
          <w:sz w:val="24"/>
          <w:lang w:val="en-GB"/>
        </w:rPr>
      </w:pPr>
    </w:p>
    <w:p w:rsidR="00C80B6B" w:rsidRDefault="005E4449">
      <w:pPr>
        <w:rPr>
          <w:rFonts w:ascii="Arial" w:hAnsi="Arial" w:cs="Arial"/>
          <w:b/>
          <w:sz w:val="24"/>
        </w:rPr>
      </w:pPr>
      <w:r>
        <w:rPr>
          <w:rFonts w:ascii="Arial" w:hAnsi="Arial"/>
          <w:b/>
          <w:sz w:val="24"/>
        </w:rPr>
        <w:t>Mantenimiento del motor</w:t>
      </w:r>
    </w:p>
    <w:p w:rsidR="00C80B6B" w:rsidRDefault="005E4449">
      <w:pPr>
        <w:rPr>
          <w:rFonts w:ascii="Arial" w:hAnsi="Arial" w:cs="Arial"/>
          <w:b/>
          <w:szCs w:val="21"/>
        </w:rPr>
      </w:pPr>
      <w:r>
        <w:rPr>
          <w:rFonts w:ascii="Arial" w:hAnsi="Arial"/>
          <w:b/>
          <w:szCs w:val="21"/>
        </w:rPr>
        <w:t>Cambio del aceite del motor</w:t>
      </w:r>
    </w:p>
    <w:p w:rsidR="00C80B6B" w:rsidRDefault="005E4449">
      <w:pPr>
        <w:rPr>
          <w:rFonts w:ascii="Arial" w:hAnsi="Arial" w:cs="Arial"/>
          <w:szCs w:val="21"/>
        </w:rPr>
      </w:pPr>
      <w:r>
        <w:rPr>
          <w:rFonts w:ascii="Arial" w:hAnsi="Arial"/>
          <w:szCs w:val="21"/>
        </w:rPr>
        <w:t>Drene el aceite usado mientras el motor está caliente. El aceite caliente se escurre rápida y completamente.</w:t>
      </w:r>
    </w:p>
    <w:p w:rsidR="00C80B6B" w:rsidRDefault="005E4449">
      <w:pPr>
        <w:numPr>
          <w:ilvl w:val="0"/>
          <w:numId w:val="21"/>
        </w:numPr>
        <w:rPr>
          <w:rFonts w:ascii="Arial" w:hAnsi="Arial" w:cs="Arial"/>
          <w:szCs w:val="21"/>
        </w:rPr>
      </w:pPr>
      <w:r>
        <w:rPr>
          <w:rFonts w:ascii="Arial" w:hAnsi="Arial"/>
          <w:szCs w:val="21"/>
        </w:rPr>
        <w:t>Limpie el área de llenado de aceite y luego retire el tapón de llenado de aceite / varilla de medición.</w:t>
      </w:r>
    </w:p>
    <w:p w:rsidR="00C80B6B" w:rsidRDefault="005E4449">
      <w:pPr>
        <w:numPr>
          <w:ilvl w:val="0"/>
          <w:numId w:val="21"/>
        </w:numPr>
        <w:rPr>
          <w:rFonts w:ascii="Arial" w:hAnsi="Arial" w:cs="Arial"/>
          <w:szCs w:val="21"/>
        </w:rPr>
      </w:pPr>
      <w:r>
        <w:rPr>
          <w:rFonts w:ascii="Arial" w:hAnsi="Arial"/>
          <w:szCs w:val="21"/>
        </w:rPr>
        <w:t>Coloque un recipiente adecuado al lado del cortacésped para recoger el aceite usado y luego incline el cortacésped hacia su lado derecho. El aceite usado se drenará a través del cuello de llenado. Permita que el aceite se drene completamente.</w:t>
      </w:r>
    </w:p>
    <w:p w:rsidR="00C80B6B" w:rsidRDefault="005E4449">
      <w:pPr>
        <w:numPr>
          <w:ilvl w:val="0"/>
          <w:numId w:val="21"/>
        </w:numPr>
        <w:rPr>
          <w:rFonts w:ascii="Arial" w:hAnsi="Arial" w:cs="Arial"/>
          <w:szCs w:val="21"/>
        </w:rPr>
      </w:pPr>
      <w:r>
        <w:rPr>
          <w:rFonts w:ascii="Arial" w:hAnsi="Arial"/>
          <w:szCs w:val="21"/>
        </w:rPr>
        <w:t>Deseche el aceite de motor usado y los recipientes de forma que sea amigable con el medioambiente.  Le sugerimos que lo lleve en un contenedor sellado a su centro de reciclaje o estación de servicio local para su recuperación. No lo tire a la basura, no lo vierta en el suelo ni lo vierta por un desagüe.</w:t>
      </w:r>
    </w:p>
    <w:p w:rsidR="00C80B6B" w:rsidRDefault="005E4449">
      <w:pPr>
        <w:numPr>
          <w:ilvl w:val="0"/>
          <w:numId w:val="22"/>
        </w:numPr>
        <w:rPr>
          <w:rFonts w:ascii="Arial" w:hAnsi="Arial" w:cs="Arial"/>
          <w:szCs w:val="21"/>
        </w:rPr>
      </w:pPr>
      <w:r>
        <w:rPr>
          <w:rFonts w:ascii="Arial" w:hAnsi="Arial"/>
          <w:szCs w:val="21"/>
        </w:rPr>
        <w:t>Rellénelo con el aceite recomendado. Evite sobrellenar. Espere un par de minutos para que el aceite se asiente en el motor y luego mida el nivel de aceite.</w:t>
      </w:r>
    </w:p>
    <w:p w:rsidR="00C80B6B" w:rsidRDefault="00263CC7">
      <w:pPr>
        <w:jc w:val="left"/>
        <w:rPr>
          <w:rFonts w:ascii="Arial" w:hAnsi="Arial" w:cs="Arial"/>
          <w:b/>
          <w:szCs w:val="21"/>
        </w:rPr>
      </w:pPr>
      <w:r>
        <w:rPr>
          <w:rFonts w:ascii="Arial" w:hAnsi="Arial"/>
          <w:noProof/>
          <w:lang w:val="es-VE" w:eastAsia="es-VE"/>
        </w:rPr>
        <w:drawing>
          <wp:anchor distT="0" distB="0" distL="114300" distR="114300" simplePos="0" relativeHeight="251656704" behindDoc="0" locked="0" layoutInCell="1" allowOverlap="1">
            <wp:simplePos x="0" y="0"/>
            <wp:positionH relativeFrom="column">
              <wp:posOffset>2959100</wp:posOffset>
            </wp:positionH>
            <wp:positionV relativeFrom="paragraph">
              <wp:posOffset>347980</wp:posOffset>
            </wp:positionV>
            <wp:extent cx="3086100" cy="2755900"/>
            <wp:effectExtent l="0" t="0" r="0" b="0"/>
            <wp:wrapSquare wrapText="bothSides"/>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 463" descr="y2000000000"/>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a:xfrm>
                      <a:off x="0" y="0"/>
                      <a:ext cx="3086100" cy="2755900"/>
                    </a:xfrm>
                    <a:prstGeom prst="rect">
                      <a:avLst/>
                    </a:prstGeom>
                    <a:noFill/>
                    <a:ln>
                      <a:noFill/>
                    </a:ln>
                  </pic:spPr>
                </pic:pic>
              </a:graphicData>
            </a:graphic>
          </wp:anchor>
        </w:drawing>
      </w:r>
      <w:r w:rsidR="005E4449">
        <w:rPr>
          <w:rFonts w:ascii="Arial" w:hAnsi="Arial"/>
          <w:b/>
          <w:szCs w:val="21"/>
        </w:rPr>
        <w:t xml:space="preserve">Mantenimiento del filtro de aire </w:t>
      </w:r>
    </w:p>
    <w:p w:rsidR="00C80B6B" w:rsidRDefault="005E4449">
      <w:pPr>
        <w:jc w:val="left"/>
        <w:rPr>
          <w:rFonts w:ascii="Arial" w:hAnsi="Arial" w:cs="Arial"/>
          <w:b/>
          <w:iCs/>
          <w:szCs w:val="21"/>
        </w:rPr>
      </w:pPr>
      <w:r>
        <w:rPr>
          <w:rFonts w:ascii="Arial" w:hAnsi="Arial"/>
          <w:b/>
          <w:szCs w:val="21"/>
          <w:shd w:val="clear" w:color="auto" w:fill="000000"/>
        </w:rPr>
        <w:t>AVISO</w:t>
      </w:r>
      <w:r>
        <w:rPr>
          <w:rFonts w:ascii="Arial" w:hAnsi="Arial"/>
          <w:szCs w:val="21"/>
        </w:rPr>
        <w:t xml:space="preserve"> </w:t>
      </w:r>
      <w:r>
        <w:rPr>
          <w:rFonts w:ascii="Arial" w:hAnsi="Arial"/>
          <w:b/>
          <w:iCs/>
          <w:szCs w:val="21"/>
        </w:rPr>
        <w:t>El funcionamiento del motor sin un filtro de aire, o con un filtro de aire dañado, permitirá que la suciedad ingrese al motor, causando un rápido desgaste del motor.</w:t>
      </w:r>
    </w:p>
    <w:p w:rsidR="00C80B6B" w:rsidRDefault="005E4449">
      <w:pPr>
        <w:numPr>
          <w:ilvl w:val="0"/>
          <w:numId w:val="22"/>
        </w:numPr>
        <w:autoSpaceDE w:val="0"/>
        <w:autoSpaceDN w:val="0"/>
        <w:adjustRightInd w:val="0"/>
        <w:jc w:val="left"/>
        <w:rPr>
          <w:rFonts w:ascii="Arial" w:hAnsi="Arial" w:cs="Arial"/>
          <w:kern w:val="0"/>
          <w:szCs w:val="21"/>
        </w:rPr>
      </w:pPr>
      <w:r>
        <w:rPr>
          <w:rFonts w:ascii="Arial" w:hAnsi="Arial"/>
          <w:szCs w:val="21"/>
        </w:rPr>
        <w:t>Presione hacia abajo las lengüetas de la cubierta y retire la cubierta.</w:t>
      </w:r>
    </w:p>
    <w:p w:rsidR="00C80B6B" w:rsidRDefault="005E4449">
      <w:pPr>
        <w:numPr>
          <w:ilvl w:val="0"/>
          <w:numId w:val="22"/>
        </w:numPr>
        <w:autoSpaceDE w:val="0"/>
        <w:autoSpaceDN w:val="0"/>
        <w:adjustRightInd w:val="0"/>
        <w:jc w:val="left"/>
        <w:rPr>
          <w:rFonts w:ascii="Arial" w:hAnsi="Arial" w:cs="Arial"/>
          <w:kern w:val="0"/>
          <w:szCs w:val="21"/>
        </w:rPr>
      </w:pPr>
      <w:r>
        <w:rPr>
          <w:rFonts w:ascii="Arial" w:hAnsi="Arial"/>
          <w:szCs w:val="21"/>
        </w:rPr>
        <w:t>Retire el filtro de la base del filtro de aire.</w:t>
      </w:r>
    </w:p>
    <w:p w:rsidR="00C80B6B" w:rsidRPr="006071B6" w:rsidRDefault="005E4449">
      <w:pPr>
        <w:numPr>
          <w:ilvl w:val="0"/>
          <w:numId w:val="22"/>
        </w:numPr>
        <w:autoSpaceDE w:val="0"/>
        <w:autoSpaceDN w:val="0"/>
        <w:adjustRightInd w:val="0"/>
        <w:jc w:val="left"/>
        <w:rPr>
          <w:rFonts w:ascii="Arial" w:hAnsi="Arial" w:cs="Arial"/>
          <w:kern w:val="0"/>
          <w:szCs w:val="21"/>
        </w:rPr>
      </w:pPr>
      <w:r>
        <w:rPr>
          <w:rFonts w:ascii="Arial" w:hAnsi="Arial"/>
          <w:szCs w:val="21"/>
        </w:rPr>
        <w:lastRenderedPageBreak/>
        <w:t>Inspeccione el filtro y el elemento de espuma, y ​​reemplácelo si está dañado.</w:t>
      </w:r>
    </w:p>
    <w:p w:rsidR="00C80B6B" w:rsidRDefault="005E4449">
      <w:pPr>
        <w:numPr>
          <w:ilvl w:val="0"/>
          <w:numId w:val="22"/>
        </w:numPr>
        <w:autoSpaceDE w:val="0"/>
        <w:autoSpaceDN w:val="0"/>
        <w:adjustRightInd w:val="0"/>
        <w:jc w:val="left"/>
        <w:rPr>
          <w:rFonts w:ascii="Arial" w:hAnsi="Arial" w:cs="Arial"/>
          <w:kern w:val="0"/>
          <w:szCs w:val="21"/>
        </w:rPr>
      </w:pPr>
      <w:r>
        <w:rPr>
          <w:rFonts w:ascii="Arial" w:hAnsi="Arial"/>
          <w:szCs w:val="21"/>
        </w:rPr>
        <w:t>Limpie el filtro golpeándolo varias veces en una superficie dura para eliminar la suciedad, o sople aire comprimido a través del filtro de aire desde el interior. Nunca intente cepillar la suciedad; El cepillado forzará la suciedad en las fibras.</w:t>
      </w:r>
    </w:p>
    <w:p w:rsidR="00C80B6B" w:rsidRDefault="005E4449">
      <w:pPr>
        <w:numPr>
          <w:ilvl w:val="0"/>
          <w:numId w:val="22"/>
        </w:numPr>
        <w:autoSpaceDE w:val="0"/>
        <w:autoSpaceDN w:val="0"/>
        <w:adjustRightInd w:val="0"/>
        <w:jc w:val="left"/>
        <w:rPr>
          <w:rFonts w:ascii="Arial" w:hAnsi="Arial" w:cs="Arial"/>
          <w:kern w:val="0"/>
          <w:szCs w:val="21"/>
        </w:rPr>
      </w:pPr>
      <w:r>
        <w:rPr>
          <w:rFonts w:ascii="Arial" w:hAnsi="Arial"/>
          <w:szCs w:val="21"/>
        </w:rPr>
        <w:t>Limpie la suciedad del interior de la base del filtro de aire y cúbrala con un paño húmedo. Tenga cuidado para evitar que entre suciedad en el conducto de aire que conduce al carburador.</w:t>
      </w:r>
    </w:p>
    <w:p w:rsidR="00C80B6B" w:rsidRDefault="005E4449">
      <w:pPr>
        <w:numPr>
          <w:ilvl w:val="0"/>
          <w:numId w:val="22"/>
        </w:numPr>
        <w:autoSpaceDE w:val="0"/>
        <w:autoSpaceDN w:val="0"/>
        <w:adjustRightInd w:val="0"/>
        <w:jc w:val="left"/>
        <w:rPr>
          <w:rFonts w:ascii="Arial" w:hAnsi="Arial" w:cs="Arial"/>
          <w:kern w:val="0"/>
          <w:szCs w:val="21"/>
        </w:rPr>
      </w:pPr>
      <w:r>
        <w:rPr>
          <w:rFonts w:ascii="Arial" w:hAnsi="Arial"/>
          <w:szCs w:val="21"/>
        </w:rPr>
        <w:t>Vuelva a instalar el filtro y la cubierta.</w:t>
      </w:r>
    </w:p>
    <w:p w:rsidR="00C80B6B" w:rsidRDefault="005E4449">
      <w:pPr>
        <w:rPr>
          <w:rFonts w:ascii="Arial" w:hAnsi="Arial" w:cs="Arial"/>
          <w:b/>
          <w:szCs w:val="21"/>
        </w:rPr>
      </w:pPr>
      <w:r>
        <w:rPr>
          <w:rFonts w:ascii="Arial" w:hAnsi="Arial"/>
          <w:b/>
          <w:szCs w:val="21"/>
        </w:rPr>
        <w:t>Mantenimiento de la bujía</w:t>
      </w:r>
    </w:p>
    <w:p w:rsidR="00C80B6B" w:rsidRDefault="005E4449">
      <w:pPr>
        <w:rPr>
          <w:rFonts w:ascii="Arial" w:hAnsi="Arial" w:cs="Arial"/>
          <w:szCs w:val="21"/>
        </w:rPr>
      </w:pPr>
      <w:r>
        <w:rPr>
          <w:rFonts w:ascii="Arial" w:hAnsi="Arial"/>
          <w:szCs w:val="21"/>
        </w:rPr>
        <w:t>Para un buen rendimiento, la bujía debe estar bien abierta y libre de depósitos.</w:t>
      </w:r>
    </w:p>
    <w:p w:rsidR="00C80B6B" w:rsidRDefault="005E4449">
      <w:pPr>
        <w:numPr>
          <w:ilvl w:val="0"/>
          <w:numId w:val="23"/>
        </w:numPr>
        <w:rPr>
          <w:rFonts w:ascii="Arial" w:hAnsi="Arial" w:cs="Arial"/>
          <w:b/>
          <w:szCs w:val="21"/>
        </w:rPr>
      </w:pPr>
      <w:r>
        <w:rPr>
          <w:rFonts w:ascii="Arial" w:hAnsi="Arial"/>
          <w:szCs w:val="21"/>
        </w:rPr>
        <w:t>Desconecte la tapa de la bujía y elimine la suciedad alrededor del área de la bujía.</w:t>
      </w:r>
    </w:p>
    <w:p w:rsidR="00C80B6B" w:rsidRDefault="005E4449">
      <w:pPr>
        <w:rPr>
          <w:rFonts w:ascii="Arial" w:hAnsi="Arial" w:cs="Arial"/>
          <w:kern w:val="0"/>
          <w:szCs w:val="21"/>
        </w:rPr>
      </w:pPr>
      <w:r>
        <w:rPr>
          <w:rFonts w:ascii="Arial" w:hAnsi="Arial"/>
          <w:noProof/>
          <w:szCs w:val="21"/>
          <w:lang w:val="es-VE" w:eastAsia="es-VE"/>
        </w:rPr>
        <w:drawing>
          <wp:anchor distT="0" distB="0" distL="114300" distR="114300" simplePos="0" relativeHeight="251653632" behindDoc="0" locked="0" layoutInCell="1" allowOverlap="1">
            <wp:simplePos x="0" y="0"/>
            <wp:positionH relativeFrom="column">
              <wp:posOffset>2985770</wp:posOffset>
            </wp:positionH>
            <wp:positionV relativeFrom="paragraph">
              <wp:posOffset>173355</wp:posOffset>
            </wp:positionV>
            <wp:extent cx="2511425" cy="1776095"/>
            <wp:effectExtent l="0" t="0" r="3175" b="1905"/>
            <wp:wrapSquare wrapText="bothSides"/>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 461" descr="15"/>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a:xfrm>
                      <a:off x="0" y="0"/>
                      <a:ext cx="2511425" cy="1776095"/>
                    </a:xfrm>
                    <a:prstGeom prst="rect">
                      <a:avLst/>
                    </a:prstGeom>
                    <a:noFill/>
                    <a:ln>
                      <a:noFill/>
                    </a:ln>
                  </pic:spPr>
                </pic:pic>
              </a:graphicData>
            </a:graphic>
          </wp:anchor>
        </w:drawing>
      </w:r>
    </w:p>
    <w:p w:rsidR="00C80B6B" w:rsidRDefault="00C80B6B">
      <w:pPr>
        <w:rPr>
          <w:rFonts w:ascii="Arial" w:hAnsi="Arial" w:cs="Arial"/>
          <w:kern w:val="0"/>
          <w:szCs w:val="21"/>
          <w:lang w:val="en-GB"/>
        </w:rPr>
      </w:pPr>
    </w:p>
    <w:p w:rsidR="00C80B6B" w:rsidRDefault="00C80B6B">
      <w:pPr>
        <w:rPr>
          <w:rFonts w:ascii="Arial" w:hAnsi="Arial" w:cs="Arial"/>
          <w:b/>
          <w:szCs w:val="21"/>
          <w:lang w:val="en-GB"/>
        </w:rPr>
      </w:pPr>
    </w:p>
    <w:p w:rsidR="00C80B6B" w:rsidRDefault="00C80B6B">
      <w:pPr>
        <w:rPr>
          <w:rFonts w:ascii="Arial" w:hAnsi="Arial" w:cs="Arial"/>
          <w:b/>
          <w:szCs w:val="21"/>
          <w:lang w:val="en-GB"/>
        </w:rPr>
      </w:pPr>
    </w:p>
    <w:p w:rsidR="00C80B6B" w:rsidRDefault="00C80B6B">
      <w:pPr>
        <w:rPr>
          <w:rFonts w:ascii="Arial" w:hAnsi="Arial" w:cs="Arial"/>
          <w:b/>
          <w:szCs w:val="21"/>
          <w:lang w:val="en-GB"/>
        </w:rPr>
      </w:pPr>
    </w:p>
    <w:p w:rsidR="00C80B6B" w:rsidRDefault="00C80B6B">
      <w:pPr>
        <w:rPr>
          <w:rFonts w:ascii="Arial" w:hAnsi="Arial" w:cs="Arial"/>
          <w:b/>
          <w:szCs w:val="21"/>
          <w:lang w:val="en-GB"/>
        </w:rPr>
      </w:pPr>
    </w:p>
    <w:p w:rsidR="00C80B6B" w:rsidRDefault="005E4449">
      <w:pPr>
        <w:rPr>
          <w:rFonts w:ascii="Arial" w:hAnsi="Arial" w:cs="Arial"/>
          <w:b/>
          <w:szCs w:val="21"/>
        </w:rPr>
      </w:pPr>
      <w:r>
        <w:rPr>
          <w:rFonts w:ascii="Arial" w:hAnsi="Arial"/>
          <w:noProof/>
          <w:szCs w:val="21"/>
          <w:lang w:val="es-VE" w:eastAsia="es-VE"/>
        </w:rPr>
        <w:drawing>
          <wp:anchor distT="0" distB="0" distL="114300" distR="114300" simplePos="0" relativeHeight="251654656" behindDoc="0" locked="0" layoutInCell="1" allowOverlap="1">
            <wp:simplePos x="0" y="0"/>
            <wp:positionH relativeFrom="column">
              <wp:posOffset>3492500</wp:posOffset>
            </wp:positionH>
            <wp:positionV relativeFrom="paragraph">
              <wp:posOffset>108585</wp:posOffset>
            </wp:positionV>
            <wp:extent cx="1943100" cy="1333500"/>
            <wp:effectExtent l="0" t="0" r="0" b="0"/>
            <wp:wrapSquare wrapText="bothSides"/>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 462" descr="16"/>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a:xfrm>
                      <a:off x="0" y="0"/>
                      <a:ext cx="1943100" cy="1333500"/>
                    </a:xfrm>
                    <a:prstGeom prst="rect">
                      <a:avLst/>
                    </a:prstGeom>
                    <a:noFill/>
                    <a:ln>
                      <a:noFill/>
                    </a:ln>
                  </pic:spPr>
                </pic:pic>
              </a:graphicData>
            </a:graphic>
            <wp14:sizeRelV relativeFrom="margin">
              <wp14:pctHeight>0</wp14:pctHeight>
            </wp14:sizeRelV>
          </wp:anchor>
        </w:drawing>
      </w:r>
    </w:p>
    <w:p w:rsidR="00C80B6B" w:rsidRDefault="00C80B6B">
      <w:pPr>
        <w:rPr>
          <w:rFonts w:ascii="Arial" w:hAnsi="Arial" w:cs="Arial"/>
          <w:b/>
          <w:szCs w:val="21"/>
          <w:lang w:val="en-GB"/>
        </w:rPr>
      </w:pPr>
    </w:p>
    <w:p w:rsidR="00C80B6B" w:rsidRDefault="005E4449">
      <w:pPr>
        <w:numPr>
          <w:ilvl w:val="0"/>
          <w:numId w:val="23"/>
        </w:numPr>
        <w:rPr>
          <w:rFonts w:ascii="Arial" w:hAnsi="Arial" w:cs="Arial"/>
          <w:b/>
          <w:szCs w:val="21"/>
        </w:rPr>
      </w:pPr>
      <w:r>
        <w:rPr>
          <w:rFonts w:ascii="Arial" w:hAnsi="Arial"/>
          <w:szCs w:val="21"/>
        </w:rPr>
        <w:t>Retire la bujía con una llave adecuada para esto.</w:t>
      </w:r>
    </w:p>
    <w:p w:rsidR="00C80B6B" w:rsidRDefault="00C80B6B">
      <w:pPr>
        <w:rPr>
          <w:rFonts w:ascii="Arial" w:hAnsi="Arial" w:cs="Arial"/>
          <w:b/>
          <w:szCs w:val="21"/>
          <w:lang w:val="en-GB"/>
        </w:rPr>
      </w:pPr>
    </w:p>
    <w:p w:rsidR="00C80B6B" w:rsidRDefault="004A7F19">
      <w:pPr>
        <w:numPr>
          <w:ilvl w:val="0"/>
          <w:numId w:val="23"/>
        </w:numPr>
        <w:jc w:val="left"/>
        <w:rPr>
          <w:rFonts w:ascii="Arial" w:hAnsi="Arial" w:cs="Arial"/>
          <w:b/>
          <w:szCs w:val="21"/>
        </w:rPr>
      </w:pPr>
      <w:r>
        <w:rPr>
          <w:rFonts w:ascii="Arial" w:hAnsi="Arial"/>
          <w:noProof/>
          <w:szCs w:val="21"/>
          <w:lang w:val="es-VE" w:eastAsia="es-VE"/>
        </w:rPr>
        <w:drawing>
          <wp:anchor distT="0" distB="0" distL="114300" distR="114300" simplePos="0" relativeHeight="251655680" behindDoc="0" locked="0" layoutInCell="1" allowOverlap="1">
            <wp:simplePos x="0" y="0"/>
            <wp:positionH relativeFrom="column">
              <wp:posOffset>4371975</wp:posOffset>
            </wp:positionH>
            <wp:positionV relativeFrom="paragraph">
              <wp:posOffset>575945</wp:posOffset>
            </wp:positionV>
            <wp:extent cx="1547495" cy="1256030"/>
            <wp:effectExtent l="0" t="0" r="1905" b="1270"/>
            <wp:wrapSquare wrapText="bothSides"/>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 464" descr="17"/>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a:xfrm>
                      <a:off x="0" y="0"/>
                      <a:ext cx="1547495" cy="1256030"/>
                    </a:xfrm>
                    <a:prstGeom prst="rect">
                      <a:avLst/>
                    </a:prstGeom>
                    <a:noFill/>
                    <a:ln>
                      <a:noFill/>
                    </a:ln>
                  </pic:spPr>
                </pic:pic>
              </a:graphicData>
            </a:graphic>
            <wp14:sizeRelH relativeFrom="margin">
              <wp14:pctWidth>0</wp14:pctWidth>
            </wp14:sizeRelH>
          </wp:anchor>
        </w:drawing>
      </w:r>
      <w:r w:rsidR="005E4449">
        <w:rPr>
          <w:rFonts w:ascii="Arial" w:hAnsi="Arial"/>
          <w:szCs w:val="21"/>
        </w:rPr>
        <w:t xml:space="preserve">Inspeccione la </w:t>
      </w:r>
      <w:proofErr w:type="spellStart"/>
      <w:proofErr w:type="gramStart"/>
      <w:r w:rsidR="005E4449">
        <w:rPr>
          <w:rFonts w:ascii="Arial" w:hAnsi="Arial"/>
          <w:szCs w:val="21"/>
        </w:rPr>
        <w:t>bujía</w:t>
      </w:r>
      <w:r w:rsidR="00DD6AA4">
        <w:rPr>
          <w:rFonts w:ascii="Arial" w:hAnsi="Arial"/>
          <w:szCs w:val="21"/>
        </w:rPr>
        <w:t>.</w:t>
      </w:r>
      <w:r w:rsidR="005E4449">
        <w:rPr>
          <w:rFonts w:ascii="Arial" w:hAnsi="Arial"/>
          <w:szCs w:val="21"/>
        </w:rPr>
        <w:t>Reemplácela</w:t>
      </w:r>
      <w:proofErr w:type="spellEnd"/>
      <w:proofErr w:type="gramEnd"/>
      <w:r w:rsidR="005E4449">
        <w:rPr>
          <w:rFonts w:ascii="Arial" w:hAnsi="Arial"/>
          <w:szCs w:val="21"/>
        </w:rPr>
        <w:t xml:space="preserve"> si los electrodos están gast</w:t>
      </w:r>
      <w:r w:rsidR="00DD6AA4">
        <w:rPr>
          <w:rFonts w:ascii="Arial" w:hAnsi="Arial"/>
          <w:szCs w:val="21"/>
        </w:rPr>
        <w:t>a</w:t>
      </w:r>
      <w:r w:rsidR="005E4449">
        <w:rPr>
          <w:rFonts w:ascii="Arial" w:hAnsi="Arial"/>
          <w:szCs w:val="21"/>
        </w:rPr>
        <w:t>dos, o si el aislante está agrietado o desconchado</w:t>
      </w:r>
    </w:p>
    <w:p w:rsidR="00C80B6B" w:rsidRDefault="005E4449" w:rsidP="004A7F19">
      <w:pPr>
        <w:jc w:val="left"/>
        <w:rPr>
          <w:rFonts w:ascii="Arial" w:hAnsi="Arial"/>
          <w:szCs w:val="21"/>
        </w:rPr>
      </w:pPr>
      <w:r>
        <w:rPr>
          <w:rFonts w:ascii="Arial" w:hAnsi="Arial"/>
          <w:szCs w:val="21"/>
        </w:rPr>
        <w:t>Mida la separación del electrodo de la bujía con un medidor adecuado. La brecha debe ser de 0,028 ~ 0,031 pulg. (0,7 ~ 0,8 mm). Corrija el espacio, si es necesario, doblando cuidadosamente el electrodo lateral con una herramienta adecuada.</w:t>
      </w:r>
    </w:p>
    <w:p w:rsidR="00C80B6B" w:rsidRDefault="005E4449">
      <w:pPr>
        <w:numPr>
          <w:ilvl w:val="0"/>
          <w:numId w:val="23"/>
        </w:numPr>
        <w:jc w:val="left"/>
        <w:rPr>
          <w:rFonts w:ascii="Arial" w:hAnsi="Arial" w:cs="Arial"/>
          <w:szCs w:val="21"/>
        </w:rPr>
      </w:pPr>
      <w:r>
        <w:rPr>
          <w:rFonts w:ascii="Arial" w:hAnsi="Arial"/>
          <w:szCs w:val="21"/>
        </w:rPr>
        <w:t xml:space="preserve">Instale la bujía con cuidado, con la mano, para evitar que se </w:t>
      </w:r>
      <w:r>
        <w:rPr>
          <w:rFonts w:ascii="Arial" w:hAnsi="Arial"/>
          <w:szCs w:val="21"/>
        </w:rPr>
        <w:lastRenderedPageBreak/>
        <w:t>enrosque.</w:t>
      </w:r>
    </w:p>
    <w:p w:rsidR="00C80B6B" w:rsidRDefault="005E4449">
      <w:pPr>
        <w:numPr>
          <w:ilvl w:val="0"/>
          <w:numId w:val="23"/>
        </w:numPr>
        <w:jc w:val="left"/>
        <w:rPr>
          <w:rFonts w:ascii="Arial" w:hAnsi="Arial" w:cs="Arial"/>
          <w:szCs w:val="21"/>
        </w:rPr>
      </w:pPr>
      <w:r>
        <w:rPr>
          <w:rFonts w:ascii="Arial" w:hAnsi="Arial"/>
          <w:szCs w:val="21"/>
        </w:rPr>
        <w:t>Instale la tapa de la bujía en la bujía.</w:t>
      </w:r>
    </w:p>
    <w:p w:rsidR="00C80B6B" w:rsidRDefault="005E4449">
      <w:pPr>
        <w:rPr>
          <w:rFonts w:ascii="Arial" w:hAnsi="Arial" w:cs="Arial"/>
          <w:iCs/>
          <w:szCs w:val="21"/>
        </w:rPr>
      </w:pPr>
      <w:r>
        <w:rPr>
          <w:rFonts w:ascii="Arial" w:hAnsi="Arial"/>
          <w:b/>
          <w:szCs w:val="21"/>
          <w:shd w:val="clear" w:color="auto" w:fill="000000"/>
        </w:rPr>
        <w:t>AVISO</w:t>
      </w:r>
      <w:r>
        <w:rPr>
          <w:rFonts w:ascii="Arial" w:hAnsi="Arial"/>
          <w:b/>
          <w:i/>
          <w:iCs/>
          <w:szCs w:val="21"/>
        </w:rPr>
        <w:t xml:space="preserve"> </w:t>
      </w:r>
      <w:r>
        <w:rPr>
          <w:rFonts w:ascii="Arial" w:hAnsi="Arial"/>
          <w:b/>
          <w:iCs/>
          <w:szCs w:val="21"/>
        </w:rPr>
        <w:t>Una bujía suelta puede sobrecalentarse y dañar el motor. Apretar demasiado la bujía puede dañar las roscas de la culata.</w:t>
      </w:r>
    </w:p>
    <w:p w:rsidR="00C80B6B" w:rsidRDefault="004A7F19">
      <w:pPr>
        <w:rPr>
          <w:rFonts w:ascii="Arial" w:hAnsi="Arial" w:cs="Arial"/>
          <w:b/>
          <w:iCs/>
          <w:sz w:val="24"/>
          <w:lang w:val="en-GB"/>
        </w:rPr>
      </w:pPr>
      <w:r>
        <w:rPr>
          <w:rFonts w:ascii="Arial" w:hAnsi="Arial"/>
          <w:iCs/>
          <w:noProof/>
          <w:sz w:val="28"/>
          <w:szCs w:val="28"/>
          <w:lang w:val="es-VE" w:eastAsia="es-VE"/>
        </w:rPr>
        <w:drawing>
          <wp:anchor distT="0" distB="0" distL="114300" distR="114300" simplePos="0" relativeHeight="251666944" behindDoc="1" locked="0" layoutInCell="1" allowOverlap="1">
            <wp:simplePos x="0" y="0"/>
            <wp:positionH relativeFrom="column">
              <wp:posOffset>3926205</wp:posOffset>
            </wp:positionH>
            <wp:positionV relativeFrom="paragraph">
              <wp:posOffset>333375</wp:posOffset>
            </wp:positionV>
            <wp:extent cx="2002790" cy="1685925"/>
            <wp:effectExtent l="0" t="0" r="381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a:xfrm>
                      <a:off x="0" y="0"/>
                      <a:ext cx="2002790"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80B6B" w:rsidRDefault="005E4449">
      <w:pPr>
        <w:rPr>
          <w:rFonts w:ascii="Arial" w:hAnsi="Arial" w:cs="Arial"/>
          <w:b/>
          <w:iCs/>
          <w:sz w:val="24"/>
        </w:rPr>
      </w:pPr>
      <w:r>
        <w:rPr>
          <w:rFonts w:ascii="Arial" w:hAnsi="Arial"/>
          <w:b/>
          <w:iCs/>
          <w:sz w:val="24"/>
        </w:rPr>
        <w:t>Ajuste del cable de la palanca de control del operador</w:t>
      </w:r>
    </w:p>
    <w:p w:rsidR="00C80B6B" w:rsidRDefault="005E4449">
      <w:pPr>
        <w:numPr>
          <w:ilvl w:val="0"/>
          <w:numId w:val="24"/>
        </w:numPr>
        <w:jc w:val="left"/>
        <w:rPr>
          <w:rFonts w:ascii="Arial" w:hAnsi="Arial" w:cs="Arial"/>
          <w:iCs/>
          <w:sz w:val="28"/>
          <w:szCs w:val="28"/>
        </w:rPr>
      </w:pPr>
      <w:r>
        <w:rPr>
          <w:rFonts w:ascii="Arial" w:hAnsi="Arial"/>
          <w:iCs/>
          <w:szCs w:val="21"/>
        </w:rPr>
        <w:t>Si la palanca de control del operador está suelta, debe girar el ajuste del cable del freno para apretarlo. (por favor vea la imagen)</w:t>
      </w:r>
    </w:p>
    <w:p w:rsidR="00C80B6B" w:rsidRDefault="00C80B6B">
      <w:pPr>
        <w:rPr>
          <w:rFonts w:ascii="Arial" w:hAnsi="Arial" w:cs="Arial"/>
          <w:iCs/>
          <w:sz w:val="28"/>
          <w:szCs w:val="28"/>
          <w:lang w:val="en-GB"/>
        </w:rPr>
      </w:pPr>
    </w:p>
    <w:p w:rsidR="00C80B6B" w:rsidRDefault="005E4449">
      <w:pPr>
        <w:rPr>
          <w:rFonts w:asciiTheme="minorBidi" w:hAnsiTheme="minorBidi" w:cstheme="minorBidi"/>
          <w:b/>
          <w:sz w:val="20"/>
          <w:szCs w:val="20"/>
        </w:rPr>
      </w:pPr>
      <w:r>
        <w:rPr>
          <w:rFonts w:asciiTheme="minorBidi" w:hAnsiTheme="minorBidi"/>
          <w:b/>
          <w:sz w:val="20"/>
          <w:szCs w:val="20"/>
        </w:rPr>
        <w:t>Programa de mantenimiento</w:t>
      </w:r>
    </w:p>
    <w:tbl>
      <w:tblPr>
        <w:tblW w:w="8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7"/>
        <w:gridCol w:w="1442"/>
        <w:gridCol w:w="1018"/>
        <w:gridCol w:w="963"/>
        <w:gridCol w:w="1036"/>
        <w:gridCol w:w="79"/>
        <w:gridCol w:w="1012"/>
        <w:gridCol w:w="987"/>
        <w:gridCol w:w="1039"/>
      </w:tblGrid>
      <w:tr w:rsidR="00C80B6B">
        <w:trPr>
          <w:cantSplit/>
          <w:trHeight w:val="940"/>
        </w:trPr>
        <w:tc>
          <w:tcPr>
            <w:tcW w:w="2779" w:type="dxa"/>
            <w:gridSpan w:val="2"/>
            <w:vAlign w:val="center"/>
          </w:tcPr>
          <w:p w:rsidR="00C80B6B" w:rsidRDefault="005E4449">
            <w:pPr>
              <w:jc w:val="center"/>
              <w:rPr>
                <w:rFonts w:asciiTheme="minorBidi" w:hAnsiTheme="minorBidi" w:cstheme="minorBidi"/>
                <w:sz w:val="20"/>
                <w:szCs w:val="20"/>
              </w:rPr>
            </w:pPr>
            <w:r>
              <w:rPr>
                <w:rFonts w:asciiTheme="minorBidi" w:hAnsiTheme="minorBidi"/>
                <w:sz w:val="20"/>
                <w:szCs w:val="20"/>
              </w:rPr>
              <w:t xml:space="preserve">PERIODO DE SERVICIO </w:t>
            </w:r>
            <w:proofErr w:type="gramStart"/>
            <w:r>
              <w:rPr>
                <w:rFonts w:asciiTheme="minorBidi" w:hAnsiTheme="minorBidi"/>
                <w:sz w:val="20"/>
                <w:szCs w:val="20"/>
              </w:rPr>
              <w:t>REGULAR(</w:t>
            </w:r>
            <w:proofErr w:type="gramEnd"/>
            <w:r>
              <w:rPr>
                <w:rFonts w:asciiTheme="minorBidi" w:hAnsiTheme="minorBidi"/>
                <w:sz w:val="20"/>
                <w:szCs w:val="20"/>
              </w:rPr>
              <w:t>4?</w:t>
            </w:r>
          </w:p>
        </w:tc>
        <w:tc>
          <w:tcPr>
            <w:tcW w:w="1018" w:type="dxa"/>
            <w:vMerge w:val="restart"/>
            <w:vAlign w:val="center"/>
          </w:tcPr>
          <w:p w:rsidR="00C80B6B" w:rsidRDefault="005E4449">
            <w:pPr>
              <w:jc w:val="center"/>
              <w:rPr>
                <w:rFonts w:asciiTheme="minorBidi" w:hAnsiTheme="minorBidi" w:cstheme="minorBidi"/>
                <w:sz w:val="20"/>
                <w:szCs w:val="20"/>
              </w:rPr>
            </w:pPr>
            <w:r>
              <w:rPr>
                <w:rFonts w:asciiTheme="minorBidi" w:hAnsiTheme="minorBidi"/>
                <w:sz w:val="20"/>
                <w:szCs w:val="20"/>
              </w:rPr>
              <w:t xml:space="preserve">Antes </w:t>
            </w:r>
          </w:p>
          <w:p w:rsidR="00C80B6B" w:rsidRDefault="005E4449">
            <w:pPr>
              <w:jc w:val="center"/>
              <w:rPr>
                <w:rFonts w:asciiTheme="minorBidi" w:hAnsiTheme="minorBidi" w:cstheme="minorBidi"/>
                <w:sz w:val="20"/>
                <w:szCs w:val="20"/>
              </w:rPr>
            </w:pPr>
            <w:r>
              <w:rPr>
                <w:rFonts w:asciiTheme="minorBidi" w:hAnsiTheme="minorBidi"/>
                <w:sz w:val="20"/>
                <w:szCs w:val="20"/>
              </w:rPr>
              <w:t xml:space="preserve">Cada </w:t>
            </w:r>
          </w:p>
          <w:p w:rsidR="00C80B6B" w:rsidRDefault="005E4449">
            <w:pPr>
              <w:jc w:val="center"/>
              <w:rPr>
                <w:rFonts w:asciiTheme="minorBidi" w:hAnsiTheme="minorBidi" w:cstheme="minorBidi"/>
                <w:sz w:val="20"/>
                <w:szCs w:val="20"/>
              </w:rPr>
            </w:pPr>
            <w:r>
              <w:rPr>
                <w:rFonts w:asciiTheme="minorBidi" w:hAnsiTheme="minorBidi"/>
                <w:sz w:val="20"/>
                <w:szCs w:val="20"/>
              </w:rPr>
              <w:t xml:space="preserve">Uso </w:t>
            </w:r>
          </w:p>
        </w:tc>
        <w:tc>
          <w:tcPr>
            <w:tcW w:w="963" w:type="dxa"/>
            <w:vMerge w:val="restart"/>
            <w:vAlign w:val="center"/>
          </w:tcPr>
          <w:p w:rsidR="00C80B6B" w:rsidRDefault="005E4449">
            <w:pPr>
              <w:jc w:val="center"/>
              <w:rPr>
                <w:rFonts w:asciiTheme="minorBidi" w:hAnsiTheme="minorBidi" w:cstheme="minorBidi"/>
                <w:sz w:val="20"/>
                <w:szCs w:val="20"/>
              </w:rPr>
            </w:pPr>
            <w:r>
              <w:rPr>
                <w:rFonts w:asciiTheme="minorBidi" w:hAnsiTheme="minorBidi"/>
                <w:sz w:val="20"/>
                <w:szCs w:val="20"/>
              </w:rPr>
              <w:t xml:space="preserve">Primer </w:t>
            </w:r>
          </w:p>
          <w:p w:rsidR="00C80B6B" w:rsidRDefault="005E4449">
            <w:pPr>
              <w:jc w:val="center"/>
              <w:rPr>
                <w:rFonts w:asciiTheme="minorBidi" w:hAnsiTheme="minorBidi" w:cstheme="minorBidi"/>
                <w:sz w:val="20"/>
                <w:szCs w:val="20"/>
              </w:rPr>
            </w:pPr>
            <w:r>
              <w:rPr>
                <w:rFonts w:asciiTheme="minorBidi" w:hAnsiTheme="minorBidi"/>
                <w:sz w:val="20"/>
                <w:szCs w:val="20"/>
              </w:rPr>
              <w:t xml:space="preserve">Mes </w:t>
            </w:r>
          </w:p>
          <w:p w:rsidR="00C80B6B" w:rsidRDefault="005E4449">
            <w:pPr>
              <w:jc w:val="center"/>
              <w:rPr>
                <w:rFonts w:asciiTheme="minorBidi" w:hAnsiTheme="minorBidi" w:cstheme="minorBidi"/>
                <w:sz w:val="20"/>
                <w:szCs w:val="20"/>
              </w:rPr>
            </w:pPr>
            <w:r>
              <w:rPr>
                <w:rFonts w:asciiTheme="minorBidi" w:hAnsiTheme="minorBidi"/>
                <w:sz w:val="20"/>
                <w:szCs w:val="20"/>
              </w:rPr>
              <w:t>o</w:t>
            </w:r>
          </w:p>
          <w:p w:rsidR="00C80B6B" w:rsidRDefault="005E4449">
            <w:pPr>
              <w:jc w:val="center"/>
              <w:rPr>
                <w:rFonts w:asciiTheme="minorBidi" w:hAnsiTheme="minorBidi" w:cstheme="minorBidi"/>
                <w:sz w:val="20"/>
                <w:szCs w:val="20"/>
              </w:rPr>
            </w:pPr>
            <w:r>
              <w:rPr>
                <w:rFonts w:asciiTheme="minorBidi" w:hAnsiTheme="minorBidi"/>
                <w:sz w:val="20"/>
                <w:szCs w:val="20"/>
              </w:rPr>
              <w:t xml:space="preserve">5 </w:t>
            </w:r>
            <w:proofErr w:type="spellStart"/>
            <w:r>
              <w:rPr>
                <w:rFonts w:asciiTheme="minorBidi" w:hAnsiTheme="minorBidi"/>
                <w:sz w:val="20"/>
                <w:szCs w:val="20"/>
              </w:rPr>
              <w:t>hrs</w:t>
            </w:r>
            <w:proofErr w:type="spellEnd"/>
            <w:r>
              <w:rPr>
                <w:rFonts w:asciiTheme="minorBidi" w:hAnsiTheme="minorBidi"/>
                <w:sz w:val="20"/>
                <w:szCs w:val="20"/>
              </w:rPr>
              <w:t>.</w:t>
            </w:r>
          </w:p>
        </w:tc>
        <w:tc>
          <w:tcPr>
            <w:tcW w:w="1115" w:type="dxa"/>
            <w:gridSpan w:val="2"/>
            <w:vMerge w:val="restart"/>
            <w:vAlign w:val="center"/>
          </w:tcPr>
          <w:p w:rsidR="00C80B6B" w:rsidRDefault="005E4449">
            <w:pPr>
              <w:jc w:val="center"/>
              <w:rPr>
                <w:rFonts w:asciiTheme="minorBidi" w:hAnsiTheme="minorBidi" w:cstheme="minorBidi"/>
                <w:sz w:val="20"/>
                <w:szCs w:val="20"/>
              </w:rPr>
            </w:pPr>
            <w:r>
              <w:rPr>
                <w:rFonts w:asciiTheme="minorBidi" w:hAnsiTheme="minorBidi"/>
                <w:sz w:val="20"/>
                <w:szCs w:val="20"/>
              </w:rPr>
              <w:t>Cada 3</w:t>
            </w:r>
          </w:p>
          <w:p w:rsidR="00C80B6B" w:rsidRDefault="005E4449">
            <w:pPr>
              <w:jc w:val="center"/>
              <w:rPr>
                <w:rFonts w:asciiTheme="minorBidi" w:hAnsiTheme="minorBidi" w:cstheme="minorBidi"/>
                <w:sz w:val="20"/>
                <w:szCs w:val="20"/>
              </w:rPr>
            </w:pPr>
            <w:r>
              <w:rPr>
                <w:rFonts w:asciiTheme="minorBidi" w:hAnsiTheme="minorBidi"/>
                <w:sz w:val="20"/>
                <w:szCs w:val="20"/>
              </w:rPr>
              <w:t>Meses</w:t>
            </w:r>
          </w:p>
          <w:p w:rsidR="00C80B6B" w:rsidRDefault="005E4449">
            <w:pPr>
              <w:jc w:val="center"/>
              <w:rPr>
                <w:rFonts w:asciiTheme="minorBidi" w:hAnsiTheme="minorBidi" w:cstheme="minorBidi"/>
                <w:sz w:val="20"/>
                <w:szCs w:val="20"/>
              </w:rPr>
            </w:pPr>
            <w:r>
              <w:rPr>
                <w:rFonts w:asciiTheme="minorBidi" w:hAnsiTheme="minorBidi"/>
                <w:sz w:val="20"/>
                <w:szCs w:val="20"/>
              </w:rPr>
              <w:t>o</w:t>
            </w:r>
          </w:p>
          <w:p w:rsidR="00C80B6B" w:rsidRDefault="005E4449">
            <w:pPr>
              <w:jc w:val="center"/>
              <w:rPr>
                <w:rFonts w:asciiTheme="minorBidi" w:hAnsiTheme="minorBidi" w:cstheme="minorBidi"/>
                <w:sz w:val="20"/>
                <w:szCs w:val="20"/>
              </w:rPr>
            </w:pPr>
            <w:r>
              <w:rPr>
                <w:rFonts w:asciiTheme="minorBidi" w:hAnsiTheme="minorBidi"/>
                <w:sz w:val="20"/>
                <w:szCs w:val="20"/>
              </w:rPr>
              <w:t xml:space="preserve">25 </w:t>
            </w:r>
            <w:proofErr w:type="spellStart"/>
            <w:r>
              <w:rPr>
                <w:rFonts w:asciiTheme="minorBidi" w:hAnsiTheme="minorBidi"/>
                <w:sz w:val="20"/>
                <w:szCs w:val="20"/>
              </w:rPr>
              <w:t>hrs</w:t>
            </w:r>
            <w:proofErr w:type="spellEnd"/>
            <w:r>
              <w:rPr>
                <w:rFonts w:asciiTheme="minorBidi" w:hAnsiTheme="minorBidi"/>
                <w:sz w:val="20"/>
                <w:szCs w:val="20"/>
              </w:rPr>
              <w:t>.</w:t>
            </w:r>
          </w:p>
        </w:tc>
        <w:tc>
          <w:tcPr>
            <w:tcW w:w="1012" w:type="dxa"/>
            <w:vMerge w:val="restart"/>
            <w:vAlign w:val="center"/>
          </w:tcPr>
          <w:p w:rsidR="00C80B6B" w:rsidRDefault="005E4449">
            <w:pPr>
              <w:jc w:val="center"/>
              <w:rPr>
                <w:rFonts w:asciiTheme="minorBidi" w:hAnsiTheme="minorBidi" w:cstheme="minorBidi"/>
                <w:sz w:val="20"/>
                <w:szCs w:val="20"/>
              </w:rPr>
            </w:pPr>
            <w:r>
              <w:rPr>
                <w:rFonts w:asciiTheme="minorBidi" w:hAnsiTheme="minorBidi"/>
                <w:sz w:val="20"/>
                <w:szCs w:val="20"/>
              </w:rPr>
              <w:t>Cada 6</w:t>
            </w:r>
          </w:p>
          <w:p w:rsidR="00C80B6B" w:rsidRDefault="005E4449">
            <w:pPr>
              <w:jc w:val="center"/>
              <w:rPr>
                <w:rFonts w:asciiTheme="minorBidi" w:hAnsiTheme="minorBidi" w:cstheme="minorBidi"/>
                <w:sz w:val="20"/>
                <w:szCs w:val="20"/>
              </w:rPr>
            </w:pPr>
            <w:r>
              <w:rPr>
                <w:rFonts w:asciiTheme="minorBidi" w:hAnsiTheme="minorBidi"/>
                <w:sz w:val="20"/>
                <w:szCs w:val="20"/>
              </w:rPr>
              <w:t>Meses</w:t>
            </w:r>
          </w:p>
          <w:p w:rsidR="00C80B6B" w:rsidRDefault="005E4449">
            <w:pPr>
              <w:jc w:val="center"/>
              <w:rPr>
                <w:rFonts w:asciiTheme="minorBidi" w:hAnsiTheme="minorBidi" w:cstheme="minorBidi"/>
                <w:sz w:val="20"/>
                <w:szCs w:val="20"/>
              </w:rPr>
            </w:pPr>
            <w:r>
              <w:rPr>
                <w:rFonts w:asciiTheme="minorBidi" w:hAnsiTheme="minorBidi"/>
                <w:sz w:val="20"/>
                <w:szCs w:val="20"/>
              </w:rPr>
              <w:t>o</w:t>
            </w:r>
          </w:p>
          <w:p w:rsidR="00C80B6B" w:rsidRDefault="005E4449">
            <w:pPr>
              <w:jc w:val="center"/>
              <w:rPr>
                <w:rFonts w:asciiTheme="minorBidi" w:hAnsiTheme="minorBidi" w:cstheme="minorBidi"/>
                <w:sz w:val="20"/>
                <w:szCs w:val="20"/>
              </w:rPr>
            </w:pPr>
            <w:r>
              <w:rPr>
                <w:rFonts w:asciiTheme="minorBidi" w:hAnsiTheme="minorBidi"/>
                <w:sz w:val="20"/>
                <w:szCs w:val="20"/>
              </w:rPr>
              <w:t xml:space="preserve">50 </w:t>
            </w:r>
            <w:proofErr w:type="spellStart"/>
            <w:r>
              <w:rPr>
                <w:rFonts w:asciiTheme="minorBidi" w:hAnsiTheme="minorBidi"/>
                <w:sz w:val="20"/>
                <w:szCs w:val="20"/>
              </w:rPr>
              <w:t>hrs</w:t>
            </w:r>
            <w:proofErr w:type="spellEnd"/>
            <w:r>
              <w:rPr>
                <w:rFonts w:asciiTheme="minorBidi" w:hAnsiTheme="minorBidi"/>
                <w:sz w:val="20"/>
                <w:szCs w:val="20"/>
              </w:rPr>
              <w:t>.</w:t>
            </w:r>
          </w:p>
        </w:tc>
        <w:tc>
          <w:tcPr>
            <w:tcW w:w="987" w:type="dxa"/>
            <w:vMerge w:val="restart"/>
            <w:vAlign w:val="center"/>
          </w:tcPr>
          <w:p w:rsidR="00C80B6B" w:rsidRDefault="005E4449">
            <w:pPr>
              <w:jc w:val="center"/>
              <w:rPr>
                <w:rFonts w:asciiTheme="minorBidi" w:hAnsiTheme="minorBidi" w:cstheme="minorBidi"/>
                <w:sz w:val="20"/>
                <w:szCs w:val="20"/>
              </w:rPr>
            </w:pPr>
            <w:r>
              <w:rPr>
                <w:rFonts w:asciiTheme="minorBidi" w:hAnsiTheme="minorBidi"/>
                <w:sz w:val="20"/>
                <w:szCs w:val="20"/>
              </w:rPr>
              <w:t xml:space="preserve">Cada </w:t>
            </w:r>
          </w:p>
          <w:p w:rsidR="00C80B6B" w:rsidRDefault="005E4449">
            <w:pPr>
              <w:jc w:val="center"/>
              <w:rPr>
                <w:rFonts w:asciiTheme="minorBidi" w:hAnsiTheme="minorBidi" w:cstheme="minorBidi"/>
                <w:sz w:val="20"/>
                <w:szCs w:val="20"/>
              </w:rPr>
            </w:pPr>
            <w:r>
              <w:rPr>
                <w:rFonts w:asciiTheme="minorBidi" w:hAnsiTheme="minorBidi"/>
                <w:sz w:val="20"/>
                <w:szCs w:val="20"/>
              </w:rPr>
              <w:t xml:space="preserve">Año </w:t>
            </w:r>
          </w:p>
          <w:p w:rsidR="00C80B6B" w:rsidRDefault="005E4449">
            <w:pPr>
              <w:jc w:val="center"/>
              <w:rPr>
                <w:rFonts w:asciiTheme="minorBidi" w:hAnsiTheme="minorBidi" w:cstheme="minorBidi"/>
                <w:sz w:val="20"/>
                <w:szCs w:val="20"/>
              </w:rPr>
            </w:pPr>
            <w:r>
              <w:rPr>
                <w:rFonts w:asciiTheme="minorBidi" w:hAnsiTheme="minorBidi"/>
                <w:sz w:val="20"/>
                <w:szCs w:val="20"/>
              </w:rPr>
              <w:t>o</w:t>
            </w:r>
          </w:p>
          <w:p w:rsidR="00C80B6B" w:rsidRDefault="005E4449">
            <w:pPr>
              <w:jc w:val="center"/>
              <w:rPr>
                <w:rFonts w:asciiTheme="minorBidi" w:hAnsiTheme="minorBidi" w:cstheme="minorBidi"/>
                <w:sz w:val="20"/>
                <w:szCs w:val="20"/>
              </w:rPr>
            </w:pPr>
            <w:r>
              <w:rPr>
                <w:rFonts w:asciiTheme="minorBidi" w:hAnsiTheme="minorBidi"/>
                <w:sz w:val="20"/>
                <w:szCs w:val="20"/>
              </w:rPr>
              <w:t xml:space="preserve">100 </w:t>
            </w:r>
            <w:proofErr w:type="spellStart"/>
            <w:r>
              <w:rPr>
                <w:rFonts w:asciiTheme="minorBidi" w:hAnsiTheme="minorBidi"/>
                <w:sz w:val="20"/>
                <w:szCs w:val="20"/>
              </w:rPr>
              <w:t>hrs</w:t>
            </w:r>
            <w:proofErr w:type="spellEnd"/>
            <w:r>
              <w:rPr>
                <w:rFonts w:asciiTheme="minorBidi" w:hAnsiTheme="minorBidi"/>
                <w:sz w:val="20"/>
                <w:szCs w:val="20"/>
              </w:rPr>
              <w:t>.</w:t>
            </w:r>
          </w:p>
        </w:tc>
        <w:tc>
          <w:tcPr>
            <w:tcW w:w="1039" w:type="dxa"/>
            <w:vMerge w:val="restart"/>
            <w:vAlign w:val="center"/>
          </w:tcPr>
          <w:p w:rsidR="00C80B6B" w:rsidRDefault="005E4449">
            <w:pPr>
              <w:jc w:val="center"/>
              <w:rPr>
                <w:rFonts w:asciiTheme="minorBidi" w:hAnsiTheme="minorBidi" w:cstheme="minorBidi"/>
                <w:sz w:val="20"/>
                <w:szCs w:val="20"/>
              </w:rPr>
            </w:pPr>
            <w:r>
              <w:rPr>
                <w:rFonts w:asciiTheme="minorBidi" w:hAnsiTheme="minorBidi"/>
                <w:sz w:val="20"/>
                <w:szCs w:val="20"/>
              </w:rPr>
              <w:t>Cada</w:t>
            </w:r>
          </w:p>
          <w:p w:rsidR="00C80B6B" w:rsidRDefault="005E4449">
            <w:pPr>
              <w:jc w:val="center"/>
              <w:rPr>
                <w:rFonts w:asciiTheme="minorBidi" w:hAnsiTheme="minorBidi" w:cstheme="minorBidi"/>
                <w:sz w:val="20"/>
                <w:szCs w:val="20"/>
              </w:rPr>
            </w:pPr>
            <w:r>
              <w:rPr>
                <w:rFonts w:asciiTheme="minorBidi" w:hAnsiTheme="minorBidi"/>
                <w:sz w:val="20"/>
                <w:szCs w:val="20"/>
              </w:rPr>
              <w:t xml:space="preserve">Dos </w:t>
            </w:r>
          </w:p>
          <w:p w:rsidR="00C80B6B" w:rsidRDefault="005E4449">
            <w:pPr>
              <w:jc w:val="center"/>
              <w:rPr>
                <w:rFonts w:asciiTheme="minorBidi" w:hAnsiTheme="minorBidi" w:cstheme="minorBidi"/>
                <w:sz w:val="20"/>
                <w:szCs w:val="20"/>
              </w:rPr>
            </w:pPr>
            <w:r>
              <w:rPr>
                <w:rFonts w:asciiTheme="minorBidi" w:hAnsiTheme="minorBidi"/>
                <w:sz w:val="20"/>
                <w:szCs w:val="20"/>
              </w:rPr>
              <w:t xml:space="preserve">Años </w:t>
            </w:r>
          </w:p>
          <w:p w:rsidR="00C80B6B" w:rsidRDefault="005E4449">
            <w:pPr>
              <w:jc w:val="center"/>
              <w:rPr>
                <w:rFonts w:asciiTheme="minorBidi" w:hAnsiTheme="minorBidi" w:cstheme="minorBidi"/>
                <w:sz w:val="20"/>
                <w:szCs w:val="20"/>
              </w:rPr>
            </w:pPr>
            <w:r>
              <w:rPr>
                <w:rFonts w:asciiTheme="minorBidi" w:hAnsiTheme="minorBidi"/>
                <w:sz w:val="20"/>
                <w:szCs w:val="20"/>
              </w:rPr>
              <w:t xml:space="preserve">o250 </w:t>
            </w:r>
            <w:proofErr w:type="spellStart"/>
            <w:r>
              <w:rPr>
                <w:rFonts w:asciiTheme="minorBidi" w:hAnsiTheme="minorBidi"/>
                <w:sz w:val="20"/>
                <w:szCs w:val="20"/>
              </w:rPr>
              <w:t>hrs</w:t>
            </w:r>
            <w:proofErr w:type="spellEnd"/>
            <w:r>
              <w:rPr>
                <w:rFonts w:asciiTheme="minorBidi" w:hAnsiTheme="minorBidi"/>
                <w:sz w:val="20"/>
                <w:szCs w:val="20"/>
              </w:rPr>
              <w:t>.</w:t>
            </w:r>
          </w:p>
        </w:tc>
      </w:tr>
      <w:tr w:rsidR="00C80B6B">
        <w:trPr>
          <w:cantSplit/>
          <w:trHeight w:val="1255"/>
        </w:trPr>
        <w:tc>
          <w:tcPr>
            <w:tcW w:w="2779" w:type="dxa"/>
            <w:gridSpan w:val="2"/>
            <w:vAlign w:val="center"/>
          </w:tcPr>
          <w:p w:rsidR="00C80B6B" w:rsidRDefault="005E4449">
            <w:pPr>
              <w:jc w:val="center"/>
              <w:rPr>
                <w:rFonts w:asciiTheme="minorBidi" w:hAnsiTheme="minorBidi" w:cstheme="minorBidi"/>
                <w:sz w:val="20"/>
                <w:szCs w:val="20"/>
              </w:rPr>
            </w:pPr>
            <w:r>
              <w:rPr>
                <w:rFonts w:asciiTheme="minorBidi" w:hAnsiTheme="minorBidi"/>
                <w:sz w:val="20"/>
                <w:szCs w:val="20"/>
              </w:rPr>
              <w:t>ELEMENTO</w:t>
            </w:r>
          </w:p>
          <w:p w:rsidR="00C80B6B" w:rsidRDefault="005E4449">
            <w:pPr>
              <w:jc w:val="center"/>
              <w:rPr>
                <w:rFonts w:asciiTheme="minorBidi" w:hAnsiTheme="minorBidi" w:cstheme="minorBidi"/>
                <w:sz w:val="20"/>
                <w:szCs w:val="20"/>
              </w:rPr>
            </w:pPr>
            <w:r>
              <w:rPr>
                <w:rFonts w:asciiTheme="minorBidi" w:hAnsiTheme="minorBidi"/>
                <w:sz w:val="20"/>
                <w:szCs w:val="20"/>
              </w:rPr>
              <w:t>Realizarlo cada mes indicado o intervalo de horas de funcionamiento, lo que suceda primero.</w:t>
            </w:r>
          </w:p>
        </w:tc>
        <w:tc>
          <w:tcPr>
            <w:tcW w:w="1018" w:type="dxa"/>
            <w:vMerge/>
            <w:vAlign w:val="center"/>
          </w:tcPr>
          <w:p w:rsidR="00C80B6B" w:rsidRDefault="00C80B6B">
            <w:pPr>
              <w:jc w:val="center"/>
              <w:rPr>
                <w:rFonts w:asciiTheme="minorBidi" w:hAnsiTheme="minorBidi" w:cstheme="minorBidi"/>
                <w:sz w:val="20"/>
                <w:szCs w:val="20"/>
                <w:lang w:val="en-GB"/>
              </w:rPr>
            </w:pPr>
          </w:p>
        </w:tc>
        <w:tc>
          <w:tcPr>
            <w:tcW w:w="963" w:type="dxa"/>
            <w:vMerge/>
            <w:vAlign w:val="center"/>
          </w:tcPr>
          <w:p w:rsidR="00C80B6B" w:rsidRDefault="00C80B6B">
            <w:pPr>
              <w:jc w:val="center"/>
              <w:rPr>
                <w:rFonts w:asciiTheme="minorBidi" w:hAnsiTheme="minorBidi" w:cstheme="minorBidi"/>
                <w:sz w:val="20"/>
                <w:szCs w:val="20"/>
                <w:lang w:val="en-GB"/>
              </w:rPr>
            </w:pPr>
          </w:p>
        </w:tc>
        <w:tc>
          <w:tcPr>
            <w:tcW w:w="1115" w:type="dxa"/>
            <w:gridSpan w:val="2"/>
            <w:vMerge/>
            <w:vAlign w:val="center"/>
          </w:tcPr>
          <w:p w:rsidR="00C80B6B" w:rsidRDefault="00C80B6B">
            <w:pPr>
              <w:jc w:val="center"/>
              <w:rPr>
                <w:rFonts w:asciiTheme="minorBidi" w:hAnsiTheme="minorBidi" w:cstheme="minorBidi"/>
                <w:sz w:val="20"/>
                <w:szCs w:val="20"/>
                <w:lang w:val="en-GB"/>
              </w:rPr>
            </w:pPr>
          </w:p>
        </w:tc>
        <w:tc>
          <w:tcPr>
            <w:tcW w:w="1012" w:type="dxa"/>
            <w:vMerge/>
            <w:vAlign w:val="center"/>
          </w:tcPr>
          <w:p w:rsidR="00C80B6B" w:rsidRDefault="00C80B6B">
            <w:pPr>
              <w:jc w:val="center"/>
              <w:rPr>
                <w:rFonts w:asciiTheme="minorBidi" w:hAnsiTheme="minorBidi" w:cstheme="minorBidi"/>
                <w:sz w:val="20"/>
                <w:szCs w:val="20"/>
                <w:lang w:val="en-GB"/>
              </w:rPr>
            </w:pPr>
          </w:p>
        </w:tc>
        <w:tc>
          <w:tcPr>
            <w:tcW w:w="987" w:type="dxa"/>
            <w:vMerge/>
            <w:vAlign w:val="center"/>
          </w:tcPr>
          <w:p w:rsidR="00C80B6B" w:rsidRDefault="00C80B6B">
            <w:pPr>
              <w:jc w:val="center"/>
              <w:rPr>
                <w:rFonts w:asciiTheme="minorBidi" w:hAnsiTheme="minorBidi" w:cstheme="minorBidi"/>
                <w:sz w:val="20"/>
                <w:szCs w:val="20"/>
                <w:lang w:val="en-GB"/>
              </w:rPr>
            </w:pPr>
          </w:p>
        </w:tc>
        <w:tc>
          <w:tcPr>
            <w:tcW w:w="1039" w:type="dxa"/>
            <w:vMerge/>
            <w:vAlign w:val="center"/>
          </w:tcPr>
          <w:p w:rsidR="00C80B6B" w:rsidRDefault="00C80B6B">
            <w:pPr>
              <w:jc w:val="center"/>
              <w:rPr>
                <w:rFonts w:asciiTheme="minorBidi" w:hAnsiTheme="minorBidi" w:cstheme="minorBidi"/>
                <w:sz w:val="20"/>
                <w:szCs w:val="20"/>
                <w:lang w:val="en-GB"/>
              </w:rPr>
            </w:pPr>
          </w:p>
        </w:tc>
      </w:tr>
      <w:tr w:rsidR="004A7F19">
        <w:trPr>
          <w:cantSplit/>
          <w:trHeight w:val="304"/>
        </w:trPr>
        <w:tc>
          <w:tcPr>
            <w:tcW w:w="1337" w:type="dxa"/>
            <w:vMerge w:val="restart"/>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Aceite de motor</w:t>
            </w:r>
          </w:p>
        </w:tc>
        <w:tc>
          <w:tcPr>
            <w:tcW w:w="1442"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Verificar</w:t>
            </w:r>
          </w:p>
        </w:tc>
        <w:tc>
          <w:tcPr>
            <w:tcW w:w="1018" w:type="dxa"/>
            <w:vAlign w:val="center"/>
          </w:tcPr>
          <w:p w:rsidR="004A7F19" w:rsidRDefault="004A7F19" w:rsidP="004A7F19">
            <w:pPr>
              <w:jc w:val="center"/>
              <w:rPr>
                <w:rFonts w:asciiTheme="minorBidi" w:hAnsiTheme="minorBidi" w:cstheme="minorBidi"/>
                <w:sz w:val="20"/>
                <w:szCs w:val="20"/>
                <w:lang w:val="en-GB"/>
              </w:rPr>
            </w:pPr>
            <w:r>
              <w:rPr>
                <w:rFonts w:asciiTheme="minorBidi" w:hAnsiTheme="minorBidi" w:cstheme="minorBidi"/>
                <w:sz w:val="20"/>
                <w:szCs w:val="20"/>
                <w:lang w:val="en-GB"/>
              </w:rPr>
              <w:t>O</w:t>
            </w:r>
          </w:p>
        </w:tc>
        <w:tc>
          <w:tcPr>
            <w:tcW w:w="963" w:type="dxa"/>
            <w:vAlign w:val="center"/>
          </w:tcPr>
          <w:p w:rsidR="004A7F19" w:rsidRDefault="004A7F19" w:rsidP="004A7F19">
            <w:pPr>
              <w:jc w:val="center"/>
              <w:rPr>
                <w:rFonts w:asciiTheme="minorBidi" w:hAnsiTheme="minorBidi" w:cstheme="minorBidi"/>
                <w:sz w:val="20"/>
                <w:szCs w:val="20"/>
                <w:lang w:val="en-GB"/>
              </w:rPr>
            </w:pPr>
          </w:p>
        </w:tc>
        <w:tc>
          <w:tcPr>
            <w:tcW w:w="1115" w:type="dxa"/>
            <w:gridSpan w:val="2"/>
            <w:vAlign w:val="center"/>
          </w:tcPr>
          <w:p w:rsidR="004A7F19" w:rsidRDefault="004A7F19" w:rsidP="004A7F19">
            <w:pPr>
              <w:jc w:val="center"/>
              <w:rPr>
                <w:rFonts w:asciiTheme="minorBidi" w:hAnsiTheme="minorBidi" w:cstheme="minorBidi"/>
                <w:sz w:val="20"/>
                <w:szCs w:val="20"/>
                <w:lang w:val="en-GB"/>
              </w:rPr>
            </w:pPr>
          </w:p>
        </w:tc>
        <w:tc>
          <w:tcPr>
            <w:tcW w:w="1012" w:type="dxa"/>
            <w:vAlign w:val="center"/>
          </w:tcPr>
          <w:p w:rsidR="004A7F19" w:rsidRDefault="004A7F19" w:rsidP="004A7F19">
            <w:pPr>
              <w:jc w:val="center"/>
              <w:rPr>
                <w:rFonts w:asciiTheme="minorBidi" w:hAnsiTheme="minorBidi" w:cstheme="minorBidi"/>
                <w:sz w:val="20"/>
                <w:szCs w:val="20"/>
                <w:lang w:val="en-GB"/>
              </w:rPr>
            </w:pPr>
          </w:p>
        </w:tc>
        <w:tc>
          <w:tcPr>
            <w:tcW w:w="987" w:type="dxa"/>
            <w:vAlign w:val="center"/>
          </w:tcPr>
          <w:p w:rsidR="004A7F19" w:rsidRDefault="004A7F19" w:rsidP="004A7F19">
            <w:pPr>
              <w:jc w:val="center"/>
              <w:rPr>
                <w:rFonts w:asciiTheme="minorBidi" w:hAnsiTheme="minorBidi" w:cstheme="minorBidi"/>
                <w:sz w:val="20"/>
                <w:szCs w:val="20"/>
                <w:lang w:val="en-GB"/>
              </w:rPr>
            </w:pPr>
          </w:p>
        </w:tc>
        <w:tc>
          <w:tcPr>
            <w:tcW w:w="1039" w:type="dxa"/>
            <w:vAlign w:val="center"/>
          </w:tcPr>
          <w:p w:rsidR="004A7F19" w:rsidRDefault="004A7F19" w:rsidP="004A7F19">
            <w:pPr>
              <w:jc w:val="center"/>
              <w:rPr>
                <w:rFonts w:asciiTheme="minorBidi" w:hAnsiTheme="minorBidi" w:cstheme="minorBidi"/>
                <w:sz w:val="20"/>
                <w:szCs w:val="20"/>
                <w:lang w:val="en-GB"/>
              </w:rPr>
            </w:pPr>
          </w:p>
        </w:tc>
      </w:tr>
      <w:tr w:rsidR="004A7F19">
        <w:trPr>
          <w:cantSplit/>
          <w:trHeight w:val="147"/>
        </w:trPr>
        <w:tc>
          <w:tcPr>
            <w:tcW w:w="1337" w:type="dxa"/>
            <w:vMerge/>
            <w:vAlign w:val="center"/>
          </w:tcPr>
          <w:p w:rsidR="004A7F19" w:rsidRDefault="004A7F19" w:rsidP="004A7F19">
            <w:pPr>
              <w:jc w:val="center"/>
              <w:rPr>
                <w:rFonts w:asciiTheme="minorBidi" w:hAnsiTheme="minorBidi" w:cstheme="minorBidi"/>
                <w:sz w:val="20"/>
                <w:szCs w:val="20"/>
                <w:lang w:val="en-GB"/>
              </w:rPr>
            </w:pPr>
          </w:p>
        </w:tc>
        <w:tc>
          <w:tcPr>
            <w:tcW w:w="1442"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Reemplazar</w:t>
            </w:r>
          </w:p>
        </w:tc>
        <w:tc>
          <w:tcPr>
            <w:tcW w:w="1018" w:type="dxa"/>
            <w:vAlign w:val="center"/>
          </w:tcPr>
          <w:p w:rsidR="004A7F19" w:rsidRDefault="004A7F19" w:rsidP="004A7F19">
            <w:pPr>
              <w:jc w:val="center"/>
              <w:rPr>
                <w:rFonts w:asciiTheme="minorBidi" w:hAnsiTheme="minorBidi" w:cstheme="minorBidi"/>
                <w:sz w:val="20"/>
                <w:szCs w:val="20"/>
                <w:lang w:val="en-GB"/>
              </w:rPr>
            </w:pPr>
          </w:p>
        </w:tc>
        <w:tc>
          <w:tcPr>
            <w:tcW w:w="963" w:type="dxa"/>
            <w:vAlign w:val="center"/>
          </w:tcPr>
          <w:p w:rsidR="004A7F19" w:rsidRDefault="004A7F19" w:rsidP="004A7F19">
            <w:pPr>
              <w:jc w:val="center"/>
              <w:rPr>
                <w:rFonts w:asciiTheme="minorBidi" w:hAnsiTheme="minorBidi" w:cstheme="minorBidi"/>
                <w:sz w:val="20"/>
                <w:szCs w:val="20"/>
                <w:lang w:val="en-GB"/>
              </w:rPr>
            </w:pPr>
            <w:r>
              <w:rPr>
                <w:rFonts w:asciiTheme="minorBidi" w:hAnsiTheme="minorBidi" w:cstheme="minorBidi"/>
                <w:sz w:val="20"/>
                <w:szCs w:val="20"/>
                <w:lang w:val="en-GB"/>
              </w:rPr>
              <w:t>O</w:t>
            </w:r>
          </w:p>
        </w:tc>
        <w:tc>
          <w:tcPr>
            <w:tcW w:w="1115" w:type="dxa"/>
            <w:gridSpan w:val="2"/>
            <w:vAlign w:val="center"/>
          </w:tcPr>
          <w:p w:rsidR="004A7F19" w:rsidRDefault="004A7F19" w:rsidP="004A7F19">
            <w:pPr>
              <w:jc w:val="center"/>
              <w:rPr>
                <w:rFonts w:asciiTheme="minorBidi" w:hAnsiTheme="minorBidi" w:cstheme="minorBidi"/>
                <w:sz w:val="20"/>
                <w:szCs w:val="20"/>
                <w:lang w:val="en-GB"/>
              </w:rPr>
            </w:pPr>
            <w:proofErr w:type="gramStart"/>
            <w:r>
              <w:rPr>
                <w:rFonts w:asciiTheme="minorBidi" w:hAnsiTheme="minorBidi" w:cstheme="minorBidi"/>
                <w:sz w:val="20"/>
                <w:szCs w:val="20"/>
                <w:lang w:val="en-GB"/>
              </w:rPr>
              <w:t>O(</w:t>
            </w:r>
            <w:proofErr w:type="gramEnd"/>
            <w:r>
              <w:rPr>
                <w:rFonts w:asciiTheme="minorBidi" w:hAnsiTheme="minorBidi" w:cstheme="minorBidi"/>
                <w:sz w:val="20"/>
                <w:szCs w:val="20"/>
                <w:lang w:val="en-GB"/>
              </w:rPr>
              <w:t>2)</w:t>
            </w:r>
          </w:p>
        </w:tc>
        <w:tc>
          <w:tcPr>
            <w:tcW w:w="1012" w:type="dxa"/>
            <w:vAlign w:val="center"/>
          </w:tcPr>
          <w:p w:rsidR="004A7F19" w:rsidRDefault="004A7F19" w:rsidP="004A7F19">
            <w:pPr>
              <w:jc w:val="center"/>
              <w:rPr>
                <w:rFonts w:asciiTheme="minorBidi" w:hAnsiTheme="minorBidi" w:cstheme="minorBidi"/>
                <w:sz w:val="20"/>
                <w:szCs w:val="20"/>
                <w:lang w:val="en-GB"/>
              </w:rPr>
            </w:pPr>
          </w:p>
        </w:tc>
        <w:tc>
          <w:tcPr>
            <w:tcW w:w="987" w:type="dxa"/>
            <w:vAlign w:val="center"/>
          </w:tcPr>
          <w:p w:rsidR="004A7F19" w:rsidRDefault="004A7F19" w:rsidP="004A7F19">
            <w:pPr>
              <w:jc w:val="center"/>
              <w:rPr>
                <w:rFonts w:asciiTheme="minorBidi" w:hAnsiTheme="minorBidi" w:cstheme="minorBidi"/>
                <w:sz w:val="20"/>
                <w:szCs w:val="20"/>
                <w:lang w:val="en-GB"/>
              </w:rPr>
            </w:pPr>
          </w:p>
        </w:tc>
        <w:tc>
          <w:tcPr>
            <w:tcW w:w="1039" w:type="dxa"/>
            <w:vAlign w:val="center"/>
          </w:tcPr>
          <w:p w:rsidR="004A7F19" w:rsidRDefault="004A7F19" w:rsidP="004A7F19">
            <w:pPr>
              <w:jc w:val="center"/>
              <w:rPr>
                <w:rFonts w:asciiTheme="minorBidi" w:hAnsiTheme="minorBidi" w:cstheme="minorBidi"/>
                <w:sz w:val="20"/>
                <w:szCs w:val="20"/>
                <w:lang w:val="en-GB"/>
              </w:rPr>
            </w:pPr>
          </w:p>
        </w:tc>
      </w:tr>
      <w:tr w:rsidR="004A7F19">
        <w:trPr>
          <w:cantSplit/>
          <w:trHeight w:val="424"/>
        </w:trPr>
        <w:tc>
          <w:tcPr>
            <w:tcW w:w="1337" w:type="dxa"/>
            <w:vMerge w:val="restart"/>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Filtro de aire</w:t>
            </w:r>
          </w:p>
        </w:tc>
        <w:tc>
          <w:tcPr>
            <w:tcW w:w="1442"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Verificar</w:t>
            </w:r>
          </w:p>
        </w:tc>
        <w:tc>
          <w:tcPr>
            <w:tcW w:w="1018" w:type="dxa"/>
            <w:vAlign w:val="center"/>
          </w:tcPr>
          <w:p w:rsidR="004A7F19" w:rsidRDefault="004A7F19" w:rsidP="004A7F19">
            <w:pPr>
              <w:jc w:val="center"/>
              <w:rPr>
                <w:rFonts w:asciiTheme="minorBidi" w:hAnsiTheme="minorBidi" w:cstheme="minorBidi"/>
                <w:sz w:val="20"/>
                <w:szCs w:val="20"/>
                <w:lang w:val="en-GB"/>
              </w:rPr>
            </w:pPr>
          </w:p>
        </w:tc>
        <w:tc>
          <w:tcPr>
            <w:tcW w:w="963" w:type="dxa"/>
            <w:vAlign w:val="center"/>
          </w:tcPr>
          <w:p w:rsidR="004A7F19" w:rsidRDefault="004A7F19" w:rsidP="004A7F19">
            <w:pPr>
              <w:jc w:val="center"/>
              <w:rPr>
                <w:rFonts w:asciiTheme="minorBidi" w:hAnsiTheme="minorBidi" w:cstheme="minorBidi"/>
                <w:sz w:val="20"/>
                <w:szCs w:val="20"/>
                <w:lang w:val="en-GB"/>
              </w:rPr>
            </w:pPr>
            <w:r>
              <w:rPr>
                <w:rFonts w:asciiTheme="minorBidi" w:hAnsiTheme="minorBidi" w:cstheme="minorBidi"/>
                <w:sz w:val="20"/>
                <w:szCs w:val="20"/>
                <w:lang w:val="en-GB"/>
              </w:rPr>
              <w:t>O</w:t>
            </w:r>
          </w:p>
        </w:tc>
        <w:tc>
          <w:tcPr>
            <w:tcW w:w="1115" w:type="dxa"/>
            <w:gridSpan w:val="2"/>
            <w:vAlign w:val="center"/>
          </w:tcPr>
          <w:p w:rsidR="004A7F19" w:rsidRDefault="004A7F19" w:rsidP="004A7F19">
            <w:pPr>
              <w:jc w:val="center"/>
              <w:rPr>
                <w:rFonts w:asciiTheme="minorBidi" w:hAnsiTheme="minorBidi" w:cstheme="minorBidi"/>
                <w:sz w:val="20"/>
                <w:szCs w:val="20"/>
                <w:lang w:val="en-GB"/>
              </w:rPr>
            </w:pPr>
          </w:p>
        </w:tc>
        <w:tc>
          <w:tcPr>
            <w:tcW w:w="1012" w:type="dxa"/>
            <w:vAlign w:val="center"/>
          </w:tcPr>
          <w:p w:rsidR="004A7F19" w:rsidRDefault="004A7F19" w:rsidP="004A7F19">
            <w:pPr>
              <w:jc w:val="center"/>
              <w:rPr>
                <w:rFonts w:asciiTheme="minorBidi" w:hAnsiTheme="minorBidi" w:cstheme="minorBidi"/>
                <w:sz w:val="20"/>
                <w:szCs w:val="20"/>
                <w:lang w:val="en-GB"/>
              </w:rPr>
            </w:pPr>
          </w:p>
        </w:tc>
        <w:tc>
          <w:tcPr>
            <w:tcW w:w="987" w:type="dxa"/>
            <w:vAlign w:val="center"/>
          </w:tcPr>
          <w:p w:rsidR="004A7F19" w:rsidRDefault="004A7F19" w:rsidP="004A7F19">
            <w:pPr>
              <w:jc w:val="center"/>
              <w:rPr>
                <w:rFonts w:asciiTheme="minorBidi" w:hAnsiTheme="minorBidi" w:cstheme="minorBidi"/>
                <w:sz w:val="20"/>
                <w:szCs w:val="20"/>
                <w:lang w:val="en-GB"/>
              </w:rPr>
            </w:pPr>
          </w:p>
        </w:tc>
        <w:tc>
          <w:tcPr>
            <w:tcW w:w="1039" w:type="dxa"/>
            <w:vAlign w:val="center"/>
          </w:tcPr>
          <w:p w:rsidR="004A7F19" w:rsidRDefault="004A7F19" w:rsidP="004A7F19">
            <w:pPr>
              <w:jc w:val="center"/>
              <w:rPr>
                <w:rFonts w:asciiTheme="minorBidi" w:hAnsiTheme="minorBidi" w:cstheme="minorBidi"/>
                <w:sz w:val="20"/>
                <w:szCs w:val="20"/>
                <w:lang w:val="en-GB"/>
              </w:rPr>
            </w:pPr>
          </w:p>
        </w:tc>
      </w:tr>
      <w:tr w:rsidR="004A7F19">
        <w:trPr>
          <w:cantSplit/>
          <w:trHeight w:val="459"/>
        </w:trPr>
        <w:tc>
          <w:tcPr>
            <w:tcW w:w="1337" w:type="dxa"/>
            <w:vMerge/>
            <w:vAlign w:val="center"/>
          </w:tcPr>
          <w:p w:rsidR="004A7F19" w:rsidRDefault="004A7F19" w:rsidP="004A7F19">
            <w:pPr>
              <w:jc w:val="center"/>
              <w:rPr>
                <w:rFonts w:asciiTheme="minorBidi" w:hAnsiTheme="minorBidi" w:cstheme="minorBidi"/>
                <w:sz w:val="20"/>
                <w:szCs w:val="20"/>
                <w:lang w:val="en-GB"/>
              </w:rPr>
            </w:pPr>
          </w:p>
        </w:tc>
        <w:tc>
          <w:tcPr>
            <w:tcW w:w="1442"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Reemplazar</w:t>
            </w:r>
          </w:p>
        </w:tc>
        <w:tc>
          <w:tcPr>
            <w:tcW w:w="1018" w:type="dxa"/>
            <w:vAlign w:val="center"/>
          </w:tcPr>
          <w:p w:rsidR="004A7F19" w:rsidRDefault="004A7F19" w:rsidP="004A7F19">
            <w:pPr>
              <w:jc w:val="center"/>
              <w:rPr>
                <w:rFonts w:asciiTheme="minorBidi" w:hAnsiTheme="minorBidi" w:cstheme="minorBidi"/>
                <w:sz w:val="20"/>
                <w:szCs w:val="20"/>
                <w:lang w:val="en-GB"/>
              </w:rPr>
            </w:pPr>
          </w:p>
        </w:tc>
        <w:tc>
          <w:tcPr>
            <w:tcW w:w="963" w:type="dxa"/>
            <w:vAlign w:val="center"/>
          </w:tcPr>
          <w:p w:rsidR="004A7F19" w:rsidRDefault="004A7F19" w:rsidP="004A7F19">
            <w:pPr>
              <w:jc w:val="center"/>
              <w:rPr>
                <w:rFonts w:asciiTheme="minorBidi" w:hAnsiTheme="minorBidi" w:cstheme="minorBidi"/>
                <w:sz w:val="20"/>
                <w:szCs w:val="20"/>
                <w:lang w:val="en-GB"/>
              </w:rPr>
            </w:pPr>
          </w:p>
        </w:tc>
        <w:tc>
          <w:tcPr>
            <w:tcW w:w="1115" w:type="dxa"/>
            <w:gridSpan w:val="2"/>
            <w:vAlign w:val="center"/>
          </w:tcPr>
          <w:p w:rsidR="004A7F19" w:rsidRDefault="004A7F19" w:rsidP="004A7F19">
            <w:pPr>
              <w:jc w:val="center"/>
              <w:rPr>
                <w:rFonts w:asciiTheme="minorBidi" w:hAnsiTheme="minorBidi" w:cstheme="minorBidi"/>
                <w:sz w:val="20"/>
                <w:szCs w:val="20"/>
                <w:lang w:val="en-GB"/>
              </w:rPr>
            </w:pPr>
            <w:r>
              <w:rPr>
                <w:rFonts w:asciiTheme="minorBidi" w:hAnsiTheme="minorBidi" w:cstheme="minorBidi"/>
                <w:sz w:val="20"/>
                <w:szCs w:val="20"/>
                <w:lang w:val="en-GB"/>
              </w:rPr>
              <w:t>O</w:t>
            </w:r>
          </w:p>
        </w:tc>
        <w:tc>
          <w:tcPr>
            <w:tcW w:w="1012" w:type="dxa"/>
            <w:vAlign w:val="center"/>
          </w:tcPr>
          <w:p w:rsidR="004A7F19" w:rsidRDefault="004A7F19" w:rsidP="004A7F19">
            <w:pPr>
              <w:jc w:val="center"/>
              <w:rPr>
                <w:rFonts w:asciiTheme="minorBidi" w:hAnsiTheme="minorBidi" w:cstheme="minorBidi"/>
                <w:sz w:val="20"/>
                <w:szCs w:val="20"/>
                <w:lang w:val="en-GB"/>
              </w:rPr>
            </w:pPr>
          </w:p>
        </w:tc>
        <w:tc>
          <w:tcPr>
            <w:tcW w:w="987" w:type="dxa"/>
            <w:vAlign w:val="center"/>
          </w:tcPr>
          <w:p w:rsidR="004A7F19" w:rsidRDefault="004A7F19" w:rsidP="004A7F19">
            <w:pPr>
              <w:jc w:val="center"/>
              <w:rPr>
                <w:rFonts w:asciiTheme="minorBidi" w:hAnsiTheme="minorBidi" w:cstheme="minorBidi"/>
                <w:sz w:val="20"/>
                <w:szCs w:val="20"/>
                <w:lang w:val="en-GB"/>
              </w:rPr>
            </w:pPr>
          </w:p>
        </w:tc>
        <w:tc>
          <w:tcPr>
            <w:tcW w:w="1039" w:type="dxa"/>
            <w:vAlign w:val="center"/>
          </w:tcPr>
          <w:p w:rsidR="004A7F19" w:rsidRDefault="004A7F19" w:rsidP="004A7F19">
            <w:pPr>
              <w:jc w:val="center"/>
              <w:rPr>
                <w:rFonts w:asciiTheme="minorBidi" w:hAnsiTheme="minorBidi" w:cstheme="minorBidi"/>
                <w:sz w:val="20"/>
                <w:szCs w:val="20"/>
                <w:lang w:val="en-GB"/>
              </w:rPr>
            </w:pPr>
          </w:p>
        </w:tc>
      </w:tr>
      <w:tr w:rsidR="004A7F19">
        <w:trPr>
          <w:cantSplit/>
          <w:trHeight w:val="459"/>
        </w:trPr>
        <w:tc>
          <w:tcPr>
            <w:tcW w:w="1337" w:type="dxa"/>
            <w:vMerge w:val="restart"/>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Bujía</w:t>
            </w:r>
          </w:p>
        </w:tc>
        <w:tc>
          <w:tcPr>
            <w:tcW w:w="1442"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Verificar-ajustar</w:t>
            </w:r>
          </w:p>
        </w:tc>
        <w:tc>
          <w:tcPr>
            <w:tcW w:w="1018" w:type="dxa"/>
            <w:vAlign w:val="center"/>
          </w:tcPr>
          <w:p w:rsidR="004A7F19" w:rsidRDefault="004A7F19" w:rsidP="004A7F19">
            <w:pPr>
              <w:jc w:val="center"/>
              <w:rPr>
                <w:rFonts w:asciiTheme="minorBidi" w:hAnsiTheme="minorBidi" w:cstheme="minorBidi"/>
                <w:sz w:val="20"/>
                <w:szCs w:val="20"/>
                <w:lang w:val="en-GB"/>
              </w:rPr>
            </w:pPr>
          </w:p>
        </w:tc>
        <w:tc>
          <w:tcPr>
            <w:tcW w:w="963" w:type="dxa"/>
            <w:vAlign w:val="center"/>
          </w:tcPr>
          <w:p w:rsidR="004A7F19" w:rsidRDefault="004A7F19" w:rsidP="004A7F19">
            <w:pPr>
              <w:jc w:val="center"/>
              <w:rPr>
                <w:rFonts w:asciiTheme="minorBidi" w:hAnsiTheme="minorBidi" w:cstheme="minorBidi"/>
                <w:sz w:val="20"/>
                <w:szCs w:val="20"/>
                <w:lang w:val="en-GB"/>
              </w:rPr>
            </w:pPr>
          </w:p>
        </w:tc>
        <w:tc>
          <w:tcPr>
            <w:tcW w:w="1115" w:type="dxa"/>
            <w:gridSpan w:val="2"/>
            <w:vAlign w:val="center"/>
          </w:tcPr>
          <w:p w:rsidR="004A7F19" w:rsidRDefault="004A7F19" w:rsidP="004A7F19">
            <w:pPr>
              <w:jc w:val="center"/>
              <w:rPr>
                <w:rFonts w:asciiTheme="minorBidi" w:hAnsiTheme="minorBidi" w:cstheme="minorBidi"/>
                <w:sz w:val="20"/>
                <w:szCs w:val="20"/>
                <w:lang w:val="en-GB"/>
              </w:rPr>
            </w:pPr>
          </w:p>
        </w:tc>
        <w:tc>
          <w:tcPr>
            <w:tcW w:w="1012" w:type="dxa"/>
            <w:vAlign w:val="center"/>
          </w:tcPr>
          <w:p w:rsidR="004A7F19" w:rsidRDefault="004A7F19" w:rsidP="004A7F19">
            <w:pPr>
              <w:jc w:val="center"/>
              <w:rPr>
                <w:rFonts w:asciiTheme="minorBidi" w:hAnsiTheme="minorBidi" w:cstheme="minorBidi"/>
                <w:sz w:val="20"/>
                <w:szCs w:val="20"/>
                <w:lang w:val="en-GB"/>
              </w:rPr>
            </w:pPr>
          </w:p>
        </w:tc>
        <w:tc>
          <w:tcPr>
            <w:tcW w:w="987" w:type="dxa"/>
            <w:vAlign w:val="center"/>
          </w:tcPr>
          <w:p w:rsidR="004A7F19" w:rsidRDefault="004A7F19" w:rsidP="004A7F19">
            <w:pPr>
              <w:jc w:val="center"/>
              <w:rPr>
                <w:rFonts w:asciiTheme="minorBidi" w:hAnsiTheme="minorBidi" w:cstheme="minorBidi"/>
                <w:sz w:val="20"/>
                <w:szCs w:val="20"/>
                <w:lang w:val="en-GB"/>
              </w:rPr>
            </w:pPr>
            <w:r>
              <w:rPr>
                <w:rFonts w:asciiTheme="minorBidi" w:hAnsiTheme="minorBidi" w:cstheme="minorBidi"/>
                <w:sz w:val="20"/>
                <w:szCs w:val="20"/>
                <w:lang w:val="en-GB"/>
              </w:rPr>
              <w:t>O</w:t>
            </w:r>
          </w:p>
        </w:tc>
        <w:tc>
          <w:tcPr>
            <w:tcW w:w="1039" w:type="dxa"/>
            <w:vAlign w:val="center"/>
          </w:tcPr>
          <w:p w:rsidR="004A7F19" w:rsidRDefault="004A7F19" w:rsidP="004A7F19">
            <w:pPr>
              <w:jc w:val="center"/>
              <w:rPr>
                <w:rFonts w:asciiTheme="minorBidi" w:hAnsiTheme="minorBidi" w:cstheme="minorBidi"/>
                <w:sz w:val="20"/>
                <w:szCs w:val="20"/>
                <w:lang w:val="en-GB"/>
              </w:rPr>
            </w:pPr>
          </w:p>
        </w:tc>
      </w:tr>
      <w:tr w:rsidR="004A7F19">
        <w:trPr>
          <w:cantSplit/>
          <w:trHeight w:val="459"/>
        </w:trPr>
        <w:tc>
          <w:tcPr>
            <w:tcW w:w="1337" w:type="dxa"/>
            <w:vMerge/>
            <w:vAlign w:val="center"/>
          </w:tcPr>
          <w:p w:rsidR="004A7F19" w:rsidRDefault="004A7F19" w:rsidP="004A7F19">
            <w:pPr>
              <w:jc w:val="center"/>
              <w:rPr>
                <w:rFonts w:asciiTheme="minorBidi" w:hAnsiTheme="minorBidi" w:cstheme="minorBidi"/>
                <w:sz w:val="20"/>
                <w:szCs w:val="20"/>
                <w:lang w:val="en-GB"/>
              </w:rPr>
            </w:pPr>
          </w:p>
        </w:tc>
        <w:tc>
          <w:tcPr>
            <w:tcW w:w="1442"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Reemplazar</w:t>
            </w:r>
          </w:p>
        </w:tc>
        <w:tc>
          <w:tcPr>
            <w:tcW w:w="1018" w:type="dxa"/>
            <w:vAlign w:val="center"/>
          </w:tcPr>
          <w:p w:rsidR="004A7F19" w:rsidRDefault="004A7F19" w:rsidP="004A7F19">
            <w:pPr>
              <w:jc w:val="center"/>
              <w:rPr>
                <w:rFonts w:asciiTheme="minorBidi" w:hAnsiTheme="minorBidi" w:cstheme="minorBidi"/>
                <w:sz w:val="20"/>
                <w:szCs w:val="20"/>
                <w:lang w:val="en-GB"/>
              </w:rPr>
            </w:pPr>
          </w:p>
        </w:tc>
        <w:tc>
          <w:tcPr>
            <w:tcW w:w="963" w:type="dxa"/>
            <w:vAlign w:val="center"/>
          </w:tcPr>
          <w:p w:rsidR="004A7F19" w:rsidRDefault="004A7F19" w:rsidP="004A7F19">
            <w:pPr>
              <w:jc w:val="center"/>
              <w:rPr>
                <w:rFonts w:asciiTheme="minorBidi" w:hAnsiTheme="minorBidi" w:cstheme="minorBidi"/>
                <w:sz w:val="20"/>
                <w:szCs w:val="20"/>
                <w:lang w:val="en-GB"/>
              </w:rPr>
            </w:pPr>
          </w:p>
        </w:tc>
        <w:tc>
          <w:tcPr>
            <w:tcW w:w="1115" w:type="dxa"/>
            <w:gridSpan w:val="2"/>
            <w:vAlign w:val="center"/>
          </w:tcPr>
          <w:p w:rsidR="004A7F19" w:rsidRDefault="004A7F19" w:rsidP="004A7F19">
            <w:pPr>
              <w:jc w:val="center"/>
              <w:rPr>
                <w:rFonts w:asciiTheme="minorBidi" w:hAnsiTheme="minorBidi" w:cstheme="minorBidi"/>
                <w:sz w:val="20"/>
                <w:szCs w:val="20"/>
                <w:lang w:val="en-GB"/>
              </w:rPr>
            </w:pPr>
          </w:p>
        </w:tc>
        <w:tc>
          <w:tcPr>
            <w:tcW w:w="1012" w:type="dxa"/>
            <w:vAlign w:val="center"/>
          </w:tcPr>
          <w:p w:rsidR="004A7F19" w:rsidRDefault="004A7F19" w:rsidP="004A7F19">
            <w:pPr>
              <w:jc w:val="center"/>
              <w:rPr>
                <w:rFonts w:asciiTheme="minorBidi" w:hAnsiTheme="minorBidi" w:cstheme="minorBidi"/>
                <w:sz w:val="20"/>
                <w:szCs w:val="20"/>
                <w:lang w:val="en-GB"/>
              </w:rPr>
            </w:pPr>
          </w:p>
        </w:tc>
        <w:tc>
          <w:tcPr>
            <w:tcW w:w="987" w:type="dxa"/>
            <w:vAlign w:val="center"/>
          </w:tcPr>
          <w:p w:rsidR="004A7F19" w:rsidRDefault="004A7F19" w:rsidP="004A7F19">
            <w:pPr>
              <w:jc w:val="center"/>
              <w:rPr>
                <w:rFonts w:asciiTheme="minorBidi" w:hAnsiTheme="minorBidi" w:cstheme="minorBidi"/>
                <w:sz w:val="20"/>
                <w:szCs w:val="20"/>
                <w:lang w:val="en-GB"/>
              </w:rPr>
            </w:pPr>
          </w:p>
        </w:tc>
        <w:tc>
          <w:tcPr>
            <w:tcW w:w="1039" w:type="dxa"/>
            <w:vAlign w:val="center"/>
          </w:tcPr>
          <w:p w:rsidR="004A7F19" w:rsidRDefault="004A7F19" w:rsidP="004A7F19">
            <w:pPr>
              <w:jc w:val="center"/>
              <w:rPr>
                <w:rFonts w:asciiTheme="minorBidi" w:hAnsiTheme="minorBidi" w:cstheme="minorBidi"/>
                <w:sz w:val="20"/>
                <w:szCs w:val="20"/>
                <w:lang w:val="en-GB"/>
              </w:rPr>
            </w:pPr>
            <w:r>
              <w:rPr>
                <w:rFonts w:asciiTheme="minorBidi" w:hAnsiTheme="minorBidi" w:cstheme="minorBidi"/>
                <w:sz w:val="20"/>
                <w:szCs w:val="20"/>
                <w:lang w:val="en-GB"/>
              </w:rPr>
              <w:t>O</w:t>
            </w:r>
          </w:p>
        </w:tc>
      </w:tr>
      <w:tr w:rsidR="004A7F19">
        <w:trPr>
          <w:trHeight w:val="459"/>
        </w:trPr>
        <w:tc>
          <w:tcPr>
            <w:tcW w:w="1337"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 xml:space="preserve">Pastillas de freno de </w:t>
            </w:r>
            <w:r>
              <w:rPr>
                <w:rFonts w:asciiTheme="minorBidi" w:hAnsiTheme="minorBidi"/>
                <w:sz w:val="20"/>
                <w:szCs w:val="20"/>
              </w:rPr>
              <w:lastRenderedPageBreak/>
              <w:t>volante (tipos A)</w:t>
            </w:r>
          </w:p>
        </w:tc>
        <w:tc>
          <w:tcPr>
            <w:tcW w:w="1442"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lastRenderedPageBreak/>
              <w:t>Verificar</w:t>
            </w:r>
          </w:p>
        </w:tc>
        <w:tc>
          <w:tcPr>
            <w:tcW w:w="1018" w:type="dxa"/>
            <w:vAlign w:val="center"/>
          </w:tcPr>
          <w:p w:rsidR="004A7F19" w:rsidRDefault="004A7F19" w:rsidP="004A7F19">
            <w:pPr>
              <w:jc w:val="center"/>
              <w:rPr>
                <w:rFonts w:asciiTheme="minorBidi" w:hAnsiTheme="minorBidi" w:cstheme="minorBidi"/>
                <w:sz w:val="20"/>
                <w:szCs w:val="20"/>
                <w:lang w:val="en-GB"/>
              </w:rPr>
            </w:pPr>
          </w:p>
        </w:tc>
        <w:tc>
          <w:tcPr>
            <w:tcW w:w="963" w:type="dxa"/>
            <w:vAlign w:val="center"/>
          </w:tcPr>
          <w:p w:rsidR="004A7F19" w:rsidRDefault="004A7F19" w:rsidP="004A7F19">
            <w:pPr>
              <w:jc w:val="center"/>
              <w:rPr>
                <w:rFonts w:asciiTheme="minorBidi" w:hAnsiTheme="minorBidi" w:cstheme="minorBidi"/>
                <w:sz w:val="20"/>
                <w:szCs w:val="20"/>
                <w:lang w:val="en-GB"/>
              </w:rPr>
            </w:pPr>
          </w:p>
        </w:tc>
        <w:tc>
          <w:tcPr>
            <w:tcW w:w="1115" w:type="dxa"/>
            <w:gridSpan w:val="2"/>
            <w:vAlign w:val="center"/>
          </w:tcPr>
          <w:p w:rsidR="004A7F19" w:rsidRDefault="004A7F19" w:rsidP="004A7F19">
            <w:pPr>
              <w:jc w:val="center"/>
              <w:rPr>
                <w:rFonts w:asciiTheme="minorBidi" w:hAnsiTheme="minorBidi" w:cstheme="minorBidi"/>
                <w:sz w:val="20"/>
                <w:szCs w:val="20"/>
                <w:lang w:val="en-GB"/>
              </w:rPr>
            </w:pPr>
          </w:p>
        </w:tc>
        <w:tc>
          <w:tcPr>
            <w:tcW w:w="1012" w:type="dxa"/>
            <w:vAlign w:val="center"/>
          </w:tcPr>
          <w:p w:rsidR="004A7F19" w:rsidRDefault="004A7F19" w:rsidP="004A7F19">
            <w:pPr>
              <w:jc w:val="center"/>
              <w:rPr>
                <w:rFonts w:asciiTheme="minorBidi" w:hAnsiTheme="minorBidi" w:cstheme="minorBidi"/>
                <w:sz w:val="20"/>
                <w:szCs w:val="20"/>
                <w:lang w:val="en-GB"/>
              </w:rPr>
            </w:pPr>
          </w:p>
        </w:tc>
        <w:tc>
          <w:tcPr>
            <w:tcW w:w="987" w:type="dxa"/>
            <w:vAlign w:val="center"/>
          </w:tcPr>
          <w:p w:rsidR="004A7F19" w:rsidRDefault="004A7F19" w:rsidP="004A7F19">
            <w:pPr>
              <w:jc w:val="center"/>
              <w:rPr>
                <w:rFonts w:asciiTheme="minorBidi" w:hAnsiTheme="minorBidi" w:cstheme="minorBidi"/>
                <w:sz w:val="20"/>
                <w:szCs w:val="20"/>
                <w:lang w:val="en-GB"/>
              </w:rPr>
            </w:pPr>
            <w:r>
              <w:rPr>
                <w:rFonts w:asciiTheme="minorBidi" w:hAnsiTheme="minorBidi" w:cstheme="minorBidi"/>
                <w:sz w:val="20"/>
                <w:szCs w:val="20"/>
                <w:lang w:val="en-GB"/>
              </w:rPr>
              <w:t>O</w:t>
            </w:r>
          </w:p>
        </w:tc>
        <w:tc>
          <w:tcPr>
            <w:tcW w:w="1039" w:type="dxa"/>
            <w:vAlign w:val="center"/>
          </w:tcPr>
          <w:p w:rsidR="004A7F19" w:rsidRDefault="004A7F19" w:rsidP="004A7F19">
            <w:pPr>
              <w:jc w:val="center"/>
              <w:rPr>
                <w:rFonts w:asciiTheme="minorBidi" w:hAnsiTheme="minorBidi" w:cstheme="minorBidi"/>
                <w:sz w:val="20"/>
                <w:szCs w:val="20"/>
                <w:lang w:val="en-GB"/>
              </w:rPr>
            </w:pPr>
          </w:p>
        </w:tc>
      </w:tr>
      <w:tr w:rsidR="004A7F19">
        <w:trPr>
          <w:trHeight w:val="459"/>
        </w:trPr>
        <w:tc>
          <w:tcPr>
            <w:tcW w:w="1337"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Tanque de combustible y filtro</w:t>
            </w:r>
          </w:p>
        </w:tc>
        <w:tc>
          <w:tcPr>
            <w:tcW w:w="1442"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Limpiar</w:t>
            </w:r>
          </w:p>
        </w:tc>
        <w:tc>
          <w:tcPr>
            <w:tcW w:w="1018" w:type="dxa"/>
            <w:vAlign w:val="center"/>
          </w:tcPr>
          <w:p w:rsidR="004A7F19" w:rsidRDefault="004A7F19" w:rsidP="004A7F19">
            <w:pPr>
              <w:jc w:val="center"/>
              <w:rPr>
                <w:rFonts w:asciiTheme="minorBidi" w:hAnsiTheme="minorBidi" w:cstheme="minorBidi"/>
                <w:sz w:val="20"/>
                <w:szCs w:val="20"/>
                <w:lang w:val="en-GB"/>
              </w:rPr>
            </w:pPr>
          </w:p>
        </w:tc>
        <w:tc>
          <w:tcPr>
            <w:tcW w:w="963" w:type="dxa"/>
            <w:vAlign w:val="center"/>
          </w:tcPr>
          <w:p w:rsidR="004A7F19" w:rsidRDefault="004A7F19" w:rsidP="004A7F19">
            <w:pPr>
              <w:jc w:val="center"/>
              <w:rPr>
                <w:rFonts w:asciiTheme="minorBidi" w:hAnsiTheme="minorBidi" w:cstheme="minorBidi"/>
                <w:sz w:val="20"/>
                <w:szCs w:val="20"/>
                <w:lang w:val="en-GB"/>
              </w:rPr>
            </w:pPr>
          </w:p>
        </w:tc>
        <w:tc>
          <w:tcPr>
            <w:tcW w:w="1115" w:type="dxa"/>
            <w:gridSpan w:val="2"/>
            <w:vAlign w:val="center"/>
          </w:tcPr>
          <w:p w:rsidR="004A7F19" w:rsidRDefault="004A7F19" w:rsidP="004A7F19">
            <w:pPr>
              <w:jc w:val="center"/>
              <w:rPr>
                <w:rFonts w:asciiTheme="minorBidi" w:hAnsiTheme="minorBidi" w:cstheme="minorBidi"/>
                <w:sz w:val="20"/>
                <w:szCs w:val="20"/>
                <w:lang w:val="en-GB"/>
              </w:rPr>
            </w:pPr>
            <w:r>
              <w:rPr>
                <w:rFonts w:asciiTheme="minorBidi" w:hAnsiTheme="minorBidi" w:cstheme="minorBidi"/>
                <w:sz w:val="20"/>
                <w:szCs w:val="20"/>
                <w:lang w:val="en-GB"/>
              </w:rPr>
              <w:t>O</w:t>
            </w:r>
          </w:p>
        </w:tc>
        <w:tc>
          <w:tcPr>
            <w:tcW w:w="1012" w:type="dxa"/>
            <w:vAlign w:val="center"/>
          </w:tcPr>
          <w:p w:rsidR="004A7F19" w:rsidRDefault="004A7F19" w:rsidP="004A7F19">
            <w:pPr>
              <w:jc w:val="center"/>
              <w:rPr>
                <w:rFonts w:asciiTheme="minorBidi" w:hAnsiTheme="minorBidi" w:cstheme="minorBidi"/>
                <w:sz w:val="20"/>
                <w:szCs w:val="20"/>
                <w:lang w:val="en-GB"/>
              </w:rPr>
            </w:pPr>
          </w:p>
        </w:tc>
        <w:tc>
          <w:tcPr>
            <w:tcW w:w="987" w:type="dxa"/>
            <w:vAlign w:val="center"/>
          </w:tcPr>
          <w:p w:rsidR="004A7F19" w:rsidRDefault="004A7F19" w:rsidP="004A7F19">
            <w:pPr>
              <w:jc w:val="center"/>
              <w:rPr>
                <w:rFonts w:asciiTheme="minorBidi" w:hAnsiTheme="minorBidi" w:cstheme="minorBidi"/>
                <w:sz w:val="20"/>
                <w:szCs w:val="20"/>
                <w:lang w:val="en-GB"/>
              </w:rPr>
            </w:pPr>
          </w:p>
        </w:tc>
        <w:tc>
          <w:tcPr>
            <w:tcW w:w="1039" w:type="dxa"/>
            <w:vAlign w:val="center"/>
          </w:tcPr>
          <w:p w:rsidR="004A7F19" w:rsidRDefault="004A7F19" w:rsidP="004A7F19">
            <w:pPr>
              <w:jc w:val="center"/>
              <w:rPr>
                <w:rFonts w:asciiTheme="minorBidi" w:hAnsiTheme="minorBidi" w:cstheme="minorBidi"/>
                <w:sz w:val="20"/>
                <w:szCs w:val="20"/>
                <w:lang w:val="en-GB"/>
              </w:rPr>
            </w:pPr>
          </w:p>
        </w:tc>
      </w:tr>
      <w:tr w:rsidR="004A7F19">
        <w:trPr>
          <w:trHeight w:val="459"/>
        </w:trPr>
        <w:tc>
          <w:tcPr>
            <w:tcW w:w="1337"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Tubo de combustible</w:t>
            </w:r>
          </w:p>
        </w:tc>
        <w:tc>
          <w:tcPr>
            <w:tcW w:w="1442"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Verificar</w:t>
            </w:r>
          </w:p>
        </w:tc>
        <w:tc>
          <w:tcPr>
            <w:tcW w:w="6134" w:type="dxa"/>
            <w:gridSpan w:val="7"/>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Cada 2 años (Reemplazar si es necesario)</w:t>
            </w:r>
          </w:p>
        </w:tc>
      </w:tr>
      <w:tr w:rsidR="004A7F19">
        <w:trPr>
          <w:trHeight w:val="459"/>
        </w:trPr>
        <w:tc>
          <w:tcPr>
            <w:tcW w:w="1337"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Holgura de válvulas</w:t>
            </w:r>
          </w:p>
        </w:tc>
        <w:tc>
          <w:tcPr>
            <w:tcW w:w="1442"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Verificar-ajustar</w:t>
            </w:r>
          </w:p>
        </w:tc>
        <w:tc>
          <w:tcPr>
            <w:tcW w:w="1018" w:type="dxa"/>
            <w:vAlign w:val="center"/>
          </w:tcPr>
          <w:p w:rsidR="004A7F19" w:rsidRDefault="004A7F19" w:rsidP="004A7F19">
            <w:pPr>
              <w:jc w:val="center"/>
              <w:rPr>
                <w:rFonts w:asciiTheme="minorBidi" w:hAnsiTheme="minorBidi" w:cstheme="minorBidi"/>
                <w:sz w:val="20"/>
                <w:szCs w:val="20"/>
                <w:lang w:val="en-GB"/>
              </w:rPr>
            </w:pPr>
          </w:p>
        </w:tc>
        <w:tc>
          <w:tcPr>
            <w:tcW w:w="963" w:type="dxa"/>
            <w:vAlign w:val="center"/>
          </w:tcPr>
          <w:p w:rsidR="004A7F19" w:rsidRDefault="004A7F19" w:rsidP="004A7F19">
            <w:pPr>
              <w:jc w:val="center"/>
              <w:rPr>
                <w:rFonts w:asciiTheme="minorBidi" w:hAnsiTheme="minorBidi" w:cstheme="minorBidi"/>
                <w:sz w:val="20"/>
                <w:szCs w:val="20"/>
                <w:lang w:val="en-GB"/>
              </w:rPr>
            </w:pPr>
          </w:p>
        </w:tc>
        <w:tc>
          <w:tcPr>
            <w:tcW w:w="1036" w:type="dxa"/>
            <w:vAlign w:val="center"/>
          </w:tcPr>
          <w:p w:rsidR="004A7F19" w:rsidRDefault="004A7F19" w:rsidP="004A7F19">
            <w:pPr>
              <w:jc w:val="center"/>
              <w:rPr>
                <w:rFonts w:asciiTheme="minorBidi" w:hAnsiTheme="minorBidi" w:cstheme="minorBidi"/>
                <w:sz w:val="20"/>
                <w:szCs w:val="20"/>
                <w:lang w:val="en-GB"/>
              </w:rPr>
            </w:pPr>
          </w:p>
        </w:tc>
        <w:tc>
          <w:tcPr>
            <w:tcW w:w="1091" w:type="dxa"/>
            <w:gridSpan w:val="2"/>
            <w:vAlign w:val="center"/>
          </w:tcPr>
          <w:p w:rsidR="004A7F19" w:rsidRDefault="004A7F19" w:rsidP="004A7F19">
            <w:pPr>
              <w:jc w:val="center"/>
              <w:rPr>
                <w:rFonts w:asciiTheme="minorBidi" w:hAnsiTheme="minorBidi" w:cstheme="minorBidi"/>
                <w:sz w:val="20"/>
                <w:szCs w:val="20"/>
                <w:lang w:val="en-GB"/>
              </w:rPr>
            </w:pPr>
          </w:p>
        </w:tc>
        <w:tc>
          <w:tcPr>
            <w:tcW w:w="987" w:type="dxa"/>
            <w:vAlign w:val="center"/>
          </w:tcPr>
          <w:p w:rsidR="004A7F19" w:rsidRDefault="004A7F19" w:rsidP="004A7F19">
            <w:pPr>
              <w:jc w:val="center"/>
              <w:rPr>
                <w:rFonts w:asciiTheme="minorBidi" w:hAnsiTheme="minorBidi" w:cstheme="minorBidi"/>
                <w:sz w:val="20"/>
                <w:szCs w:val="20"/>
                <w:lang w:val="en-GB"/>
              </w:rPr>
            </w:pPr>
            <w:r>
              <w:rPr>
                <w:rFonts w:asciiTheme="minorBidi" w:hAnsiTheme="minorBidi" w:cstheme="minorBidi"/>
                <w:sz w:val="20"/>
                <w:szCs w:val="20"/>
                <w:lang w:val="en-GB"/>
              </w:rPr>
              <w:t>O</w:t>
            </w:r>
          </w:p>
        </w:tc>
        <w:tc>
          <w:tcPr>
            <w:tcW w:w="1039" w:type="dxa"/>
            <w:vAlign w:val="center"/>
          </w:tcPr>
          <w:p w:rsidR="004A7F19" w:rsidRDefault="004A7F19" w:rsidP="004A7F19">
            <w:pPr>
              <w:jc w:val="center"/>
              <w:rPr>
                <w:rFonts w:asciiTheme="minorBidi" w:hAnsiTheme="minorBidi" w:cstheme="minorBidi"/>
                <w:sz w:val="20"/>
                <w:szCs w:val="20"/>
                <w:lang w:val="en-GB"/>
              </w:rPr>
            </w:pPr>
          </w:p>
        </w:tc>
      </w:tr>
      <w:tr w:rsidR="004A7F19">
        <w:trPr>
          <w:trHeight w:val="459"/>
        </w:trPr>
        <w:tc>
          <w:tcPr>
            <w:tcW w:w="1337"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Cámara de combustión</w:t>
            </w:r>
          </w:p>
        </w:tc>
        <w:tc>
          <w:tcPr>
            <w:tcW w:w="1442" w:type="dxa"/>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Limpiar</w:t>
            </w:r>
          </w:p>
        </w:tc>
        <w:tc>
          <w:tcPr>
            <w:tcW w:w="6134" w:type="dxa"/>
            <w:gridSpan w:val="7"/>
            <w:vAlign w:val="center"/>
          </w:tcPr>
          <w:p w:rsidR="004A7F19" w:rsidRDefault="004A7F19" w:rsidP="004A7F19">
            <w:pPr>
              <w:jc w:val="center"/>
              <w:rPr>
                <w:rFonts w:asciiTheme="minorBidi" w:hAnsiTheme="minorBidi" w:cstheme="minorBidi"/>
                <w:sz w:val="20"/>
                <w:szCs w:val="20"/>
              </w:rPr>
            </w:pPr>
            <w:r>
              <w:rPr>
                <w:rFonts w:asciiTheme="minorBidi" w:hAnsiTheme="minorBidi"/>
                <w:sz w:val="20"/>
                <w:szCs w:val="20"/>
              </w:rPr>
              <w:t>Cada 200 horas</w:t>
            </w:r>
          </w:p>
        </w:tc>
      </w:tr>
    </w:tbl>
    <w:p w:rsidR="00C80B6B" w:rsidRDefault="00C80B6B">
      <w:pPr>
        <w:rPr>
          <w:rFonts w:ascii="Arial" w:hAnsi="Arial" w:cs="Arial"/>
          <w:b/>
          <w:szCs w:val="21"/>
          <w:lang w:val="en-GB"/>
        </w:rPr>
      </w:pPr>
    </w:p>
    <w:p w:rsidR="00C80B6B" w:rsidRDefault="005E4449">
      <w:pPr>
        <w:rPr>
          <w:rFonts w:ascii="Arial" w:hAnsi="Arial" w:cs="Arial"/>
          <w:b/>
          <w:szCs w:val="21"/>
        </w:rPr>
      </w:pPr>
      <w:r>
        <w:rPr>
          <w:rFonts w:ascii="Arial" w:hAnsi="Arial"/>
          <w:b/>
          <w:szCs w:val="21"/>
        </w:rPr>
        <w:t>Solución de problemas</w:t>
      </w:r>
    </w:p>
    <w:tbl>
      <w:tblPr>
        <w:tblW w:w="9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68"/>
        <w:gridCol w:w="2968"/>
        <w:gridCol w:w="3197"/>
      </w:tblGrid>
      <w:tr w:rsidR="00C80B6B">
        <w:trPr>
          <w:trHeight w:val="322"/>
        </w:trPr>
        <w:tc>
          <w:tcPr>
            <w:tcW w:w="2968" w:type="dxa"/>
            <w:vAlign w:val="center"/>
          </w:tcPr>
          <w:p w:rsidR="00C80B6B" w:rsidRDefault="005E4449">
            <w:pPr>
              <w:jc w:val="center"/>
              <w:rPr>
                <w:rFonts w:ascii="Arial" w:hAnsi="Arial" w:cs="Arial"/>
                <w:b/>
                <w:szCs w:val="21"/>
              </w:rPr>
            </w:pPr>
            <w:r>
              <w:rPr>
                <w:rFonts w:ascii="Arial" w:hAnsi="Arial"/>
                <w:b/>
                <w:szCs w:val="21"/>
              </w:rPr>
              <w:t>EL MOTOR NO ENCIENDE</w:t>
            </w:r>
          </w:p>
        </w:tc>
        <w:tc>
          <w:tcPr>
            <w:tcW w:w="2968" w:type="dxa"/>
            <w:vAlign w:val="center"/>
          </w:tcPr>
          <w:p w:rsidR="00C80B6B" w:rsidRDefault="005E4449">
            <w:pPr>
              <w:jc w:val="center"/>
              <w:rPr>
                <w:rFonts w:ascii="Arial" w:hAnsi="Arial" w:cs="Arial"/>
                <w:b/>
                <w:szCs w:val="21"/>
              </w:rPr>
            </w:pPr>
            <w:r>
              <w:rPr>
                <w:rFonts w:ascii="Arial" w:hAnsi="Arial"/>
                <w:b/>
                <w:szCs w:val="21"/>
              </w:rPr>
              <w:t>Posible Causa</w:t>
            </w:r>
          </w:p>
        </w:tc>
        <w:tc>
          <w:tcPr>
            <w:tcW w:w="3197" w:type="dxa"/>
            <w:vAlign w:val="center"/>
          </w:tcPr>
          <w:p w:rsidR="00C80B6B" w:rsidRDefault="005E4449">
            <w:pPr>
              <w:jc w:val="center"/>
              <w:rPr>
                <w:rFonts w:ascii="Arial" w:hAnsi="Arial" w:cs="Arial"/>
                <w:b/>
                <w:szCs w:val="21"/>
              </w:rPr>
            </w:pPr>
            <w:r>
              <w:rPr>
                <w:rFonts w:ascii="Arial" w:hAnsi="Arial"/>
                <w:b/>
                <w:szCs w:val="21"/>
              </w:rPr>
              <w:t xml:space="preserve">Cómo corregirlo </w:t>
            </w:r>
          </w:p>
        </w:tc>
      </w:tr>
      <w:tr w:rsidR="00C80B6B">
        <w:trPr>
          <w:cantSplit/>
          <w:trHeight w:val="305"/>
        </w:trPr>
        <w:tc>
          <w:tcPr>
            <w:tcW w:w="2968" w:type="dxa"/>
            <w:vMerge w:val="restart"/>
            <w:vAlign w:val="center"/>
          </w:tcPr>
          <w:p w:rsidR="00C80B6B" w:rsidRDefault="005E4449">
            <w:pPr>
              <w:jc w:val="center"/>
              <w:rPr>
                <w:rFonts w:ascii="Arial" w:hAnsi="Arial" w:cs="Arial"/>
                <w:szCs w:val="21"/>
              </w:rPr>
            </w:pPr>
            <w:r>
              <w:rPr>
                <w:rFonts w:ascii="Arial" w:hAnsi="Arial"/>
                <w:szCs w:val="21"/>
              </w:rPr>
              <w:t>1. Comprobar el combustible.</w:t>
            </w:r>
          </w:p>
        </w:tc>
        <w:tc>
          <w:tcPr>
            <w:tcW w:w="2968" w:type="dxa"/>
            <w:vAlign w:val="center"/>
          </w:tcPr>
          <w:p w:rsidR="00C80B6B" w:rsidRDefault="005E4449">
            <w:pPr>
              <w:jc w:val="center"/>
              <w:rPr>
                <w:rFonts w:ascii="Arial" w:hAnsi="Arial" w:cs="Arial"/>
                <w:szCs w:val="21"/>
              </w:rPr>
            </w:pPr>
            <w:r>
              <w:rPr>
                <w:rFonts w:ascii="Arial" w:hAnsi="Arial"/>
                <w:szCs w:val="21"/>
              </w:rPr>
              <w:t>No hay combustible.</w:t>
            </w:r>
          </w:p>
        </w:tc>
        <w:tc>
          <w:tcPr>
            <w:tcW w:w="3197" w:type="dxa"/>
            <w:vAlign w:val="center"/>
          </w:tcPr>
          <w:p w:rsidR="00C80B6B" w:rsidRDefault="005E4449">
            <w:pPr>
              <w:jc w:val="center"/>
              <w:rPr>
                <w:rFonts w:ascii="Arial" w:hAnsi="Arial" w:cs="Arial"/>
                <w:szCs w:val="21"/>
              </w:rPr>
            </w:pPr>
            <w:r>
              <w:rPr>
                <w:rFonts w:ascii="Arial" w:hAnsi="Arial"/>
                <w:szCs w:val="21"/>
              </w:rPr>
              <w:t xml:space="preserve">Reabastecer </w:t>
            </w:r>
          </w:p>
        </w:tc>
      </w:tr>
      <w:tr w:rsidR="00C80B6B">
        <w:trPr>
          <w:cantSplit/>
          <w:trHeight w:val="1453"/>
        </w:trPr>
        <w:tc>
          <w:tcPr>
            <w:tcW w:w="2968" w:type="dxa"/>
            <w:vMerge/>
            <w:vAlign w:val="center"/>
          </w:tcPr>
          <w:p w:rsidR="00C80B6B" w:rsidRDefault="00C80B6B">
            <w:pPr>
              <w:jc w:val="center"/>
              <w:rPr>
                <w:rFonts w:ascii="Arial" w:hAnsi="Arial" w:cs="Arial"/>
                <w:szCs w:val="21"/>
                <w:lang w:val="en-GB"/>
              </w:rPr>
            </w:pPr>
          </w:p>
        </w:tc>
        <w:tc>
          <w:tcPr>
            <w:tcW w:w="2968" w:type="dxa"/>
            <w:vAlign w:val="center"/>
          </w:tcPr>
          <w:p w:rsidR="00C80B6B" w:rsidRDefault="005E4449">
            <w:pPr>
              <w:jc w:val="center"/>
              <w:rPr>
                <w:rFonts w:ascii="Arial" w:hAnsi="Arial" w:cs="Arial"/>
                <w:szCs w:val="21"/>
              </w:rPr>
            </w:pPr>
            <w:r>
              <w:rPr>
                <w:rFonts w:ascii="Arial" w:hAnsi="Arial"/>
                <w:szCs w:val="21"/>
              </w:rPr>
              <w:t>Combustible malo; Motor almacenado sin tratar o drenar gasolina, reabastecido con gasolina mala.</w:t>
            </w:r>
          </w:p>
        </w:tc>
        <w:tc>
          <w:tcPr>
            <w:tcW w:w="3197" w:type="dxa"/>
            <w:vAlign w:val="center"/>
          </w:tcPr>
          <w:p w:rsidR="00C80B6B" w:rsidRDefault="005E4449">
            <w:pPr>
              <w:jc w:val="center"/>
              <w:rPr>
                <w:rFonts w:ascii="Arial" w:hAnsi="Arial" w:cs="Arial"/>
                <w:szCs w:val="21"/>
              </w:rPr>
            </w:pPr>
            <w:r>
              <w:rPr>
                <w:rFonts w:ascii="Arial" w:hAnsi="Arial"/>
                <w:szCs w:val="21"/>
              </w:rPr>
              <w:t>Vacíe el depósito de combustible y el carburador. Reabastezca con gasolina nueva.</w:t>
            </w:r>
          </w:p>
        </w:tc>
      </w:tr>
      <w:tr w:rsidR="00C80B6B">
        <w:trPr>
          <w:cantSplit/>
          <w:trHeight w:val="628"/>
        </w:trPr>
        <w:tc>
          <w:tcPr>
            <w:tcW w:w="2968" w:type="dxa"/>
            <w:vMerge w:val="restart"/>
            <w:vAlign w:val="center"/>
          </w:tcPr>
          <w:p w:rsidR="00C80B6B" w:rsidRDefault="005E4449">
            <w:pPr>
              <w:jc w:val="center"/>
              <w:rPr>
                <w:rFonts w:ascii="Arial" w:hAnsi="Arial" w:cs="Arial"/>
                <w:szCs w:val="21"/>
              </w:rPr>
            </w:pPr>
            <w:r>
              <w:rPr>
                <w:rFonts w:ascii="Arial" w:hAnsi="Arial"/>
                <w:szCs w:val="21"/>
              </w:rPr>
              <w:t>2. Retire e inspeccione la bujía</w:t>
            </w:r>
          </w:p>
        </w:tc>
        <w:tc>
          <w:tcPr>
            <w:tcW w:w="2968" w:type="dxa"/>
            <w:vAlign w:val="center"/>
          </w:tcPr>
          <w:p w:rsidR="00C80B6B" w:rsidRDefault="005E4449">
            <w:pPr>
              <w:jc w:val="center"/>
              <w:rPr>
                <w:rFonts w:ascii="Arial" w:hAnsi="Arial" w:cs="Arial"/>
                <w:szCs w:val="21"/>
              </w:rPr>
            </w:pPr>
            <w:r>
              <w:rPr>
                <w:rFonts w:ascii="Arial" w:hAnsi="Arial"/>
                <w:szCs w:val="21"/>
              </w:rPr>
              <w:t>La bujía está defectuosa, sucia o mal colocada.</w:t>
            </w:r>
          </w:p>
        </w:tc>
        <w:tc>
          <w:tcPr>
            <w:tcW w:w="3197" w:type="dxa"/>
            <w:vAlign w:val="center"/>
          </w:tcPr>
          <w:p w:rsidR="00C80B6B" w:rsidRDefault="005E4449">
            <w:pPr>
              <w:jc w:val="center"/>
              <w:rPr>
                <w:rFonts w:ascii="Arial" w:hAnsi="Arial" w:cs="Arial"/>
                <w:szCs w:val="21"/>
              </w:rPr>
            </w:pPr>
            <w:r>
              <w:rPr>
                <w:rFonts w:ascii="Arial" w:hAnsi="Arial"/>
                <w:szCs w:val="21"/>
              </w:rPr>
              <w:t>Reemplace la bujía.</w:t>
            </w:r>
          </w:p>
        </w:tc>
      </w:tr>
      <w:tr w:rsidR="00C80B6B">
        <w:trPr>
          <w:cantSplit/>
          <w:trHeight w:val="146"/>
        </w:trPr>
        <w:tc>
          <w:tcPr>
            <w:tcW w:w="2968" w:type="dxa"/>
            <w:vMerge/>
            <w:vAlign w:val="center"/>
          </w:tcPr>
          <w:p w:rsidR="00C80B6B" w:rsidRDefault="00C80B6B">
            <w:pPr>
              <w:jc w:val="center"/>
              <w:rPr>
                <w:rFonts w:ascii="Arial" w:hAnsi="Arial" w:cs="Arial"/>
                <w:szCs w:val="21"/>
                <w:lang w:val="en-GB"/>
              </w:rPr>
            </w:pPr>
          </w:p>
        </w:tc>
        <w:tc>
          <w:tcPr>
            <w:tcW w:w="2968" w:type="dxa"/>
            <w:vAlign w:val="center"/>
          </w:tcPr>
          <w:p w:rsidR="00C80B6B" w:rsidRDefault="005E4449">
            <w:pPr>
              <w:jc w:val="center"/>
              <w:rPr>
                <w:rFonts w:ascii="Arial" w:hAnsi="Arial" w:cs="Arial"/>
                <w:szCs w:val="21"/>
              </w:rPr>
            </w:pPr>
            <w:r>
              <w:rPr>
                <w:rFonts w:ascii="Arial" w:hAnsi="Arial"/>
                <w:szCs w:val="21"/>
              </w:rPr>
              <w:t>Bujía mojada con combustible (motor inundado).</w:t>
            </w:r>
          </w:p>
        </w:tc>
        <w:tc>
          <w:tcPr>
            <w:tcW w:w="3197" w:type="dxa"/>
            <w:vAlign w:val="center"/>
          </w:tcPr>
          <w:p w:rsidR="00C80B6B" w:rsidRDefault="005E4449">
            <w:pPr>
              <w:jc w:val="center"/>
              <w:rPr>
                <w:rFonts w:ascii="Arial" w:hAnsi="Arial" w:cs="Arial"/>
                <w:szCs w:val="21"/>
              </w:rPr>
            </w:pPr>
            <w:r>
              <w:rPr>
                <w:rFonts w:ascii="Arial" w:hAnsi="Arial"/>
                <w:szCs w:val="21"/>
              </w:rPr>
              <w:t>Seque e reinstale la bujía</w:t>
            </w:r>
          </w:p>
        </w:tc>
      </w:tr>
      <w:tr w:rsidR="00C80B6B">
        <w:trPr>
          <w:trHeight w:val="949"/>
        </w:trPr>
        <w:tc>
          <w:tcPr>
            <w:tcW w:w="2968" w:type="dxa"/>
            <w:vAlign w:val="center"/>
          </w:tcPr>
          <w:p w:rsidR="00C80B6B" w:rsidRDefault="005E4449">
            <w:pPr>
              <w:jc w:val="center"/>
              <w:rPr>
                <w:rFonts w:ascii="Arial" w:hAnsi="Arial" w:cs="Arial"/>
                <w:szCs w:val="21"/>
              </w:rPr>
            </w:pPr>
            <w:r>
              <w:rPr>
                <w:rFonts w:ascii="Arial" w:hAnsi="Arial"/>
                <w:szCs w:val="21"/>
              </w:rPr>
              <w:t>3. Lleve el motor a un distribuidor autorizado de nuestro servicio o consulte el manual de taller.</w:t>
            </w:r>
          </w:p>
        </w:tc>
        <w:tc>
          <w:tcPr>
            <w:tcW w:w="2968" w:type="dxa"/>
            <w:vAlign w:val="center"/>
          </w:tcPr>
          <w:p w:rsidR="00C80B6B" w:rsidRDefault="005E4449">
            <w:pPr>
              <w:jc w:val="center"/>
              <w:rPr>
                <w:rFonts w:ascii="Arial" w:hAnsi="Arial" w:cs="Arial"/>
                <w:szCs w:val="21"/>
              </w:rPr>
            </w:pPr>
            <w:r>
              <w:rPr>
                <w:rFonts w:ascii="Arial" w:hAnsi="Arial"/>
                <w:szCs w:val="21"/>
              </w:rPr>
              <w:t xml:space="preserve">Filtro de combustible obstruido, mal funcionamiento del carburador, mal funcionamiento del encendido, válvulas </w:t>
            </w:r>
            <w:r>
              <w:rPr>
                <w:rFonts w:ascii="Arial" w:hAnsi="Arial"/>
                <w:szCs w:val="21"/>
              </w:rPr>
              <w:lastRenderedPageBreak/>
              <w:t>atascadas, etc.</w:t>
            </w:r>
          </w:p>
        </w:tc>
        <w:tc>
          <w:tcPr>
            <w:tcW w:w="3197" w:type="dxa"/>
            <w:vAlign w:val="center"/>
          </w:tcPr>
          <w:p w:rsidR="00C80B6B" w:rsidRDefault="005E4449">
            <w:pPr>
              <w:jc w:val="center"/>
              <w:rPr>
                <w:rFonts w:ascii="Arial" w:hAnsi="Arial" w:cs="Arial"/>
                <w:szCs w:val="21"/>
              </w:rPr>
            </w:pPr>
            <w:r>
              <w:rPr>
                <w:rFonts w:ascii="Arial" w:hAnsi="Arial"/>
                <w:szCs w:val="21"/>
              </w:rPr>
              <w:lastRenderedPageBreak/>
              <w:t>Reemplace o repare los componentes defectuosos según sea necesario.</w:t>
            </w:r>
          </w:p>
        </w:tc>
      </w:tr>
      <w:tr w:rsidR="00C80B6B">
        <w:trPr>
          <w:trHeight w:val="488"/>
        </w:trPr>
        <w:tc>
          <w:tcPr>
            <w:tcW w:w="2968" w:type="dxa"/>
            <w:vAlign w:val="center"/>
          </w:tcPr>
          <w:p w:rsidR="00C80B6B" w:rsidRDefault="005E4449">
            <w:pPr>
              <w:jc w:val="center"/>
              <w:rPr>
                <w:rFonts w:ascii="Arial" w:hAnsi="Arial" w:cs="Arial"/>
                <w:szCs w:val="21"/>
              </w:rPr>
            </w:pPr>
            <w:r>
              <w:rPr>
                <w:rFonts w:ascii="Arial" w:hAnsi="Arial"/>
                <w:szCs w:val="21"/>
              </w:rPr>
              <w:t>4. Presione el botón de cebado</w:t>
            </w:r>
          </w:p>
        </w:tc>
        <w:tc>
          <w:tcPr>
            <w:tcW w:w="2968" w:type="dxa"/>
            <w:vAlign w:val="center"/>
          </w:tcPr>
          <w:p w:rsidR="00C80B6B" w:rsidRDefault="005E4449">
            <w:pPr>
              <w:jc w:val="center"/>
              <w:rPr>
                <w:rFonts w:ascii="Arial" w:hAnsi="Arial" w:cs="Arial"/>
                <w:szCs w:val="21"/>
              </w:rPr>
            </w:pPr>
            <w:r>
              <w:rPr>
                <w:rFonts w:ascii="Arial" w:hAnsi="Arial"/>
                <w:szCs w:val="21"/>
              </w:rPr>
              <w:t>En condición fría</w:t>
            </w:r>
          </w:p>
        </w:tc>
        <w:tc>
          <w:tcPr>
            <w:tcW w:w="3197" w:type="dxa"/>
            <w:vAlign w:val="center"/>
          </w:tcPr>
          <w:p w:rsidR="00C80B6B" w:rsidRDefault="005E4449">
            <w:pPr>
              <w:jc w:val="center"/>
              <w:rPr>
                <w:rFonts w:ascii="Arial" w:hAnsi="Arial" w:cs="Arial"/>
                <w:szCs w:val="21"/>
              </w:rPr>
            </w:pPr>
            <w:r>
              <w:rPr>
                <w:rFonts w:ascii="Arial" w:hAnsi="Arial"/>
                <w:szCs w:val="21"/>
              </w:rPr>
              <w:t>Oprima el botón de cebado</w:t>
            </w:r>
          </w:p>
        </w:tc>
      </w:tr>
    </w:tbl>
    <w:p w:rsidR="00C80B6B" w:rsidRDefault="00C80B6B">
      <w:pPr>
        <w:jc w:val="center"/>
        <w:rPr>
          <w:rFonts w:ascii="Arial" w:hAnsi="Arial" w:cs="Arial"/>
          <w:b/>
          <w:color w:val="808080"/>
          <w:sz w:val="18"/>
          <w:szCs w:val="18"/>
          <w:lang w:val="en-GB"/>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28"/>
        <w:gridCol w:w="2846"/>
        <w:gridCol w:w="2848"/>
      </w:tblGrid>
      <w:tr w:rsidR="00C80B6B">
        <w:tc>
          <w:tcPr>
            <w:tcW w:w="2828" w:type="dxa"/>
            <w:vAlign w:val="center"/>
          </w:tcPr>
          <w:p w:rsidR="00C80B6B" w:rsidRDefault="005E4449">
            <w:pPr>
              <w:jc w:val="center"/>
              <w:rPr>
                <w:rFonts w:ascii="Arial" w:hAnsi="Arial" w:cs="Arial"/>
                <w:b/>
                <w:szCs w:val="21"/>
              </w:rPr>
            </w:pPr>
            <w:r>
              <w:rPr>
                <w:rFonts w:ascii="Arial" w:hAnsi="Arial"/>
                <w:b/>
                <w:szCs w:val="21"/>
              </w:rPr>
              <w:t xml:space="preserve">AL MOTOR LE FALTA POTENCIA </w:t>
            </w:r>
          </w:p>
        </w:tc>
        <w:tc>
          <w:tcPr>
            <w:tcW w:w="2846" w:type="dxa"/>
            <w:vAlign w:val="center"/>
          </w:tcPr>
          <w:p w:rsidR="00C80B6B" w:rsidRDefault="005E4449">
            <w:pPr>
              <w:jc w:val="center"/>
              <w:rPr>
                <w:rFonts w:ascii="Arial" w:hAnsi="Arial" w:cs="Arial"/>
                <w:b/>
                <w:szCs w:val="21"/>
              </w:rPr>
            </w:pPr>
            <w:r>
              <w:rPr>
                <w:rFonts w:ascii="Arial" w:hAnsi="Arial"/>
                <w:b/>
                <w:szCs w:val="21"/>
              </w:rPr>
              <w:t>Posible Causa</w:t>
            </w:r>
          </w:p>
        </w:tc>
        <w:tc>
          <w:tcPr>
            <w:tcW w:w="2848" w:type="dxa"/>
            <w:vAlign w:val="center"/>
          </w:tcPr>
          <w:p w:rsidR="00C80B6B" w:rsidRDefault="005E4449">
            <w:pPr>
              <w:jc w:val="center"/>
              <w:rPr>
                <w:rFonts w:ascii="Arial" w:hAnsi="Arial" w:cs="Arial"/>
                <w:b/>
                <w:szCs w:val="21"/>
              </w:rPr>
            </w:pPr>
            <w:r>
              <w:rPr>
                <w:rFonts w:ascii="Arial" w:hAnsi="Arial"/>
                <w:b/>
                <w:szCs w:val="21"/>
              </w:rPr>
              <w:t>Cómo corregirlo</w:t>
            </w:r>
          </w:p>
        </w:tc>
      </w:tr>
      <w:tr w:rsidR="00C80B6B">
        <w:tc>
          <w:tcPr>
            <w:tcW w:w="2828" w:type="dxa"/>
            <w:vAlign w:val="center"/>
          </w:tcPr>
          <w:p w:rsidR="00C80B6B" w:rsidRDefault="005E4449">
            <w:pPr>
              <w:jc w:val="center"/>
              <w:rPr>
                <w:rFonts w:ascii="Arial" w:hAnsi="Arial" w:cs="Arial"/>
                <w:szCs w:val="21"/>
              </w:rPr>
            </w:pPr>
            <w:r>
              <w:rPr>
                <w:rFonts w:ascii="Arial" w:hAnsi="Arial"/>
                <w:szCs w:val="21"/>
              </w:rPr>
              <w:t>1. Revise el filtro de aire</w:t>
            </w:r>
          </w:p>
        </w:tc>
        <w:tc>
          <w:tcPr>
            <w:tcW w:w="2846" w:type="dxa"/>
            <w:vAlign w:val="center"/>
          </w:tcPr>
          <w:p w:rsidR="00C80B6B" w:rsidRDefault="005E4449">
            <w:pPr>
              <w:jc w:val="center"/>
              <w:rPr>
                <w:rFonts w:ascii="Arial" w:hAnsi="Arial" w:cs="Arial"/>
                <w:szCs w:val="21"/>
              </w:rPr>
            </w:pPr>
            <w:r>
              <w:rPr>
                <w:rFonts w:ascii="Arial" w:hAnsi="Arial"/>
                <w:szCs w:val="21"/>
              </w:rPr>
              <w:t>Elementos obstruidos del filtro de aire</w:t>
            </w:r>
          </w:p>
        </w:tc>
        <w:tc>
          <w:tcPr>
            <w:tcW w:w="2848" w:type="dxa"/>
            <w:vAlign w:val="center"/>
          </w:tcPr>
          <w:p w:rsidR="00C80B6B" w:rsidRDefault="005E4449">
            <w:pPr>
              <w:jc w:val="center"/>
              <w:rPr>
                <w:rFonts w:ascii="Arial" w:hAnsi="Arial" w:cs="Arial"/>
                <w:szCs w:val="21"/>
              </w:rPr>
            </w:pPr>
            <w:r>
              <w:rPr>
                <w:rFonts w:ascii="Arial" w:hAnsi="Arial"/>
                <w:szCs w:val="21"/>
              </w:rPr>
              <w:t>Limpie o reemplace elementos del filtro de aire</w:t>
            </w:r>
          </w:p>
        </w:tc>
      </w:tr>
      <w:tr w:rsidR="00C80B6B">
        <w:tc>
          <w:tcPr>
            <w:tcW w:w="2828" w:type="dxa"/>
            <w:vAlign w:val="center"/>
          </w:tcPr>
          <w:p w:rsidR="00C80B6B" w:rsidRDefault="005E4449">
            <w:pPr>
              <w:jc w:val="center"/>
              <w:rPr>
                <w:rFonts w:ascii="Arial" w:hAnsi="Arial" w:cs="Arial"/>
                <w:szCs w:val="21"/>
              </w:rPr>
            </w:pPr>
            <w:r>
              <w:rPr>
                <w:rFonts w:ascii="Arial" w:hAnsi="Arial"/>
                <w:szCs w:val="21"/>
              </w:rPr>
              <w:t>2. Compruebe el combustible</w:t>
            </w:r>
          </w:p>
        </w:tc>
        <w:tc>
          <w:tcPr>
            <w:tcW w:w="2846" w:type="dxa"/>
            <w:vAlign w:val="center"/>
          </w:tcPr>
          <w:p w:rsidR="00C80B6B" w:rsidRDefault="005E4449">
            <w:pPr>
              <w:jc w:val="center"/>
              <w:rPr>
                <w:rFonts w:ascii="Arial" w:hAnsi="Arial" w:cs="Arial"/>
                <w:szCs w:val="21"/>
              </w:rPr>
            </w:pPr>
            <w:r>
              <w:rPr>
                <w:rFonts w:ascii="Arial" w:hAnsi="Arial"/>
                <w:szCs w:val="21"/>
              </w:rPr>
              <w:t>Combustible malo; Motor almacenado sin tratar ni drenar gasolina, o reabastecido con gasolina mala.</w:t>
            </w:r>
          </w:p>
        </w:tc>
        <w:tc>
          <w:tcPr>
            <w:tcW w:w="2848" w:type="dxa"/>
            <w:vAlign w:val="center"/>
          </w:tcPr>
          <w:p w:rsidR="00C80B6B" w:rsidRDefault="005E4449">
            <w:pPr>
              <w:jc w:val="center"/>
              <w:rPr>
                <w:rFonts w:ascii="Arial" w:hAnsi="Arial" w:cs="Arial"/>
                <w:szCs w:val="21"/>
              </w:rPr>
            </w:pPr>
            <w:r>
              <w:rPr>
                <w:rFonts w:ascii="Arial" w:hAnsi="Arial"/>
                <w:szCs w:val="21"/>
              </w:rPr>
              <w:t>Vacíe el depósito de combustible y el carburador. Reabastezca con gasolina nueva.</w:t>
            </w:r>
          </w:p>
        </w:tc>
      </w:tr>
      <w:tr w:rsidR="00C80B6B">
        <w:tc>
          <w:tcPr>
            <w:tcW w:w="2828" w:type="dxa"/>
            <w:vAlign w:val="center"/>
          </w:tcPr>
          <w:p w:rsidR="00C80B6B" w:rsidRDefault="005E4449">
            <w:pPr>
              <w:jc w:val="center"/>
              <w:rPr>
                <w:rFonts w:ascii="Arial" w:hAnsi="Arial" w:cs="Arial"/>
                <w:szCs w:val="21"/>
              </w:rPr>
            </w:pPr>
            <w:r>
              <w:rPr>
                <w:rFonts w:ascii="Arial" w:hAnsi="Arial"/>
                <w:szCs w:val="21"/>
              </w:rPr>
              <w:t>3. Lleve el motor a un distribuidor autorizado de nuestro servicio o consulte el manual de taller.</w:t>
            </w:r>
          </w:p>
        </w:tc>
        <w:tc>
          <w:tcPr>
            <w:tcW w:w="2846" w:type="dxa"/>
            <w:vAlign w:val="center"/>
          </w:tcPr>
          <w:p w:rsidR="00C80B6B" w:rsidRDefault="005E4449">
            <w:pPr>
              <w:jc w:val="center"/>
              <w:rPr>
                <w:rFonts w:ascii="Arial" w:hAnsi="Arial" w:cs="Arial"/>
                <w:szCs w:val="21"/>
              </w:rPr>
            </w:pPr>
            <w:r>
              <w:rPr>
                <w:rFonts w:ascii="Arial" w:hAnsi="Arial"/>
                <w:szCs w:val="21"/>
              </w:rPr>
              <w:t>Filtro de combustible obstruido, mal funcionamiento del carburador, mal funcionamiento del encendido, válvulas atascadas, etc.</w:t>
            </w:r>
          </w:p>
        </w:tc>
        <w:tc>
          <w:tcPr>
            <w:tcW w:w="2848" w:type="dxa"/>
            <w:vAlign w:val="center"/>
          </w:tcPr>
          <w:p w:rsidR="00C80B6B" w:rsidRDefault="005E4449">
            <w:pPr>
              <w:jc w:val="center"/>
              <w:rPr>
                <w:rFonts w:ascii="Arial" w:hAnsi="Arial" w:cs="Arial"/>
                <w:szCs w:val="21"/>
              </w:rPr>
            </w:pPr>
            <w:r>
              <w:rPr>
                <w:rFonts w:ascii="Arial" w:hAnsi="Arial"/>
                <w:szCs w:val="21"/>
              </w:rPr>
              <w:t>Reemplace o repare los componentes defectuosos según sea necesario.</w:t>
            </w:r>
          </w:p>
        </w:tc>
      </w:tr>
    </w:tbl>
    <w:p w:rsidR="00B207AA" w:rsidRDefault="00B207AA">
      <w:pPr>
        <w:pBdr>
          <w:bottom w:val="single" w:sz="4" w:space="1" w:color="auto"/>
        </w:pBdr>
        <w:rPr>
          <w:rFonts w:ascii="Arial" w:hAnsi="Arial"/>
          <w:b/>
          <w:iCs/>
          <w:sz w:val="28"/>
          <w:szCs w:val="28"/>
        </w:rPr>
      </w:pPr>
    </w:p>
    <w:p w:rsidR="00C80B6B" w:rsidRDefault="005E4449">
      <w:pPr>
        <w:pBdr>
          <w:bottom w:val="single" w:sz="4" w:space="1" w:color="auto"/>
        </w:pBdr>
        <w:rPr>
          <w:rFonts w:ascii="Arial" w:hAnsi="Arial" w:cs="Arial"/>
          <w:b/>
          <w:iCs/>
          <w:sz w:val="28"/>
          <w:szCs w:val="28"/>
        </w:rPr>
      </w:pPr>
      <w:r>
        <w:rPr>
          <w:rFonts w:ascii="Arial" w:hAnsi="Arial"/>
          <w:b/>
          <w:iCs/>
          <w:sz w:val="28"/>
          <w:szCs w:val="28"/>
        </w:rPr>
        <w:t xml:space="preserve">Almacenamiento  </w:t>
      </w:r>
    </w:p>
    <w:p w:rsidR="00C80B6B" w:rsidRDefault="005E4449">
      <w:pPr>
        <w:numPr>
          <w:ilvl w:val="0"/>
          <w:numId w:val="25"/>
        </w:numPr>
        <w:rPr>
          <w:rFonts w:ascii="Arial" w:hAnsi="Arial" w:cs="Arial"/>
          <w:sz w:val="28"/>
          <w:szCs w:val="28"/>
        </w:rPr>
      </w:pPr>
      <w:r>
        <w:rPr>
          <w:rFonts w:ascii="Arial" w:hAnsi="Arial"/>
          <w:szCs w:val="21"/>
        </w:rPr>
        <w:t>La misma gasolina no debe permanecer en el depósito durante más de un mes.</w:t>
      </w:r>
    </w:p>
    <w:p w:rsidR="00C80B6B" w:rsidRDefault="005E4449">
      <w:pPr>
        <w:numPr>
          <w:ilvl w:val="0"/>
          <w:numId w:val="25"/>
        </w:numPr>
        <w:rPr>
          <w:rFonts w:ascii="Arial" w:hAnsi="Arial" w:cs="Arial"/>
          <w:szCs w:val="21"/>
        </w:rPr>
      </w:pPr>
      <w:r>
        <w:rPr>
          <w:rFonts w:ascii="Arial" w:hAnsi="Arial"/>
          <w:szCs w:val="21"/>
        </w:rPr>
        <w:t>Limpie a fondo el cortacésped y guárdelo en interiores en un lugar seco.</w:t>
      </w:r>
    </w:p>
    <w:p w:rsidR="00C80B6B" w:rsidRDefault="005E4449">
      <w:pPr>
        <w:numPr>
          <w:ilvl w:val="0"/>
          <w:numId w:val="25"/>
        </w:numPr>
        <w:rPr>
          <w:rFonts w:ascii="Arial" w:hAnsi="Arial" w:cs="Arial"/>
          <w:szCs w:val="21"/>
        </w:rPr>
      </w:pPr>
      <w:r>
        <w:rPr>
          <w:rFonts w:ascii="Arial" w:hAnsi="Arial"/>
          <w:szCs w:val="21"/>
        </w:rPr>
        <w:t>Nunca almacene el cortacésped con combustible en el tanque dentro de un edificio donde pueda alcanzar una llama abierta o una chispa.</w:t>
      </w:r>
    </w:p>
    <w:p w:rsidR="00C80B6B" w:rsidRDefault="005E4449">
      <w:pPr>
        <w:numPr>
          <w:ilvl w:val="0"/>
          <w:numId w:val="25"/>
        </w:numPr>
        <w:rPr>
          <w:rFonts w:ascii="Arial" w:hAnsi="Arial" w:cs="Arial"/>
          <w:szCs w:val="21"/>
        </w:rPr>
      </w:pPr>
      <w:r>
        <w:rPr>
          <w:rFonts w:ascii="Arial" w:hAnsi="Arial"/>
          <w:szCs w:val="21"/>
        </w:rPr>
        <w:t>Para reducir el riesgo de incendio, mantenga el motor, el silenciador, el compartimiento de la batería y el área de almacenamiento de gasolina libres de grama, paja, musgo, hojas o grasa excesiva.</w:t>
      </w:r>
    </w:p>
    <w:p w:rsidR="00C80B6B" w:rsidRDefault="005E4449">
      <w:pPr>
        <w:numPr>
          <w:ilvl w:val="0"/>
          <w:numId w:val="25"/>
        </w:numPr>
        <w:rPr>
          <w:rFonts w:ascii="Arial" w:hAnsi="Arial" w:cs="Arial"/>
          <w:szCs w:val="21"/>
        </w:rPr>
      </w:pPr>
      <w:r>
        <w:rPr>
          <w:rFonts w:ascii="Arial" w:hAnsi="Arial"/>
          <w:szCs w:val="21"/>
        </w:rPr>
        <w:lastRenderedPageBreak/>
        <w:t>Si el tanque de combustible tiene que ser drenado, esto debe hacerse al aire libre.</w:t>
      </w:r>
    </w:p>
    <w:p w:rsidR="00C80B6B" w:rsidRDefault="005E4449">
      <w:pPr>
        <w:numPr>
          <w:ilvl w:val="0"/>
          <w:numId w:val="25"/>
        </w:numPr>
        <w:rPr>
          <w:rFonts w:ascii="Arial" w:hAnsi="Arial" w:cs="Arial"/>
          <w:szCs w:val="21"/>
        </w:rPr>
      </w:pPr>
      <w:r>
        <w:rPr>
          <w:rFonts w:ascii="Arial" w:hAnsi="Arial"/>
          <w:szCs w:val="21"/>
        </w:rPr>
        <w:t>Tenga cuidado durante el ajuste de la máquina para evitar que los dedos queden atrapados entre la cuchilla móvil y las partes fijas de la máquina.</w:t>
      </w:r>
    </w:p>
    <w:p w:rsidR="00C80B6B" w:rsidRDefault="005E4449">
      <w:pPr>
        <w:numPr>
          <w:ilvl w:val="0"/>
          <w:numId w:val="25"/>
        </w:numPr>
        <w:rPr>
          <w:rFonts w:ascii="Arial" w:hAnsi="Arial" w:cs="Arial"/>
          <w:szCs w:val="21"/>
        </w:rPr>
      </w:pPr>
      <w:r>
        <w:rPr>
          <w:rFonts w:ascii="Arial" w:hAnsi="Arial"/>
          <w:szCs w:val="21"/>
        </w:rPr>
        <w:t xml:space="preserve">Permita que el producto se enfríe durante al menos 30 minutos antes de guardarlo. </w:t>
      </w:r>
    </w:p>
    <w:p w:rsidR="00C80B6B" w:rsidRDefault="00C80B6B">
      <w:pPr>
        <w:rPr>
          <w:rFonts w:ascii="Arial" w:hAnsi="Arial" w:cs="Arial"/>
          <w:b/>
          <w:szCs w:val="21"/>
          <w:lang w:val="en-GB"/>
        </w:rPr>
      </w:pPr>
    </w:p>
    <w:p w:rsidR="00C80B6B" w:rsidRDefault="005E4449">
      <w:pPr>
        <w:pBdr>
          <w:bottom w:val="single" w:sz="4" w:space="1" w:color="auto"/>
        </w:pBdr>
        <w:rPr>
          <w:rFonts w:ascii="Arial" w:hAnsi="Arial" w:cs="Arial"/>
          <w:b/>
          <w:iCs/>
          <w:szCs w:val="21"/>
        </w:rPr>
      </w:pPr>
      <w:r>
        <w:rPr>
          <w:rFonts w:ascii="Arial" w:hAnsi="Arial"/>
          <w:b/>
          <w:iCs/>
          <w:sz w:val="28"/>
          <w:szCs w:val="28"/>
        </w:rPr>
        <w:t>Consejos para proteger el medioambiente</w:t>
      </w:r>
    </w:p>
    <w:p w:rsidR="00C80B6B" w:rsidRDefault="005E4449">
      <w:pPr>
        <w:rPr>
          <w:rFonts w:ascii="Arial" w:hAnsi="Arial" w:cs="Arial"/>
          <w:szCs w:val="21"/>
        </w:rPr>
      </w:pPr>
      <w:r>
        <w:rPr>
          <w:rFonts w:ascii="Arial" w:hAnsi="Arial"/>
          <w:szCs w:val="21"/>
        </w:rPr>
        <w:t>Para proteger el medio ambiente, recomendamos que se preste especial atención a los siguientes puntos:</w:t>
      </w:r>
    </w:p>
    <w:p w:rsidR="00C80B6B" w:rsidRDefault="005E4449">
      <w:pPr>
        <w:numPr>
          <w:ilvl w:val="0"/>
          <w:numId w:val="26"/>
        </w:numPr>
        <w:rPr>
          <w:rFonts w:ascii="Arial" w:hAnsi="Arial" w:cs="Arial"/>
          <w:szCs w:val="21"/>
        </w:rPr>
      </w:pPr>
      <w:r>
        <w:rPr>
          <w:rFonts w:ascii="Arial" w:hAnsi="Arial"/>
          <w:szCs w:val="21"/>
        </w:rPr>
        <w:t>Siempre use gasolina pura sin plomo.</w:t>
      </w:r>
    </w:p>
    <w:p w:rsidR="00C80B6B" w:rsidRDefault="005E4449">
      <w:pPr>
        <w:numPr>
          <w:ilvl w:val="0"/>
          <w:numId w:val="26"/>
        </w:numPr>
        <w:rPr>
          <w:rFonts w:ascii="Arial" w:hAnsi="Arial" w:cs="Arial"/>
          <w:szCs w:val="21"/>
        </w:rPr>
      </w:pPr>
      <w:r>
        <w:rPr>
          <w:rFonts w:ascii="Arial" w:hAnsi="Arial"/>
          <w:szCs w:val="21"/>
        </w:rPr>
        <w:t>Siempre use un embudo o lata de gasolina con un control de nivel para evitar derrames al rellenar el tanque de combustible.</w:t>
      </w:r>
    </w:p>
    <w:p w:rsidR="00C80B6B" w:rsidRDefault="005E4449">
      <w:pPr>
        <w:numPr>
          <w:ilvl w:val="0"/>
          <w:numId w:val="26"/>
        </w:numPr>
        <w:rPr>
          <w:rFonts w:ascii="Arial" w:hAnsi="Arial" w:cs="Arial"/>
          <w:szCs w:val="21"/>
        </w:rPr>
      </w:pPr>
      <w:r>
        <w:rPr>
          <w:rFonts w:ascii="Arial" w:hAnsi="Arial"/>
          <w:szCs w:val="21"/>
        </w:rPr>
        <w:t>No llene el tanque de combustible completamente.</w:t>
      </w:r>
    </w:p>
    <w:p w:rsidR="00C80B6B" w:rsidRDefault="005E4449">
      <w:pPr>
        <w:numPr>
          <w:ilvl w:val="0"/>
          <w:numId w:val="26"/>
        </w:numPr>
        <w:rPr>
          <w:rFonts w:ascii="Arial" w:hAnsi="Arial" w:cs="Arial"/>
          <w:szCs w:val="21"/>
        </w:rPr>
      </w:pPr>
      <w:r>
        <w:rPr>
          <w:rFonts w:ascii="Arial" w:hAnsi="Arial"/>
          <w:szCs w:val="21"/>
        </w:rPr>
        <w:t>No llene en exceso con aceite de motor.</w:t>
      </w:r>
    </w:p>
    <w:p w:rsidR="00C80B6B" w:rsidRDefault="005E4449">
      <w:pPr>
        <w:numPr>
          <w:ilvl w:val="0"/>
          <w:numId w:val="26"/>
        </w:numPr>
        <w:rPr>
          <w:rFonts w:ascii="Arial" w:hAnsi="Arial" w:cs="Arial"/>
          <w:szCs w:val="21"/>
        </w:rPr>
      </w:pPr>
      <w:r>
        <w:rPr>
          <w:rFonts w:ascii="Arial" w:hAnsi="Arial"/>
          <w:szCs w:val="21"/>
        </w:rPr>
        <w:t>Al cambiar el aceite, asegúrese de que se recoge todo el aceite usado. Evite derrames. Lleve el aceite usado a una unidad de reciclaje.</w:t>
      </w:r>
    </w:p>
    <w:p w:rsidR="00C80B6B" w:rsidRDefault="005E4449">
      <w:pPr>
        <w:numPr>
          <w:ilvl w:val="0"/>
          <w:numId w:val="26"/>
        </w:numPr>
        <w:rPr>
          <w:rFonts w:ascii="Arial" w:hAnsi="Arial" w:cs="Arial"/>
          <w:szCs w:val="21"/>
        </w:rPr>
      </w:pPr>
      <w:r>
        <w:rPr>
          <w:rFonts w:ascii="Arial" w:hAnsi="Arial"/>
          <w:szCs w:val="21"/>
        </w:rPr>
        <w:t>No deseche el filtro de aceite usado en un contenedor de basura. Llévelo a una unidad de reciclaje.</w:t>
      </w:r>
    </w:p>
    <w:p w:rsidR="00C80B6B" w:rsidRDefault="005E4449">
      <w:pPr>
        <w:numPr>
          <w:ilvl w:val="0"/>
          <w:numId w:val="26"/>
        </w:numPr>
        <w:rPr>
          <w:rFonts w:ascii="Arial" w:hAnsi="Arial" w:cs="Arial"/>
          <w:szCs w:val="21"/>
        </w:rPr>
      </w:pPr>
      <w:r>
        <w:rPr>
          <w:rFonts w:ascii="Arial" w:hAnsi="Arial"/>
          <w:szCs w:val="21"/>
        </w:rPr>
        <w:t>Reemplace el silenciador si está defectuoso. Al realizar reparaciones, utilice siempre repuestos originales.</w:t>
      </w:r>
    </w:p>
    <w:p w:rsidR="00C80B6B" w:rsidRDefault="005E4449">
      <w:pPr>
        <w:numPr>
          <w:ilvl w:val="0"/>
          <w:numId w:val="26"/>
        </w:numPr>
        <w:rPr>
          <w:rFonts w:ascii="Arial" w:hAnsi="Arial" w:cs="Arial"/>
          <w:szCs w:val="21"/>
        </w:rPr>
      </w:pPr>
      <w:r>
        <w:rPr>
          <w:rFonts w:ascii="Arial" w:hAnsi="Arial"/>
          <w:szCs w:val="21"/>
        </w:rPr>
        <w:t>Siempre busque ayuda profesional cuando el carburador requiera ajuste.</w:t>
      </w:r>
    </w:p>
    <w:p w:rsidR="00C80B6B" w:rsidRDefault="005E4449">
      <w:pPr>
        <w:numPr>
          <w:ilvl w:val="0"/>
          <w:numId w:val="26"/>
        </w:numPr>
        <w:rPr>
          <w:rFonts w:ascii="Arial" w:hAnsi="Arial" w:cs="Arial"/>
          <w:szCs w:val="21"/>
        </w:rPr>
      </w:pPr>
      <w:r>
        <w:rPr>
          <w:rFonts w:ascii="Arial" w:hAnsi="Arial"/>
          <w:szCs w:val="21"/>
        </w:rPr>
        <w:t>Limpie el filtro de aire según las indicaciones.</w:t>
      </w:r>
    </w:p>
    <w:p w:rsidR="0098795F" w:rsidRPr="00F31754" w:rsidRDefault="005E4449" w:rsidP="00F31754">
      <w:pPr>
        <w:numPr>
          <w:ilvl w:val="0"/>
          <w:numId w:val="26"/>
        </w:numPr>
        <w:rPr>
          <w:rFonts w:ascii="Arial" w:hAnsi="Arial" w:cs="Arial"/>
          <w:szCs w:val="21"/>
        </w:rPr>
      </w:pPr>
      <w:r>
        <w:rPr>
          <w:rFonts w:ascii="Arial" w:hAnsi="Arial"/>
          <w:szCs w:val="21"/>
        </w:rPr>
        <w:t>Cuando, después de muchos años de servicio, su máquina necesite ser reemplazada o ya no sea necesaria, le recomendamos que la máquina sea devuelta a su distribuidor para su reciclaje.</w:t>
      </w:r>
    </w:p>
    <w:p w:rsidR="0098795F" w:rsidRDefault="0098795F" w:rsidP="00F31754">
      <w:pPr>
        <w:pBdr>
          <w:bottom w:val="single" w:sz="4" w:space="1" w:color="auto"/>
        </w:pBdr>
        <w:rPr>
          <w:rFonts w:ascii="Arial" w:hAnsi="Arial"/>
          <w:b/>
          <w:bCs/>
          <w:sz w:val="24"/>
        </w:rPr>
      </w:pPr>
    </w:p>
    <w:p w:rsidR="004A7F19" w:rsidRDefault="004A7F19" w:rsidP="00F31754">
      <w:pPr>
        <w:pBdr>
          <w:bottom w:val="single" w:sz="4" w:space="1" w:color="auto"/>
        </w:pBdr>
        <w:rPr>
          <w:rFonts w:ascii="Arial" w:hAnsi="Arial"/>
          <w:b/>
          <w:bCs/>
          <w:sz w:val="24"/>
        </w:rPr>
      </w:pPr>
    </w:p>
    <w:p w:rsidR="00C80B6B" w:rsidRDefault="005E4449">
      <w:pPr>
        <w:pBdr>
          <w:bottom w:val="single" w:sz="4" w:space="1" w:color="auto"/>
        </w:pBdr>
        <w:jc w:val="center"/>
        <w:rPr>
          <w:rFonts w:ascii="Arial" w:eastAsia="Times New Roman" w:hAnsi="Arial" w:cs="Arial"/>
          <w:b/>
          <w:bCs/>
          <w:sz w:val="24"/>
        </w:rPr>
      </w:pPr>
      <w:r>
        <w:rPr>
          <w:rFonts w:ascii="Arial" w:hAnsi="Arial"/>
          <w:b/>
          <w:bCs/>
          <w:sz w:val="24"/>
        </w:rPr>
        <w:lastRenderedPageBreak/>
        <w:t>FICHA TÉCNICA</w:t>
      </w:r>
    </w:p>
    <w:p w:rsidR="00C80B6B" w:rsidRDefault="00C80B6B">
      <w:pPr>
        <w:autoSpaceDE w:val="0"/>
        <w:autoSpaceDN w:val="0"/>
        <w:adjustRightInd w:val="0"/>
        <w:rPr>
          <w:rFonts w:ascii="Arial-BoldMT" w:hAnsi="Arial-BoldMT" w:cs="Arial-BoldMT"/>
          <w:b/>
          <w:bCs/>
          <w:sz w:val="22"/>
          <w:szCs w:val="22"/>
          <w:lang w:val="en-GB"/>
        </w:rPr>
      </w:pPr>
    </w:p>
    <w:tbl>
      <w:tblPr>
        <w:tblStyle w:val="TableGrid"/>
        <w:tblW w:w="8522" w:type="dxa"/>
        <w:tblLayout w:type="fixed"/>
        <w:tblLook w:val="04A0" w:firstRow="1" w:lastRow="0" w:firstColumn="1" w:lastColumn="0" w:noHBand="0" w:noVBand="1"/>
      </w:tblPr>
      <w:tblGrid>
        <w:gridCol w:w="3168"/>
        <w:gridCol w:w="1080"/>
        <w:gridCol w:w="4274"/>
      </w:tblGrid>
      <w:tr w:rsidR="004A7F19" w:rsidTr="00F31754">
        <w:tc>
          <w:tcPr>
            <w:tcW w:w="3168" w:type="dxa"/>
            <w:shd w:val="clear" w:color="auto" w:fill="auto"/>
            <w:vAlign w:val="center"/>
          </w:tcPr>
          <w:p w:rsidR="004A7F19" w:rsidRDefault="004A7F19" w:rsidP="004A7F19">
            <w:pPr>
              <w:autoSpaceDE w:val="0"/>
              <w:autoSpaceDN w:val="0"/>
              <w:adjustRightInd w:val="0"/>
              <w:jc w:val="left"/>
              <w:rPr>
                <w:rFonts w:ascii="ArialMT" w:hAnsi="ArialMT" w:cs="ArialMT"/>
                <w:color w:val="000000" w:themeColor="text1"/>
                <w:sz w:val="18"/>
                <w:szCs w:val="18"/>
              </w:rPr>
            </w:pPr>
            <w:r>
              <w:rPr>
                <w:rFonts w:ascii="ArialMT" w:hAnsi="ArialMT"/>
                <w:color w:val="000000" w:themeColor="text1"/>
                <w:sz w:val="18"/>
                <w:szCs w:val="18"/>
              </w:rPr>
              <w:t xml:space="preserve">Dimensiones L x A x H </w:t>
            </w:r>
          </w:p>
        </w:tc>
        <w:tc>
          <w:tcPr>
            <w:tcW w:w="1080" w:type="dxa"/>
            <w:shd w:val="clear" w:color="auto" w:fill="auto"/>
            <w:vAlign w:val="center"/>
          </w:tcPr>
          <w:p w:rsidR="004A7F19" w:rsidRDefault="004A7F19" w:rsidP="004A7F19">
            <w:pPr>
              <w:autoSpaceDE w:val="0"/>
              <w:autoSpaceDN w:val="0"/>
              <w:adjustRightInd w:val="0"/>
              <w:jc w:val="center"/>
              <w:rPr>
                <w:rFonts w:ascii="ArialMT" w:hAnsi="ArialMT" w:cs="ArialMT"/>
                <w:color w:val="000000" w:themeColor="text1"/>
                <w:sz w:val="20"/>
                <w:szCs w:val="20"/>
              </w:rPr>
            </w:pPr>
            <w:r>
              <w:rPr>
                <w:rFonts w:ascii="ArialMT" w:hAnsi="ArialMT"/>
                <w:color w:val="000000" w:themeColor="text1"/>
                <w:sz w:val="20"/>
                <w:szCs w:val="20"/>
              </w:rPr>
              <w:t>mm</w:t>
            </w:r>
          </w:p>
        </w:tc>
        <w:tc>
          <w:tcPr>
            <w:tcW w:w="4274" w:type="dxa"/>
            <w:shd w:val="clear" w:color="auto" w:fill="auto"/>
            <w:vAlign w:val="center"/>
          </w:tcPr>
          <w:p w:rsidR="004A7F19" w:rsidRDefault="004A7F19" w:rsidP="004A7F19">
            <w:pPr>
              <w:autoSpaceDE w:val="0"/>
              <w:autoSpaceDN w:val="0"/>
              <w:adjustRightInd w:val="0"/>
              <w:jc w:val="center"/>
              <w:rPr>
                <w:rFonts w:ascii="Arial" w:hAnsi="Arial" w:cs="Arial"/>
                <w:color w:val="000000" w:themeColor="text1"/>
                <w:sz w:val="20"/>
                <w:szCs w:val="20"/>
                <w:lang w:val="en-GB" w:eastAsia="zh-CN"/>
              </w:rPr>
            </w:pPr>
            <w:r>
              <w:rPr>
                <w:rFonts w:ascii="Arial" w:hAnsi="Arial" w:cs="Arial" w:hint="eastAsia"/>
                <w:color w:val="000000" w:themeColor="text1"/>
                <w:sz w:val="20"/>
                <w:szCs w:val="20"/>
                <w:lang w:val="en-GB" w:eastAsia="zh-CN"/>
              </w:rPr>
              <w:t>660*510*410</w:t>
            </w:r>
          </w:p>
        </w:tc>
      </w:tr>
      <w:tr w:rsidR="004A7F19" w:rsidTr="00F31754">
        <w:tc>
          <w:tcPr>
            <w:tcW w:w="3168" w:type="dxa"/>
            <w:shd w:val="clear" w:color="auto" w:fill="auto"/>
            <w:vAlign w:val="center"/>
          </w:tcPr>
          <w:p w:rsidR="004A7F19" w:rsidRDefault="004A7F19" w:rsidP="004A7F19">
            <w:pPr>
              <w:widowControl/>
              <w:autoSpaceDE w:val="0"/>
              <w:autoSpaceDN w:val="0"/>
              <w:adjustRightInd w:val="0"/>
              <w:jc w:val="left"/>
              <w:rPr>
                <w:rFonts w:ascii="ArialMT" w:eastAsia="Times New Roman" w:hAnsi="ArialMT" w:cs="ArialMT"/>
                <w:sz w:val="18"/>
                <w:szCs w:val="18"/>
              </w:rPr>
            </w:pPr>
            <w:r>
              <w:rPr>
                <w:rFonts w:ascii="ArialMT" w:hAnsi="ArialMT"/>
                <w:sz w:val="18"/>
                <w:szCs w:val="18"/>
              </w:rPr>
              <w:t>Peso seco</w:t>
            </w:r>
          </w:p>
        </w:tc>
        <w:tc>
          <w:tcPr>
            <w:tcW w:w="1080" w:type="dxa"/>
            <w:shd w:val="clear" w:color="auto" w:fill="auto"/>
            <w:vAlign w:val="center"/>
          </w:tcPr>
          <w:p w:rsidR="004A7F19" w:rsidRDefault="004A7F19" w:rsidP="004A7F19">
            <w:pPr>
              <w:autoSpaceDE w:val="0"/>
              <w:autoSpaceDN w:val="0"/>
              <w:adjustRightInd w:val="0"/>
              <w:jc w:val="center"/>
              <w:rPr>
                <w:rFonts w:ascii="ArialMT" w:hAnsi="ArialMT" w:cs="ArialMT"/>
                <w:sz w:val="20"/>
                <w:szCs w:val="20"/>
              </w:rPr>
            </w:pPr>
            <w:r>
              <w:rPr>
                <w:rFonts w:ascii="ArialMT" w:hAnsi="ArialMT"/>
                <w:sz w:val="20"/>
                <w:szCs w:val="20"/>
              </w:rPr>
              <w:t>kg</w:t>
            </w:r>
          </w:p>
        </w:tc>
        <w:tc>
          <w:tcPr>
            <w:tcW w:w="4274" w:type="dxa"/>
            <w:shd w:val="clear" w:color="auto" w:fill="auto"/>
            <w:vAlign w:val="center"/>
          </w:tcPr>
          <w:p w:rsidR="004A7F19" w:rsidRDefault="004A7F19" w:rsidP="004A7F19">
            <w:pPr>
              <w:autoSpaceDE w:val="0"/>
              <w:autoSpaceDN w:val="0"/>
              <w:adjustRightInd w:val="0"/>
              <w:jc w:val="center"/>
              <w:rPr>
                <w:rFonts w:ascii="Arial" w:hAnsi="Arial" w:cs="Arial"/>
                <w:sz w:val="20"/>
                <w:szCs w:val="20"/>
                <w:lang w:val="en-GB"/>
              </w:rPr>
            </w:pPr>
            <w:r>
              <w:rPr>
                <w:rFonts w:ascii="Arial" w:hAnsi="Arial" w:cs="Arial"/>
                <w:sz w:val="20"/>
                <w:szCs w:val="20"/>
                <w:lang w:val="en-GB" w:eastAsia="zh-CN"/>
              </w:rPr>
              <w:t>2</w:t>
            </w:r>
            <w:r>
              <w:rPr>
                <w:rFonts w:ascii="Arial" w:hAnsi="Arial" w:cs="Arial" w:hint="eastAsia"/>
                <w:sz w:val="20"/>
                <w:szCs w:val="20"/>
                <w:lang w:val="en-US" w:eastAsia="zh-CN"/>
              </w:rPr>
              <w:t>7</w:t>
            </w:r>
          </w:p>
        </w:tc>
      </w:tr>
      <w:tr w:rsidR="004A7F19" w:rsidTr="00F31754">
        <w:tc>
          <w:tcPr>
            <w:tcW w:w="3168" w:type="dxa"/>
            <w:shd w:val="clear" w:color="auto" w:fill="auto"/>
            <w:vAlign w:val="center"/>
          </w:tcPr>
          <w:p w:rsidR="004A7F19" w:rsidRDefault="004A7F19" w:rsidP="004A7F19">
            <w:pPr>
              <w:widowControl/>
              <w:autoSpaceDE w:val="0"/>
              <w:autoSpaceDN w:val="0"/>
              <w:adjustRightInd w:val="0"/>
              <w:jc w:val="left"/>
              <w:rPr>
                <w:rFonts w:ascii="ArialMT" w:eastAsia="Times New Roman" w:hAnsi="ArialMT" w:cs="ArialMT"/>
                <w:sz w:val="18"/>
                <w:szCs w:val="18"/>
              </w:rPr>
            </w:pPr>
            <w:r>
              <w:rPr>
                <w:rFonts w:ascii="ArialMT" w:hAnsi="ArialMT"/>
                <w:sz w:val="18"/>
                <w:szCs w:val="18"/>
              </w:rPr>
              <w:t>Ancho de corte</w:t>
            </w:r>
          </w:p>
        </w:tc>
        <w:tc>
          <w:tcPr>
            <w:tcW w:w="1080" w:type="dxa"/>
            <w:shd w:val="clear" w:color="auto" w:fill="auto"/>
            <w:vAlign w:val="center"/>
          </w:tcPr>
          <w:p w:rsidR="004A7F19" w:rsidRDefault="004A7F19" w:rsidP="004A7F19">
            <w:pPr>
              <w:autoSpaceDE w:val="0"/>
              <w:autoSpaceDN w:val="0"/>
              <w:adjustRightInd w:val="0"/>
              <w:jc w:val="center"/>
              <w:rPr>
                <w:rFonts w:ascii="ArialMT" w:hAnsi="ArialMT" w:cs="ArialMT"/>
                <w:sz w:val="20"/>
                <w:szCs w:val="20"/>
              </w:rPr>
            </w:pPr>
            <w:r>
              <w:rPr>
                <w:rFonts w:ascii="ArialMT" w:hAnsi="ArialMT"/>
                <w:sz w:val="20"/>
                <w:szCs w:val="20"/>
              </w:rPr>
              <w:t>cm</w:t>
            </w:r>
          </w:p>
        </w:tc>
        <w:tc>
          <w:tcPr>
            <w:tcW w:w="4274" w:type="dxa"/>
            <w:shd w:val="clear" w:color="auto" w:fill="auto"/>
            <w:vAlign w:val="center"/>
          </w:tcPr>
          <w:p w:rsidR="004A7F19" w:rsidRDefault="004A7F19" w:rsidP="004A7F19">
            <w:pPr>
              <w:autoSpaceDE w:val="0"/>
              <w:autoSpaceDN w:val="0"/>
              <w:adjustRightInd w:val="0"/>
              <w:jc w:val="center"/>
              <w:rPr>
                <w:rFonts w:ascii="Arial" w:hAnsi="Arial" w:cs="Arial"/>
                <w:sz w:val="20"/>
                <w:szCs w:val="20"/>
                <w:lang w:val="en-GB" w:eastAsia="zh-CN"/>
              </w:rPr>
            </w:pPr>
            <w:r>
              <w:rPr>
                <w:rFonts w:ascii="Arial" w:hAnsi="Arial" w:cs="Arial"/>
                <w:sz w:val="20"/>
                <w:szCs w:val="20"/>
                <w:lang w:val="en-GB" w:eastAsia="zh-CN"/>
              </w:rPr>
              <w:t>40</w:t>
            </w:r>
            <w:r>
              <w:rPr>
                <w:rFonts w:ascii="Arial" w:hAnsi="Arial" w:cs="Arial" w:hint="eastAsia"/>
                <w:sz w:val="20"/>
                <w:szCs w:val="20"/>
                <w:lang w:val="en-US" w:eastAsia="zh-CN"/>
              </w:rPr>
              <w:t>.</w:t>
            </w:r>
            <w:r>
              <w:rPr>
                <w:rFonts w:ascii="Arial" w:hAnsi="Arial" w:cs="Arial"/>
                <w:sz w:val="20"/>
                <w:szCs w:val="20"/>
                <w:lang w:val="en-GB" w:eastAsia="zh-CN"/>
              </w:rPr>
              <w:t>4</w:t>
            </w:r>
          </w:p>
        </w:tc>
      </w:tr>
      <w:tr w:rsidR="004A7F19" w:rsidTr="00F31754">
        <w:tc>
          <w:tcPr>
            <w:tcW w:w="3168" w:type="dxa"/>
            <w:shd w:val="clear" w:color="auto" w:fill="auto"/>
            <w:vAlign w:val="center"/>
          </w:tcPr>
          <w:p w:rsidR="004A7F19" w:rsidRDefault="004A7F19" w:rsidP="004A7F19">
            <w:pPr>
              <w:widowControl/>
              <w:autoSpaceDE w:val="0"/>
              <w:autoSpaceDN w:val="0"/>
              <w:adjustRightInd w:val="0"/>
              <w:jc w:val="left"/>
              <w:rPr>
                <w:rFonts w:ascii="ArialMT" w:eastAsia="Times New Roman" w:hAnsi="ArialMT" w:cs="ArialMT"/>
                <w:sz w:val="18"/>
                <w:szCs w:val="18"/>
              </w:rPr>
            </w:pPr>
            <w:r>
              <w:rPr>
                <w:rFonts w:ascii="ArialMT" w:hAnsi="ArialMT"/>
                <w:sz w:val="18"/>
                <w:szCs w:val="18"/>
              </w:rPr>
              <w:t>Ajuste de altura de corte</w:t>
            </w:r>
          </w:p>
        </w:tc>
        <w:tc>
          <w:tcPr>
            <w:tcW w:w="1080" w:type="dxa"/>
            <w:shd w:val="clear" w:color="auto" w:fill="auto"/>
            <w:vAlign w:val="center"/>
          </w:tcPr>
          <w:p w:rsidR="004A7F19" w:rsidRDefault="004A7F19" w:rsidP="004A7F19">
            <w:pPr>
              <w:autoSpaceDE w:val="0"/>
              <w:autoSpaceDN w:val="0"/>
              <w:adjustRightInd w:val="0"/>
              <w:jc w:val="center"/>
              <w:rPr>
                <w:rFonts w:ascii="ArialMT" w:hAnsi="ArialMT" w:cs="ArialMT"/>
                <w:sz w:val="20"/>
                <w:szCs w:val="20"/>
              </w:rPr>
            </w:pPr>
            <w:r>
              <w:rPr>
                <w:rFonts w:ascii="ArialMT" w:hAnsi="ArialMT"/>
                <w:sz w:val="20"/>
                <w:szCs w:val="20"/>
              </w:rPr>
              <w:t>mm</w:t>
            </w:r>
          </w:p>
        </w:tc>
        <w:tc>
          <w:tcPr>
            <w:tcW w:w="4274" w:type="dxa"/>
            <w:shd w:val="clear" w:color="auto" w:fill="auto"/>
            <w:vAlign w:val="center"/>
          </w:tcPr>
          <w:p w:rsidR="004A7F19" w:rsidRDefault="004A7F19" w:rsidP="004A7F19">
            <w:pPr>
              <w:autoSpaceDE w:val="0"/>
              <w:autoSpaceDN w:val="0"/>
              <w:adjustRightInd w:val="0"/>
              <w:jc w:val="center"/>
              <w:rPr>
                <w:rFonts w:ascii="Arial" w:hAnsi="Arial" w:cs="Arial"/>
                <w:sz w:val="20"/>
                <w:szCs w:val="20"/>
                <w:lang w:val="en-GB" w:eastAsia="zh-CN"/>
              </w:rPr>
            </w:pPr>
            <w:r>
              <w:rPr>
                <w:rFonts w:ascii="Arial" w:hAnsi="Arial" w:cs="Arial"/>
                <w:sz w:val="20"/>
                <w:szCs w:val="20"/>
                <w:lang w:val="en-GB" w:eastAsia="zh-CN"/>
              </w:rPr>
              <w:t>25-70</w:t>
            </w:r>
          </w:p>
        </w:tc>
      </w:tr>
      <w:tr w:rsidR="004A7F19" w:rsidTr="00F31754">
        <w:tc>
          <w:tcPr>
            <w:tcW w:w="3168" w:type="dxa"/>
            <w:shd w:val="clear" w:color="auto" w:fill="auto"/>
            <w:vAlign w:val="center"/>
          </w:tcPr>
          <w:p w:rsidR="004A7F19" w:rsidRDefault="004A7F19" w:rsidP="004A7F19">
            <w:pPr>
              <w:widowControl/>
              <w:autoSpaceDE w:val="0"/>
              <w:autoSpaceDN w:val="0"/>
              <w:adjustRightInd w:val="0"/>
              <w:jc w:val="left"/>
              <w:rPr>
                <w:rFonts w:ascii="ArialMT" w:eastAsia="Times New Roman" w:hAnsi="ArialMT" w:cs="ArialMT"/>
                <w:sz w:val="18"/>
                <w:szCs w:val="18"/>
              </w:rPr>
            </w:pPr>
            <w:r>
              <w:rPr>
                <w:rFonts w:ascii="ArialMT" w:hAnsi="ArialMT"/>
                <w:sz w:val="18"/>
                <w:szCs w:val="18"/>
              </w:rPr>
              <w:t>Diámetro de ruedas traseras/delanteras</w:t>
            </w:r>
          </w:p>
        </w:tc>
        <w:tc>
          <w:tcPr>
            <w:tcW w:w="1080" w:type="dxa"/>
            <w:shd w:val="clear" w:color="auto" w:fill="auto"/>
            <w:vAlign w:val="center"/>
          </w:tcPr>
          <w:p w:rsidR="004A7F19" w:rsidRDefault="004A7F19" w:rsidP="004A7F19">
            <w:pPr>
              <w:autoSpaceDE w:val="0"/>
              <w:autoSpaceDN w:val="0"/>
              <w:adjustRightInd w:val="0"/>
              <w:jc w:val="center"/>
              <w:rPr>
                <w:rFonts w:ascii="ArialMT" w:hAnsi="ArialMT" w:cs="ArialMT"/>
                <w:sz w:val="20"/>
                <w:szCs w:val="20"/>
              </w:rPr>
            </w:pPr>
            <w:r>
              <w:rPr>
                <w:rFonts w:ascii="ArialMT" w:hAnsi="ArialMT"/>
                <w:sz w:val="20"/>
                <w:szCs w:val="20"/>
              </w:rPr>
              <w:t>pulgada</w:t>
            </w:r>
          </w:p>
        </w:tc>
        <w:tc>
          <w:tcPr>
            <w:tcW w:w="4274" w:type="dxa"/>
            <w:shd w:val="clear" w:color="auto" w:fill="auto"/>
            <w:vAlign w:val="center"/>
          </w:tcPr>
          <w:p w:rsidR="004A7F19" w:rsidRDefault="004A7F19" w:rsidP="004A7F19">
            <w:pPr>
              <w:autoSpaceDE w:val="0"/>
              <w:autoSpaceDN w:val="0"/>
              <w:adjustRightInd w:val="0"/>
              <w:jc w:val="center"/>
              <w:rPr>
                <w:rFonts w:ascii="Arial" w:hAnsi="Arial" w:cs="Arial"/>
                <w:sz w:val="20"/>
                <w:szCs w:val="20"/>
                <w:lang w:val="en-GB" w:eastAsia="zh-CN"/>
              </w:rPr>
            </w:pPr>
            <w:r>
              <w:rPr>
                <w:rFonts w:ascii="Arial" w:hAnsi="Arial" w:cs="Arial"/>
                <w:color w:val="000000" w:themeColor="text1"/>
                <w:sz w:val="20"/>
                <w:szCs w:val="20"/>
                <w:lang w:val="en-GB" w:eastAsia="zh-CN"/>
              </w:rPr>
              <w:t>8/6</w:t>
            </w:r>
          </w:p>
        </w:tc>
      </w:tr>
      <w:tr w:rsidR="004A7F19" w:rsidTr="00F31754">
        <w:tc>
          <w:tcPr>
            <w:tcW w:w="3168" w:type="dxa"/>
            <w:shd w:val="clear" w:color="auto" w:fill="auto"/>
            <w:vAlign w:val="center"/>
          </w:tcPr>
          <w:p w:rsidR="004A7F19" w:rsidRDefault="004A7F19" w:rsidP="004A7F19">
            <w:pPr>
              <w:widowControl/>
              <w:autoSpaceDE w:val="0"/>
              <w:autoSpaceDN w:val="0"/>
              <w:adjustRightInd w:val="0"/>
              <w:jc w:val="left"/>
              <w:rPr>
                <w:rFonts w:ascii="Arial" w:eastAsia="Times New Roman" w:hAnsi="Arial" w:cs="Arial"/>
                <w:color w:val="FF0000"/>
                <w:sz w:val="18"/>
                <w:szCs w:val="18"/>
              </w:rPr>
            </w:pPr>
            <w:r>
              <w:rPr>
                <w:rFonts w:ascii="Arial" w:hAnsi="Arial"/>
                <w:color w:val="000000" w:themeColor="text1"/>
                <w:sz w:val="18"/>
                <w:szCs w:val="18"/>
              </w:rPr>
              <w:t>Capacidad de la bolsa de grama</w:t>
            </w:r>
          </w:p>
        </w:tc>
        <w:tc>
          <w:tcPr>
            <w:tcW w:w="1080" w:type="dxa"/>
            <w:shd w:val="clear" w:color="auto" w:fill="auto"/>
            <w:vAlign w:val="center"/>
          </w:tcPr>
          <w:p w:rsidR="004A7F19" w:rsidRDefault="004A7F19" w:rsidP="004A7F19">
            <w:pPr>
              <w:autoSpaceDE w:val="0"/>
              <w:autoSpaceDN w:val="0"/>
              <w:adjustRightInd w:val="0"/>
              <w:jc w:val="center"/>
              <w:rPr>
                <w:rFonts w:ascii="ArialMT" w:hAnsi="ArialMT" w:cs="ArialMT"/>
                <w:color w:val="FF0000"/>
                <w:sz w:val="20"/>
                <w:szCs w:val="20"/>
              </w:rPr>
            </w:pPr>
            <w:r>
              <w:rPr>
                <w:rFonts w:ascii="ArialMT" w:hAnsi="ArialMT"/>
                <w:color w:val="000000" w:themeColor="text1"/>
                <w:sz w:val="20"/>
                <w:szCs w:val="20"/>
              </w:rPr>
              <w:t>L</w:t>
            </w:r>
          </w:p>
        </w:tc>
        <w:tc>
          <w:tcPr>
            <w:tcW w:w="4274" w:type="dxa"/>
            <w:shd w:val="clear" w:color="auto" w:fill="auto"/>
            <w:vAlign w:val="center"/>
          </w:tcPr>
          <w:p w:rsidR="004A7F19" w:rsidRDefault="004A7F19" w:rsidP="004A7F19">
            <w:pPr>
              <w:autoSpaceDE w:val="0"/>
              <w:autoSpaceDN w:val="0"/>
              <w:adjustRightInd w:val="0"/>
              <w:jc w:val="center"/>
              <w:rPr>
                <w:rFonts w:ascii="Arial" w:hAnsi="Arial" w:cs="Arial"/>
                <w:color w:val="FF0000"/>
                <w:sz w:val="20"/>
                <w:szCs w:val="20"/>
                <w:lang w:val="en-GB" w:eastAsia="zh-CN"/>
              </w:rPr>
            </w:pPr>
            <w:r>
              <w:rPr>
                <w:rFonts w:ascii="Arial" w:hAnsi="Arial" w:cs="Arial" w:hint="eastAsia"/>
                <w:color w:val="000000" w:themeColor="text1"/>
                <w:sz w:val="20"/>
                <w:szCs w:val="20"/>
                <w:lang w:val="en-US" w:eastAsia="zh-CN"/>
              </w:rPr>
              <w:t>32</w:t>
            </w:r>
          </w:p>
        </w:tc>
      </w:tr>
    </w:tbl>
    <w:p w:rsidR="00C80B6B" w:rsidRDefault="00C80B6B">
      <w:pPr>
        <w:jc w:val="center"/>
        <w:rPr>
          <w:rFonts w:ascii="Arial" w:hAnsi="Arial" w:cs="Arial"/>
          <w:b/>
          <w:color w:val="808080"/>
          <w:sz w:val="18"/>
          <w:szCs w:val="18"/>
          <w:lang w:val="en-GB"/>
        </w:rPr>
      </w:pPr>
    </w:p>
    <w:p w:rsidR="00F31754" w:rsidRDefault="00F31754">
      <w:pPr>
        <w:autoSpaceDE w:val="0"/>
        <w:autoSpaceDN w:val="0"/>
        <w:adjustRightInd w:val="0"/>
        <w:rPr>
          <w:rFonts w:ascii="Arial-BoldMT" w:hAnsi="Arial-BoldMT"/>
          <w:b/>
          <w:bCs/>
          <w:sz w:val="22"/>
          <w:szCs w:val="22"/>
        </w:rPr>
      </w:pPr>
    </w:p>
    <w:p w:rsidR="00C80B6B" w:rsidRPr="00F31754" w:rsidRDefault="005E4449">
      <w:pPr>
        <w:autoSpaceDE w:val="0"/>
        <w:autoSpaceDN w:val="0"/>
        <w:adjustRightInd w:val="0"/>
        <w:rPr>
          <w:rFonts w:ascii="Arial-BoldMT" w:hAnsi="Arial-BoldMT"/>
          <w:b/>
          <w:bCs/>
          <w:sz w:val="22"/>
          <w:szCs w:val="22"/>
        </w:rPr>
      </w:pPr>
      <w:r>
        <w:rPr>
          <w:rFonts w:ascii="Arial-BoldMT" w:hAnsi="Arial-BoldMT"/>
          <w:b/>
          <w:bCs/>
          <w:sz w:val="22"/>
          <w:szCs w:val="22"/>
        </w:rPr>
        <w:t>Motor</w:t>
      </w:r>
    </w:p>
    <w:tbl>
      <w:tblPr>
        <w:tblStyle w:val="TableGrid"/>
        <w:tblW w:w="8522" w:type="dxa"/>
        <w:tblLayout w:type="fixed"/>
        <w:tblLook w:val="04A0" w:firstRow="1" w:lastRow="0" w:firstColumn="1" w:lastColumn="0" w:noHBand="0" w:noVBand="1"/>
      </w:tblPr>
      <w:tblGrid>
        <w:gridCol w:w="3101"/>
        <w:gridCol w:w="1139"/>
        <w:gridCol w:w="4282"/>
      </w:tblGrid>
      <w:tr w:rsidR="004A7F19">
        <w:tc>
          <w:tcPr>
            <w:tcW w:w="3101" w:type="dxa"/>
            <w:vAlign w:val="center"/>
          </w:tcPr>
          <w:p w:rsidR="004A7F19" w:rsidRDefault="004A7F19" w:rsidP="004A7F19">
            <w:pPr>
              <w:widowControl/>
              <w:autoSpaceDE w:val="0"/>
              <w:autoSpaceDN w:val="0"/>
              <w:adjustRightInd w:val="0"/>
              <w:jc w:val="left"/>
              <w:rPr>
                <w:rFonts w:ascii="ArialMT" w:eastAsia="Times New Roman" w:hAnsi="ArialMT" w:cs="ArialMT"/>
                <w:sz w:val="18"/>
                <w:szCs w:val="18"/>
              </w:rPr>
            </w:pPr>
            <w:r>
              <w:rPr>
                <w:rFonts w:ascii="ArialMT" w:hAnsi="ArialMT"/>
                <w:sz w:val="18"/>
                <w:szCs w:val="18"/>
              </w:rPr>
              <w:t>MOTOR Modelo</w:t>
            </w:r>
          </w:p>
        </w:tc>
        <w:tc>
          <w:tcPr>
            <w:tcW w:w="1139" w:type="dxa"/>
            <w:vAlign w:val="center"/>
          </w:tcPr>
          <w:p w:rsidR="004A7F19" w:rsidRDefault="004A7F19" w:rsidP="004A7F19">
            <w:pPr>
              <w:autoSpaceDE w:val="0"/>
              <w:autoSpaceDN w:val="0"/>
              <w:adjustRightInd w:val="0"/>
              <w:jc w:val="center"/>
              <w:rPr>
                <w:rFonts w:ascii="ArialMT" w:hAnsi="ArialMT" w:cs="ArialMT"/>
                <w:sz w:val="20"/>
                <w:szCs w:val="20"/>
                <w:lang w:val="en-GB"/>
              </w:rPr>
            </w:pPr>
          </w:p>
        </w:tc>
        <w:tc>
          <w:tcPr>
            <w:tcW w:w="4282" w:type="dxa"/>
            <w:vAlign w:val="center"/>
          </w:tcPr>
          <w:p w:rsidR="004A7F19" w:rsidRDefault="004A7F19" w:rsidP="004A7F19">
            <w:pPr>
              <w:autoSpaceDE w:val="0"/>
              <w:autoSpaceDN w:val="0"/>
              <w:adjustRightInd w:val="0"/>
              <w:jc w:val="center"/>
              <w:rPr>
                <w:rFonts w:ascii="ArialMT" w:hAnsi="ArialMT" w:cs="ArialMT"/>
                <w:sz w:val="20"/>
                <w:szCs w:val="20"/>
                <w:lang w:val="en-GB"/>
              </w:rPr>
            </w:pPr>
            <w:r>
              <w:rPr>
                <w:rFonts w:ascii="Arial" w:hAnsi="Arial" w:cs="Arial"/>
                <w:sz w:val="20"/>
                <w:szCs w:val="20"/>
                <w:lang w:val="en-GB"/>
              </w:rPr>
              <w:t>DB350</w:t>
            </w:r>
          </w:p>
        </w:tc>
      </w:tr>
      <w:tr w:rsidR="004A7F19">
        <w:tc>
          <w:tcPr>
            <w:tcW w:w="3101" w:type="dxa"/>
            <w:vAlign w:val="center"/>
          </w:tcPr>
          <w:p w:rsidR="004A7F19" w:rsidRDefault="004A7F19" w:rsidP="004A7F19">
            <w:pPr>
              <w:widowControl/>
              <w:autoSpaceDE w:val="0"/>
              <w:autoSpaceDN w:val="0"/>
              <w:adjustRightInd w:val="0"/>
              <w:jc w:val="left"/>
              <w:rPr>
                <w:rFonts w:ascii="ArialMT" w:eastAsia="Times New Roman" w:hAnsi="ArialMT" w:cs="ArialMT"/>
                <w:color w:val="FF0000"/>
                <w:sz w:val="18"/>
                <w:szCs w:val="18"/>
              </w:rPr>
            </w:pPr>
            <w:r>
              <w:rPr>
                <w:rFonts w:ascii="ArialMT" w:hAnsi="ArialMT"/>
                <w:color w:val="000000" w:themeColor="text1"/>
                <w:sz w:val="18"/>
                <w:szCs w:val="18"/>
              </w:rPr>
              <w:t>Tipo</w:t>
            </w:r>
          </w:p>
        </w:tc>
        <w:tc>
          <w:tcPr>
            <w:tcW w:w="1139" w:type="dxa"/>
            <w:vAlign w:val="center"/>
          </w:tcPr>
          <w:p w:rsidR="004A7F19" w:rsidRDefault="004A7F19" w:rsidP="004A7F19">
            <w:pPr>
              <w:autoSpaceDE w:val="0"/>
              <w:autoSpaceDN w:val="0"/>
              <w:adjustRightInd w:val="0"/>
              <w:jc w:val="center"/>
              <w:rPr>
                <w:rFonts w:ascii="ArialMT" w:hAnsi="ArialMT" w:cs="ArialMT"/>
                <w:color w:val="FF0000"/>
                <w:sz w:val="20"/>
                <w:szCs w:val="20"/>
                <w:lang w:val="en-GB"/>
              </w:rPr>
            </w:pPr>
          </w:p>
        </w:tc>
        <w:tc>
          <w:tcPr>
            <w:tcW w:w="4282" w:type="dxa"/>
            <w:vAlign w:val="center"/>
          </w:tcPr>
          <w:p w:rsidR="004A7F19" w:rsidRDefault="004A7F19" w:rsidP="004A7F19">
            <w:pPr>
              <w:widowControl/>
              <w:autoSpaceDE w:val="0"/>
              <w:autoSpaceDN w:val="0"/>
              <w:adjustRightInd w:val="0"/>
              <w:jc w:val="center"/>
              <w:rPr>
                <w:rFonts w:ascii="ArialMT" w:hAnsi="ArialMT" w:cs="ArialMT"/>
                <w:color w:val="FF0000"/>
                <w:sz w:val="18"/>
                <w:szCs w:val="18"/>
              </w:rPr>
            </w:pPr>
            <w:r>
              <w:rPr>
                <w:rFonts w:ascii="Arial" w:hAnsi="Arial"/>
                <w:color w:val="000000" w:themeColor="text1"/>
                <w:sz w:val="18"/>
                <w:szCs w:val="18"/>
              </w:rPr>
              <w:t>OHV, motor de 4 tiempos</w:t>
            </w:r>
          </w:p>
        </w:tc>
      </w:tr>
      <w:tr w:rsidR="004A7F19">
        <w:tc>
          <w:tcPr>
            <w:tcW w:w="3101" w:type="dxa"/>
            <w:vAlign w:val="center"/>
          </w:tcPr>
          <w:p w:rsidR="004A7F19" w:rsidRDefault="004A7F19" w:rsidP="004A7F19">
            <w:pPr>
              <w:widowControl/>
              <w:autoSpaceDE w:val="0"/>
              <w:autoSpaceDN w:val="0"/>
              <w:adjustRightInd w:val="0"/>
              <w:jc w:val="left"/>
              <w:rPr>
                <w:rFonts w:ascii="ArialMT" w:eastAsia="Times New Roman" w:hAnsi="ArialMT" w:cs="ArialMT"/>
                <w:sz w:val="18"/>
                <w:szCs w:val="18"/>
              </w:rPr>
            </w:pPr>
            <w:r>
              <w:rPr>
                <w:rFonts w:ascii="ArialMT" w:hAnsi="ArialMT"/>
                <w:sz w:val="18"/>
                <w:szCs w:val="18"/>
              </w:rPr>
              <w:t>Desplazamiento</w:t>
            </w:r>
          </w:p>
        </w:tc>
        <w:tc>
          <w:tcPr>
            <w:tcW w:w="1139" w:type="dxa"/>
            <w:vAlign w:val="center"/>
          </w:tcPr>
          <w:p w:rsidR="004A7F19" w:rsidRDefault="004A7F19" w:rsidP="004A7F19">
            <w:pPr>
              <w:autoSpaceDE w:val="0"/>
              <w:autoSpaceDN w:val="0"/>
              <w:adjustRightInd w:val="0"/>
              <w:jc w:val="center"/>
              <w:rPr>
                <w:rFonts w:ascii="ArialMT" w:hAnsi="ArialMT" w:cs="ArialMT"/>
                <w:sz w:val="20"/>
                <w:szCs w:val="20"/>
              </w:rPr>
            </w:pPr>
            <w:r>
              <w:rPr>
                <w:rFonts w:ascii="ArialMT" w:hAnsi="ArialMT"/>
                <w:sz w:val="20"/>
                <w:szCs w:val="20"/>
              </w:rPr>
              <w:t>cm³</w:t>
            </w:r>
          </w:p>
        </w:tc>
        <w:tc>
          <w:tcPr>
            <w:tcW w:w="4282" w:type="dxa"/>
            <w:vAlign w:val="center"/>
          </w:tcPr>
          <w:p w:rsidR="004A7F19" w:rsidRDefault="004A7F19" w:rsidP="004A7F19">
            <w:pPr>
              <w:autoSpaceDE w:val="0"/>
              <w:autoSpaceDN w:val="0"/>
              <w:adjustRightInd w:val="0"/>
              <w:jc w:val="center"/>
              <w:rPr>
                <w:rFonts w:ascii="Arial" w:hAnsi="Arial" w:cs="Arial"/>
                <w:sz w:val="20"/>
                <w:szCs w:val="20"/>
                <w:lang w:val="en-GB" w:eastAsia="zh-CN"/>
              </w:rPr>
            </w:pPr>
            <w:r>
              <w:rPr>
                <w:rFonts w:ascii="Arial" w:hAnsi="Arial" w:cs="Arial"/>
                <w:sz w:val="20"/>
                <w:szCs w:val="20"/>
                <w:lang w:val="en-GB" w:eastAsia="zh-CN"/>
              </w:rPr>
              <w:t>99</w:t>
            </w:r>
          </w:p>
        </w:tc>
      </w:tr>
      <w:tr w:rsidR="004A7F19">
        <w:tc>
          <w:tcPr>
            <w:tcW w:w="3101" w:type="dxa"/>
            <w:vAlign w:val="center"/>
          </w:tcPr>
          <w:p w:rsidR="004A7F19" w:rsidRDefault="004A7F19" w:rsidP="004A7F19">
            <w:pPr>
              <w:autoSpaceDE w:val="0"/>
              <w:autoSpaceDN w:val="0"/>
              <w:adjustRightInd w:val="0"/>
              <w:jc w:val="left"/>
              <w:rPr>
                <w:rFonts w:ascii="ArialMT" w:hAnsi="ArialMT" w:cs="ArialMT"/>
                <w:color w:val="FF0000"/>
                <w:sz w:val="18"/>
                <w:szCs w:val="18"/>
              </w:rPr>
            </w:pPr>
            <w:r>
              <w:rPr>
                <w:rFonts w:ascii="ArialMT" w:hAnsi="ArialMT"/>
                <w:color w:val="000000" w:themeColor="text1"/>
                <w:sz w:val="18"/>
                <w:szCs w:val="18"/>
              </w:rPr>
              <w:t>Diámetro x carrera</w:t>
            </w:r>
          </w:p>
        </w:tc>
        <w:tc>
          <w:tcPr>
            <w:tcW w:w="1139" w:type="dxa"/>
            <w:vAlign w:val="center"/>
          </w:tcPr>
          <w:p w:rsidR="004A7F19" w:rsidRDefault="004A7F19" w:rsidP="004A7F19">
            <w:pPr>
              <w:autoSpaceDE w:val="0"/>
              <w:autoSpaceDN w:val="0"/>
              <w:adjustRightInd w:val="0"/>
              <w:jc w:val="center"/>
              <w:rPr>
                <w:rFonts w:ascii="ArialMT" w:hAnsi="ArialMT" w:cs="ArialMT"/>
                <w:color w:val="FF0000"/>
                <w:sz w:val="20"/>
                <w:szCs w:val="20"/>
              </w:rPr>
            </w:pPr>
            <w:r>
              <w:rPr>
                <w:rFonts w:ascii="ArialMT" w:hAnsi="ArialMT"/>
                <w:color w:val="000000" w:themeColor="text1"/>
                <w:sz w:val="20"/>
                <w:szCs w:val="20"/>
              </w:rPr>
              <w:t>Mm</w:t>
            </w:r>
          </w:p>
        </w:tc>
        <w:tc>
          <w:tcPr>
            <w:tcW w:w="4282" w:type="dxa"/>
            <w:vAlign w:val="center"/>
          </w:tcPr>
          <w:p w:rsidR="004A7F19" w:rsidRDefault="004A7F19" w:rsidP="004A7F19">
            <w:pPr>
              <w:autoSpaceDE w:val="0"/>
              <w:autoSpaceDN w:val="0"/>
              <w:adjustRightInd w:val="0"/>
              <w:jc w:val="center"/>
              <w:rPr>
                <w:rFonts w:ascii="Arial" w:hAnsi="Arial" w:cs="Arial"/>
                <w:color w:val="FF0000"/>
                <w:sz w:val="20"/>
                <w:szCs w:val="20"/>
                <w:lang w:val="en-GB"/>
              </w:rPr>
            </w:pPr>
            <w:r>
              <w:rPr>
                <w:rFonts w:ascii="Arial" w:hAnsi="Arial" w:cs="Arial"/>
                <w:color w:val="000000" w:themeColor="text1"/>
                <w:sz w:val="20"/>
                <w:szCs w:val="20"/>
                <w:lang w:val="en-GB" w:eastAsia="zh-CN"/>
              </w:rPr>
              <w:t xml:space="preserve">56x 40 </w:t>
            </w:r>
          </w:p>
        </w:tc>
      </w:tr>
      <w:tr w:rsidR="004A7F19">
        <w:tc>
          <w:tcPr>
            <w:tcW w:w="3101" w:type="dxa"/>
          </w:tcPr>
          <w:p w:rsidR="004A7F19" w:rsidRDefault="004A7F19" w:rsidP="004A7F19">
            <w:pPr>
              <w:widowControl/>
              <w:autoSpaceDE w:val="0"/>
              <w:autoSpaceDN w:val="0"/>
              <w:adjustRightInd w:val="0"/>
              <w:jc w:val="left"/>
              <w:rPr>
                <w:rFonts w:ascii="Arial-BoldMT" w:eastAsia="Times New Roman" w:hAnsi="Arial-BoldMT" w:cs="Arial-BoldMT"/>
                <w:sz w:val="18"/>
                <w:szCs w:val="18"/>
              </w:rPr>
            </w:pPr>
            <w:r>
              <w:rPr>
                <w:rFonts w:ascii="Arial-BoldMT" w:hAnsi="Arial-BoldMT"/>
                <w:sz w:val="18"/>
                <w:szCs w:val="18"/>
              </w:rPr>
              <w:t>Potencia nominal</w:t>
            </w:r>
          </w:p>
        </w:tc>
        <w:tc>
          <w:tcPr>
            <w:tcW w:w="1139" w:type="dxa"/>
            <w:vAlign w:val="center"/>
          </w:tcPr>
          <w:p w:rsidR="004A7F19" w:rsidRDefault="004A7F19" w:rsidP="004A7F19">
            <w:pPr>
              <w:widowControl/>
              <w:autoSpaceDE w:val="0"/>
              <w:autoSpaceDN w:val="0"/>
              <w:adjustRightInd w:val="0"/>
              <w:jc w:val="center"/>
              <w:rPr>
                <w:rFonts w:ascii="Arial-BoldMT" w:eastAsia="Times New Roman" w:hAnsi="Arial-BoldMT" w:cs="Arial-BoldMT"/>
                <w:sz w:val="20"/>
                <w:szCs w:val="20"/>
              </w:rPr>
            </w:pPr>
            <w:r>
              <w:rPr>
                <w:rFonts w:ascii="Arial-BoldMT" w:hAnsi="Arial-BoldMT"/>
                <w:sz w:val="20"/>
                <w:szCs w:val="20"/>
              </w:rPr>
              <w:t>kW</w:t>
            </w:r>
          </w:p>
        </w:tc>
        <w:tc>
          <w:tcPr>
            <w:tcW w:w="4282" w:type="dxa"/>
          </w:tcPr>
          <w:p w:rsidR="004A7F19" w:rsidRDefault="004A7F19" w:rsidP="004A7F19">
            <w:pPr>
              <w:widowControl/>
              <w:autoSpaceDE w:val="0"/>
              <w:autoSpaceDN w:val="0"/>
              <w:adjustRightInd w:val="0"/>
              <w:jc w:val="center"/>
              <w:rPr>
                <w:rFonts w:ascii="Arial" w:hAnsi="Arial" w:cs="Arial"/>
                <w:sz w:val="20"/>
                <w:szCs w:val="20"/>
                <w:lang w:val="en-GB" w:eastAsia="zh-CN"/>
              </w:rPr>
            </w:pPr>
            <w:r>
              <w:rPr>
                <w:rFonts w:ascii="Arial" w:hAnsi="Arial" w:cs="Arial"/>
                <w:sz w:val="20"/>
                <w:szCs w:val="20"/>
                <w:lang w:val="en-GB" w:eastAsia="zh-CN"/>
              </w:rPr>
              <w:t>1.8</w:t>
            </w:r>
          </w:p>
        </w:tc>
      </w:tr>
      <w:tr w:rsidR="004A7F19">
        <w:tc>
          <w:tcPr>
            <w:tcW w:w="3101" w:type="dxa"/>
          </w:tcPr>
          <w:p w:rsidR="004A7F19" w:rsidRDefault="004A7F19" w:rsidP="004A7F19">
            <w:pPr>
              <w:widowControl/>
              <w:autoSpaceDE w:val="0"/>
              <w:autoSpaceDN w:val="0"/>
              <w:adjustRightInd w:val="0"/>
              <w:jc w:val="left"/>
              <w:rPr>
                <w:rFonts w:ascii="Arial-BoldMT" w:eastAsia="Times New Roman" w:hAnsi="Arial-BoldMT" w:cs="Arial-BoldMT"/>
                <w:color w:val="FF0000"/>
                <w:sz w:val="18"/>
                <w:szCs w:val="18"/>
              </w:rPr>
            </w:pPr>
            <w:r>
              <w:rPr>
                <w:rFonts w:ascii="Arial-BoldMT" w:hAnsi="Arial-BoldMT"/>
                <w:color w:val="000000" w:themeColor="text1"/>
                <w:sz w:val="18"/>
                <w:szCs w:val="18"/>
              </w:rPr>
              <w:t>Par máximo</w:t>
            </w:r>
          </w:p>
        </w:tc>
        <w:tc>
          <w:tcPr>
            <w:tcW w:w="1139" w:type="dxa"/>
            <w:vAlign w:val="center"/>
          </w:tcPr>
          <w:p w:rsidR="004A7F19" w:rsidRDefault="004A7F19" w:rsidP="004A7F19">
            <w:pPr>
              <w:widowControl/>
              <w:autoSpaceDE w:val="0"/>
              <w:autoSpaceDN w:val="0"/>
              <w:adjustRightInd w:val="0"/>
              <w:jc w:val="center"/>
              <w:rPr>
                <w:rFonts w:ascii="Arial-BoldMT" w:eastAsia="Times New Roman" w:hAnsi="Arial-BoldMT" w:cs="Arial-BoldMT"/>
                <w:color w:val="000000" w:themeColor="text1"/>
                <w:sz w:val="20"/>
                <w:szCs w:val="20"/>
              </w:rPr>
            </w:pPr>
            <w:proofErr w:type="spellStart"/>
            <w:r>
              <w:rPr>
                <w:rFonts w:ascii="Arial-BoldMT" w:hAnsi="Arial-BoldMT"/>
                <w:color w:val="000000" w:themeColor="text1"/>
                <w:sz w:val="20"/>
                <w:szCs w:val="20"/>
              </w:rPr>
              <w:t>N.m</w:t>
            </w:r>
            <w:proofErr w:type="spellEnd"/>
          </w:p>
        </w:tc>
        <w:tc>
          <w:tcPr>
            <w:tcW w:w="4282" w:type="dxa"/>
          </w:tcPr>
          <w:p w:rsidR="004A7F19" w:rsidRDefault="004A7F19" w:rsidP="004A7F19">
            <w:pPr>
              <w:widowControl/>
              <w:autoSpaceDE w:val="0"/>
              <w:autoSpaceDN w:val="0"/>
              <w:adjustRightInd w:val="0"/>
              <w:jc w:val="center"/>
              <w:rPr>
                <w:rFonts w:ascii="Arial" w:hAnsi="Arial" w:cs="Arial"/>
                <w:color w:val="000000" w:themeColor="text1"/>
                <w:sz w:val="20"/>
                <w:szCs w:val="20"/>
                <w:lang w:val="en-GB" w:eastAsia="zh-CN"/>
              </w:rPr>
            </w:pPr>
            <w:r>
              <w:rPr>
                <w:rFonts w:ascii="Arial" w:hAnsi="Arial" w:cs="Arial"/>
                <w:color w:val="000000" w:themeColor="text1"/>
                <w:sz w:val="20"/>
                <w:szCs w:val="20"/>
                <w:lang w:val="en-GB" w:eastAsia="zh-CN"/>
              </w:rPr>
              <w:t>5</w:t>
            </w:r>
          </w:p>
        </w:tc>
      </w:tr>
      <w:tr w:rsidR="004A7F19">
        <w:tc>
          <w:tcPr>
            <w:tcW w:w="3101" w:type="dxa"/>
          </w:tcPr>
          <w:p w:rsidR="004A7F19" w:rsidRDefault="004A7F19" w:rsidP="004A7F19">
            <w:pPr>
              <w:widowControl/>
              <w:autoSpaceDE w:val="0"/>
              <w:autoSpaceDN w:val="0"/>
              <w:adjustRightInd w:val="0"/>
              <w:jc w:val="left"/>
              <w:rPr>
                <w:rFonts w:ascii="Arial-BoldMT" w:eastAsia="Times New Roman" w:hAnsi="Arial-BoldMT" w:cs="Arial-BoldMT"/>
                <w:sz w:val="18"/>
                <w:szCs w:val="18"/>
              </w:rPr>
            </w:pPr>
            <w:r>
              <w:rPr>
                <w:rStyle w:val="hps"/>
                <w:rFonts w:ascii="Arial" w:hAnsi="Arial"/>
                <w:sz w:val="20"/>
                <w:szCs w:val="20"/>
              </w:rPr>
              <w:t xml:space="preserve">Velocidad </w:t>
            </w:r>
          </w:p>
        </w:tc>
        <w:tc>
          <w:tcPr>
            <w:tcW w:w="1139" w:type="dxa"/>
            <w:vAlign w:val="center"/>
          </w:tcPr>
          <w:p w:rsidR="004A7F19" w:rsidRDefault="004A7F19" w:rsidP="004A7F19">
            <w:pPr>
              <w:widowControl/>
              <w:autoSpaceDE w:val="0"/>
              <w:autoSpaceDN w:val="0"/>
              <w:adjustRightInd w:val="0"/>
              <w:jc w:val="center"/>
              <w:rPr>
                <w:rFonts w:ascii="Arial-BoldMT" w:eastAsia="Times New Roman" w:hAnsi="Arial-BoldMT" w:cs="Arial-BoldMT"/>
                <w:sz w:val="20"/>
                <w:szCs w:val="20"/>
              </w:rPr>
            </w:pPr>
            <w:r>
              <w:rPr>
                <w:rFonts w:ascii="Arial" w:hAnsi="Arial"/>
                <w:sz w:val="20"/>
                <w:szCs w:val="20"/>
              </w:rPr>
              <w:t>Min</w:t>
            </w:r>
            <w:r>
              <w:rPr>
                <w:rFonts w:ascii="Arial" w:hAnsi="Arial"/>
                <w:sz w:val="20"/>
                <w:szCs w:val="20"/>
                <w:vertAlign w:val="superscript"/>
              </w:rPr>
              <w:t>-1</w:t>
            </w:r>
          </w:p>
        </w:tc>
        <w:tc>
          <w:tcPr>
            <w:tcW w:w="4282" w:type="dxa"/>
          </w:tcPr>
          <w:p w:rsidR="004A7F19" w:rsidRDefault="004A7F19" w:rsidP="004A7F19">
            <w:pPr>
              <w:widowControl/>
              <w:autoSpaceDE w:val="0"/>
              <w:autoSpaceDN w:val="0"/>
              <w:adjustRightInd w:val="0"/>
              <w:jc w:val="center"/>
              <w:rPr>
                <w:rFonts w:ascii="Arial" w:hAnsi="Arial" w:cs="Arial"/>
                <w:color w:val="FF0000"/>
                <w:sz w:val="20"/>
                <w:szCs w:val="20"/>
                <w:lang w:val="en-GB" w:eastAsia="zh-CN"/>
              </w:rPr>
            </w:pPr>
            <w:r>
              <w:rPr>
                <w:rFonts w:ascii="Arial" w:hAnsi="Arial" w:cs="Arial"/>
                <w:kern w:val="0"/>
                <w:sz w:val="20"/>
                <w:szCs w:val="20"/>
                <w:lang w:val="en-GB" w:eastAsia="zh-CN"/>
              </w:rPr>
              <w:t>3000</w:t>
            </w:r>
          </w:p>
        </w:tc>
      </w:tr>
      <w:tr w:rsidR="004A7F19">
        <w:tc>
          <w:tcPr>
            <w:tcW w:w="3101" w:type="dxa"/>
            <w:shd w:val="clear" w:color="auto" w:fill="auto"/>
          </w:tcPr>
          <w:p w:rsidR="004A7F19" w:rsidRDefault="004A7F19" w:rsidP="004A7F19">
            <w:pPr>
              <w:widowControl/>
              <w:autoSpaceDE w:val="0"/>
              <w:autoSpaceDN w:val="0"/>
              <w:adjustRightInd w:val="0"/>
              <w:jc w:val="left"/>
              <w:rPr>
                <w:rFonts w:ascii="Arial-BoldMT" w:eastAsia="Times New Roman" w:hAnsi="Arial-BoldMT" w:cs="Arial-BoldMT"/>
                <w:color w:val="000000" w:themeColor="text1"/>
                <w:sz w:val="18"/>
                <w:szCs w:val="18"/>
              </w:rPr>
            </w:pPr>
            <w:r>
              <w:rPr>
                <w:rFonts w:ascii="Arial-BoldMT" w:hAnsi="Arial-BoldMT"/>
                <w:color w:val="000000" w:themeColor="text1"/>
                <w:sz w:val="18"/>
                <w:szCs w:val="18"/>
              </w:rPr>
              <w:t>Ignición</w:t>
            </w:r>
          </w:p>
        </w:tc>
        <w:tc>
          <w:tcPr>
            <w:tcW w:w="1139" w:type="dxa"/>
            <w:shd w:val="clear" w:color="auto" w:fill="auto"/>
            <w:vAlign w:val="center"/>
          </w:tcPr>
          <w:p w:rsidR="004A7F19" w:rsidRDefault="004A7F19" w:rsidP="004A7F19">
            <w:pPr>
              <w:widowControl/>
              <w:autoSpaceDE w:val="0"/>
              <w:autoSpaceDN w:val="0"/>
              <w:adjustRightInd w:val="0"/>
              <w:jc w:val="center"/>
              <w:rPr>
                <w:rFonts w:ascii="Arial-BoldMT" w:eastAsia="Times New Roman" w:hAnsi="Arial-BoldMT" w:cs="Arial-BoldMT"/>
                <w:color w:val="000000" w:themeColor="text1"/>
                <w:sz w:val="20"/>
                <w:szCs w:val="20"/>
                <w:lang w:val="en-GB"/>
              </w:rPr>
            </w:pPr>
          </w:p>
        </w:tc>
        <w:tc>
          <w:tcPr>
            <w:tcW w:w="4282" w:type="dxa"/>
            <w:shd w:val="clear" w:color="auto" w:fill="auto"/>
          </w:tcPr>
          <w:p w:rsidR="004A7F19" w:rsidRDefault="004A7F19" w:rsidP="004A7F19">
            <w:pPr>
              <w:widowControl/>
              <w:autoSpaceDE w:val="0"/>
              <w:autoSpaceDN w:val="0"/>
              <w:adjustRightInd w:val="0"/>
              <w:jc w:val="center"/>
              <w:rPr>
                <w:rFonts w:ascii="Arial" w:hAnsi="Arial" w:cs="Arial"/>
                <w:color w:val="000000" w:themeColor="text1"/>
                <w:kern w:val="0"/>
                <w:sz w:val="20"/>
                <w:szCs w:val="20"/>
              </w:rPr>
            </w:pPr>
            <w:r>
              <w:rPr>
                <w:rFonts w:ascii="Arial" w:hAnsi="Arial"/>
                <w:color w:val="000000" w:themeColor="text1"/>
                <w:sz w:val="20"/>
                <w:szCs w:val="20"/>
              </w:rPr>
              <w:t>Chispa</w:t>
            </w:r>
          </w:p>
        </w:tc>
      </w:tr>
      <w:tr w:rsidR="004A7F19">
        <w:tc>
          <w:tcPr>
            <w:tcW w:w="3101" w:type="dxa"/>
            <w:shd w:val="clear" w:color="auto" w:fill="auto"/>
          </w:tcPr>
          <w:p w:rsidR="004A7F19" w:rsidRDefault="004A7F19" w:rsidP="004A7F19">
            <w:pPr>
              <w:widowControl/>
              <w:autoSpaceDE w:val="0"/>
              <w:autoSpaceDN w:val="0"/>
              <w:adjustRightInd w:val="0"/>
              <w:jc w:val="left"/>
              <w:rPr>
                <w:rFonts w:ascii="Arial-BoldMT" w:eastAsia="Times New Roman" w:hAnsi="Arial-BoldMT" w:cs="Arial-BoldMT"/>
                <w:color w:val="000000" w:themeColor="text1"/>
                <w:sz w:val="18"/>
                <w:szCs w:val="18"/>
              </w:rPr>
            </w:pPr>
            <w:r>
              <w:rPr>
                <w:rFonts w:ascii="Arial-BoldMT" w:hAnsi="Arial-BoldMT"/>
                <w:color w:val="000000" w:themeColor="text1"/>
                <w:sz w:val="18"/>
                <w:szCs w:val="18"/>
              </w:rPr>
              <w:t>Bujía</w:t>
            </w:r>
          </w:p>
        </w:tc>
        <w:tc>
          <w:tcPr>
            <w:tcW w:w="1139" w:type="dxa"/>
            <w:shd w:val="clear" w:color="auto" w:fill="auto"/>
            <w:vAlign w:val="center"/>
          </w:tcPr>
          <w:p w:rsidR="004A7F19" w:rsidRDefault="004A7F19" w:rsidP="004A7F19">
            <w:pPr>
              <w:widowControl/>
              <w:autoSpaceDE w:val="0"/>
              <w:autoSpaceDN w:val="0"/>
              <w:adjustRightInd w:val="0"/>
              <w:jc w:val="center"/>
              <w:rPr>
                <w:rFonts w:ascii="Arial-BoldMT" w:eastAsia="Times New Roman" w:hAnsi="Arial-BoldMT" w:cs="Arial-BoldMT"/>
                <w:color w:val="000000" w:themeColor="text1"/>
                <w:sz w:val="20"/>
                <w:szCs w:val="20"/>
                <w:lang w:val="en-GB"/>
              </w:rPr>
            </w:pPr>
          </w:p>
        </w:tc>
        <w:tc>
          <w:tcPr>
            <w:tcW w:w="4282" w:type="dxa"/>
            <w:shd w:val="clear" w:color="auto" w:fill="auto"/>
          </w:tcPr>
          <w:p w:rsidR="004A7F19" w:rsidRDefault="004A7F19" w:rsidP="004A7F19">
            <w:pPr>
              <w:widowControl/>
              <w:autoSpaceDE w:val="0"/>
              <w:autoSpaceDN w:val="0"/>
              <w:adjustRightInd w:val="0"/>
              <w:jc w:val="center"/>
              <w:rPr>
                <w:rFonts w:ascii="Arial-BoldMT" w:eastAsia="Times New Roman" w:hAnsi="Arial-BoldMT" w:cs="Arial-BoldMT"/>
                <w:color w:val="000000" w:themeColor="text1"/>
                <w:kern w:val="0"/>
                <w:sz w:val="20"/>
                <w:szCs w:val="20"/>
                <w:lang w:val="en-GB"/>
              </w:rPr>
            </w:pPr>
            <w:r>
              <w:rPr>
                <w:rFonts w:ascii="Arial-BoldMT" w:hAnsi="Arial-BoldMT" w:cs="Arial-BoldMT"/>
                <w:color w:val="000000" w:themeColor="text1"/>
                <w:kern w:val="0"/>
                <w:sz w:val="20"/>
                <w:szCs w:val="20"/>
                <w:lang w:val="en-GB" w:eastAsia="zh-CN"/>
              </w:rPr>
              <w:t>LD</w:t>
            </w:r>
            <w:r>
              <w:rPr>
                <w:rFonts w:ascii="Arial-BoldMT" w:eastAsia="Times New Roman" w:hAnsi="Arial-BoldMT" w:cs="Arial-BoldMT"/>
                <w:color w:val="000000" w:themeColor="text1"/>
                <w:kern w:val="0"/>
                <w:sz w:val="20"/>
                <w:szCs w:val="20"/>
                <w:lang w:val="en-GB"/>
              </w:rPr>
              <w:t xml:space="preserve"> F7RTC</w:t>
            </w:r>
          </w:p>
        </w:tc>
      </w:tr>
      <w:tr w:rsidR="004A7F19">
        <w:trPr>
          <w:trHeight w:val="317"/>
        </w:trPr>
        <w:tc>
          <w:tcPr>
            <w:tcW w:w="3101" w:type="dxa"/>
            <w:shd w:val="clear" w:color="auto" w:fill="auto"/>
          </w:tcPr>
          <w:p w:rsidR="004A7F19" w:rsidRDefault="004A7F19" w:rsidP="004A7F19">
            <w:pPr>
              <w:widowControl/>
              <w:autoSpaceDE w:val="0"/>
              <w:autoSpaceDN w:val="0"/>
              <w:adjustRightInd w:val="0"/>
              <w:jc w:val="left"/>
              <w:rPr>
                <w:rFonts w:ascii="Arial-BoldMT" w:eastAsia="Times New Roman" w:hAnsi="Arial-BoldMT" w:cs="Arial-BoldMT"/>
                <w:color w:val="000000" w:themeColor="text1"/>
                <w:sz w:val="18"/>
                <w:szCs w:val="18"/>
              </w:rPr>
            </w:pPr>
            <w:r>
              <w:rPr>
                <w:rFonts w:ascii="Arial-BoldMT" w:hAnsi="Arial-BoldMT"/>
                <w:color w:val="000000" w:themeColor="text1"/>
                <w:sz w:val="18"/>
                <w:szCs w:val="18"/>
              </w:rPr>
              <w:t>separación de electrodos</w:t>
            </w:r>
          </w:p>
        </w:tc>
        <w:tc>
          <w:tcPr>
            <w:tcW w:w="1139" w:type="dxa"/>
            <w:shd w:val="clear" w:color="auto" w:fill="auto"/>
            <w:vAlign w:val="center"/>
          </w:tcPr>
          <w:p w:rsidR="004A7F19" w:rsidRDefault="004A7F19" w:rsidP="004A7F19">
            <w:pPr>
              <w:widowControl/>
              <w:autoSpaceDE w:val="0"/>
              <w:autoSpaceDN w:val="0"/>
              <w:adjustRightInd w:val="0"/>
              <w:jc w:val="center"/>
              <w:rPr>
                <w:rFonts w:ascii="Arial-BoldMT" w:eastAsia="Times New Roman" w:hAnsi="Arial-BoldMT" w:cs="Arial-BoldMT"/>
                <w:color w:val="000000" w:themeColor="text1"/>
                <w:sz w:val="20"/>
                <w:szCs w:val="20"/>
                <w:lang w:val="en-GB"/>
              </w:rPr>
            </w:pPr>
          </w:p>
        </w:tc>
        <w:tc>
          <w:tcPr>
            <w:tcW w:w="4282" w:type="dxa"/>
            <w:shd w:val="clear" w:color="auto" w:fill="auto"/>
          </w:tcPr>
          <w:p w:rsidR="004A7F19" w:rsidRDefault="004A7F19" w:rsidP="004A7F19">
            <w:pPr>
              <w:widowControl/>
              <w:autoSpaceDE w:val="0"/>
              <w:autoSpaceDN w:val="0"/>
              <w:adjustRightInd w:val="0"/>
              <w:jc w:val="center"/>
              <w:rPr>
                <w:rFonts w:ascii="Arial-BoldMT" w:eastAsia="Times New Roman" w:hAnsi="Arial-BoldMT" w:cs="Arial-BoldMT"/>
                <w:color w:val="000000" w:themeColor="text1"/>
                <w:kern w:val="0"/>
                <w:sz w:val="20"/>
                <w:szCs w:val="20"/>
              </w:rPr>
            </w:pPr>
            <w:r>
              <w:rPr>
                <w:rFonts w:ascii="Arial-BoldMT" w:hAnsi="Arial-BoldMT"/>
                <w:color w:val="000000" w:themeColor="text1"/>
                <w:sz w:val="20"/>
                <w:szCs w:val="20"/>
              </w:rPr>
              <w:t>0,5-0,6 mm</w:t>
            </w:r>
          </w:p>
        </w:tc>
      </w:tr>
      <w:tr w:rsidR="004A7F19">
        <w:tc>
          <w:tcPr>
            <w:tcW w:w="3101" w:type="dxa"/>
          </w:tcPr>
          <w:p w:rsidR="004A7F19" w:rsidRDefault="004A7F19" w:rsidP="004A7F19">
            <w:pPr>
              <w:widowControl/>
              <w:autoSpaceDE w:val="0"/>
              <w:autoSpaceDN w:val="0"/>
              <w:adjustRightInd w:val="0"/>
              <w:jc w:val="left"/>
              <w:rPr>
                <w:rFonts w:ascii="Arial-BoldMT" w:eastAsia="Times New Roman" w:hAnsi="Arial-BoldMT" w:cs="Arial-BoldMT"/>
                <w:color w:val="0D0D0D" w:themeColor="text1" w:themeTint="F2"/>
                <w:sz w:val="18"/>
                <w:szCs w:val="18"/>
              </w:rPr>
            </w:pPr>
            <w:r>
              <w:rPr>
                <w:rFonts w:ascii="Arial-BoldMT" w:hAnsi="Arial-BoldMT"/>
                <w:color w:val="0D0D0D" w:themeColor="text1" w:themeTint="F2"/>
                <w:sz w:val="18"/>
                <w:szCs w:val="18"/>
              </w:rPr>
              <w:t>Combustible recomendado</w:t>
            </w:r>
          </w:p>
        </w:tc>
        <w:tc>
          <w:tcPr>
            <w:tcW w:w="1139" w:type="dxa"/>
            <w:vAlign w:val="center"/>
          </w:tcPr>
          <w:p w:rsidR="004A7F19" w:rsidRDefault="004A7F19" w:rsidP="004A7F19">
            <w:pPr>
              <w:widowControl/>
              <w:autoSpaceDE w:val="0"/>
              <w:autoSpaceDN w:val="0"/>
              <w:adjustRightInd w:val="0"/>
              <w:jc w:val="center"/>
              <w:rPr>
                <w:rFonts w:ascii="Arial-BoldMT" w:eastAsia="Times New Roman" w:hAnsi="Arial-BoldMT" w:cs="Arial-BoldMT"/>
                <w:color w:val="0D0D0D" w:themeColor="text1" w:themeTint="F2"/>
                <w:sz w:val="20"/>
                <w:szCs w:val="20"/>
                <w:lang w:val="en-GB"/>
              </w:rPr>
            </w:pPr>
          </w:p>
        </w:tc>
        <w:tc>
          <w:tcPr>
            <w:tcW w:w="4282" w:type="dxa"/>
          </w:tcPr>
          <w:p w:rsidR="004A7F19" w:rsidRDefault="004A7F19" w:rsidP="004A7F19">
            <w:pPr>
              <w:widowControl/>
              <w:autoSpaceDE w:val="0"/>
              <w:autoSpaceDN w:val="0"/>
              <w:adjustRightInd w:val="0"/>
              <w:jc w:val="center"/>
              <w:rPr>
                <w:rFonts w:ascii="Arial-BoldMT" w:eastAsia="Times New Roman" w:hAnsi="Arial-BoldMT" w:cs="Arial-BoldMT"/>
                <w:color w:val="0D0D0D" w:themeColor="text1" w:themeTint="F2"/>
                <w:kern w:val="0"/>
                <w:sz w:val="20"/>
                <w:szCs w:val="20"/>
              </w:rPr>
            </w:pPr>
            <w:r>
              <w:rPr>
                <w:rFonts w:ascii="Arial-BoldMT" w:hAnsi="Arial-BoldMT"/>
                <w:color w:val="0D0D0D" w:themeColor="text1" w:themeTint="F2"/>
                <w:sz w:val="20"/>
                <w:szCs w:val="20"/>
              </w:rPr>
              <w:t>95/98 oct sin plomo</w:t>
            </w:r>
          </w:p>
        </w:tc>
      </w:tr>
      <w:tr w:rsidR="004A7F19">
        <w:tc>
          <w:tcPr>
            <w:tcW w:w="3101" w:type="dxa"/>
            <w:shd w:val="clear" w:color="auto" w:fill="auto"/>
          </w:tcPr>
          <w:p w:rsidR="004A7F19" w:rsidRDefault="004A7F19" w:rsidP="004A7F19">
            <w:pPr>
              <w:widowControl/>
              <w:autoSpaceDE w:val="0"/>
              <w:autoSpaceDN w:val="0"/>
              <w:adjustRightInd w:val="0"/>
              <w:jc w:val="left"/>
              <w:rPr>
                <w:rFonts w:ascii="Arial-BoldMT" w:eastAsia="Times New Roman" w:hAnsi="Arial-BoldMT" w:cs="Arial-BoldMT"/>
                <w:color w:val="000000" w:themeColor="text1"/>
                <w:sz w:val="18"/>
                <w:szCs w:val="18"/>
              </w:rPr>
            </w:pPr>
            <w:r>
              <w:rPr>
                <w:rFonts w:ascii="Arial-BoldMT" w:hAnsi="Arial-BoldMT"/>
                <w:color w:val="000000" w:themeColor="text1"/>
                <w:sz w:val="18"/>
                <w:szCs w:val="18"/>
              </w:rPr>
              <w:t>Capacidad del tanque de combustible</w:t>
            </w:r>
          </w:p>
        </w:tc>
        <w:tc>
          <w:tcPr>
            <w:tcW w:w="1139" w:type="dxa"/>
            <w:shd w:val="clear" w:color="auto" w:fill="auto"/>
            <w:vAlign w:val="center"/>
          </w:tcPr>
          <w:p w:rsidR="004A7F19" w:rsidRDefault="004A7F19" w:rsidP="004A7F19">
            <w:pPr>
              <w:widowControl/>
              <w:autoSpaceDE w:val="0"/>
              <w:autoSpaceDN w:val="0"/>
              <w:adjustRightInd w:val="0"/>
              <w:jc w:val="center"/>
              <w:rPr>
                <w:rFonts w:ascii="Arial-BoldMT" w:eastAsia="Times New Roman" w:hAnsi="Arial-BoldMT" w:cs="Arial-BoldMT"/>
                <w:color w:val="000000" w:themeColor="text1"/>
                <w:sz w:val="20"/>
                <w:szCs w:val="20"/>
              </w:rPr>
            </w:pPr>
            <w:r>
              <w:rPr>
                <w:rFonts w:ascii="Arial" w:hAnsi="Arial"/>
                <w:color w:val="000000" w:themeColor="text1"/>
                <w:sz w:val="20"/>
                <w:szCs w:val="20"/>
              </w:rPr>
              <w:t>cm³</w:t>
            </w:r>
          </w:p>
        </w:tc>
        <w:tc>
          <w:tcPr>
            <w:tcW w:w="4282" w:type="dxa"/>
            <w:shd w:val="clear" w:color="auto" w:fill="auto"/>
          </w:tcPr>
          <w:p w:rsidR="004A7F19" w:rsidRDefault="004A7F19" w:rsidP="004A7F19">
            <w:pPr>
              <w:widowControl/>
              <w:autoSpaceDE w:val="0"/>
              <w:autoSpaceDN w:val="0"/>
              <w:adjustRightInd w:val="0"/>
              <w:jc w:val="center"/>
              <w:rPr>
                <w:rFonts w:ascii="Arial-BoldMT" w:eastAsia="Times New Roman" w:hAnsi="Arial-BoldMT" w:cs="Arial-BoldMT"/>
                <w:color w:val="000000" w:themeColor="text1"/>
                <w:kern w:val="0"/>
                <w:sz w:val="20"/>
                <w:szCs w:val="20"/>
                <w:lang w:val="en-GB"/>
              </w:rPr>
            </w:pPr>
            <w:r>
              <w:rPr>
                <w:rFonts w:ascii="Arial" w:hAnsi="Arial" w:cs="Arial" w:hint="eastAsia"/>
                <w:color w:val="000000" w:themeColor="text1"/>
                <w:sz w:val="20"/>
                <w:szCs w:val="20"/>
                <w:lang w:val="en-US" w:eastAsia="zh-CN"/>
              </w:rPr>
              <w:t>10</w:t>
            </w:r>
            <w:r>
              <w:rPr>
                <w:rFonts w:ascii="Arial" w:hAnsi="Arial" w:cs="Arial"/>
                <w:color w:val="000000" w:themeColor="text1"/>
                <w:sz w:val="20"/>
                <w:szCs w:val="20"/>
                <w:lang w:val="en-GB" w:eastAsia="zh-CN"/>
              </w:rPr>
              <w:t>00 (</w:t>
            </w:r>
            <w:r>
              <w:rPr>
                <w:rFonts w:ascii="Arial" w:hAnsi="Arial" w:cs="Arial" w:hint="eastAsia"/>
                <w:color w:val="000000" w:themeColor="text1"/>
                <w:sz w:val="20"/>
                <w:szCs w:val="20"/>
                <w:lang w:val="en-US" w:eastAsia="zh-CN"/>
              </w:rPr>
              <w:t>1</w:t>
            </w:r>
            <w:r>
              <w:rPr>
                <w:rFonts w:ascii="Arial" w:hAnsi="Arial" w:cs="Arial"/>
                <w:color w:val="000000" w:themeColor="text1"/>
                <w:sz w:val="20"/>
                <w:szCs w:val="20"/>
                <w:lang w:val="en-US" w:eastAsia="zh-CN"/>
              </w:rPr>
              <w:t>,</w:t>
            </w:r>
            <w:r>
              <w:rPr>
                <w:rFonts w:ascii="Arial" w:hAnsi="Arial" w:cs="Arial" w:hint="eastAsia"/>
                <w:color w:val="000000" w:themeColor="text1"/>
                <w:sz w:val="20"/>
                <w:szCs w:val="20"/>
                <w:lang w:val="en-US" w:eastAsia="zh-CN"/>
              </w:rPr>
              <w:t>0</w:t>
            </w:r>
            <w:r>
              <w:rPr>
                <w:rFonts w:ascii="Arial" w:hAnsi="Arial" w:cs="Arial"/>
                <w:color w:val="000000" w:themeColor="text1"/>
                <w:sz w:val="20"/>
                <w:szCs w:val="20"/>
                <w:lang w:val="en-GB" w:eastAsia="zh-CN"/>
              </w:rPr>
              <w:t>L)</w:t>
            </w:r>
          </w:p>
        </w:tc>
      </w:tr>
      <w:tr w:rsidR="004A7F19">
        <w:tc>
          <w:tcPr>
            <w:tcW w:w="3101" w:type="dxa"/>
            <w:shd w:val="clear" w:color="auto" w:fill="auto"/>
          </w:tcPr>
          <w:p w:rsidR="004A7F19" w:rsidRDefault="004A7F19" w:rsidP="004A7F19">
            <w:pPr>
              <w:widowControl/>
              <w:autoSpaceDE w:val="0"/>
              <w:autoSpaceDN w:val="0"/>
              <w:adjustRightInd w:val="0"/>
              <w:jc w:val="left"/>
              <w:rPr>
                <w:rFonts w:ascii="Arial-BoldMT" w:eastAsia="Times New Roman" w:hAnsi="Arial-BoldMT" w:cs="Arial-BoldMT"/>
                <w:color w:val="000000" w:themeColor="text1"/>
                <w:sz w:val="18"/>
                <w:szCs w:val="18"/>
              </w:rPr>
            </w:pPr>
            <w:r>
              <w:rPr>
                <w:rFonts w:ascii="Arial-BoldMT" w:hAnsi="Arial-BoldMT"/>
                <w:color w:val="000000" w:themeColor="text1"/>
                <w:sz w:val="18"/>
                <w:szCs w:val="18"/>
              </w:rPr>
              <w:lastRenderedPageBreak/>
              <w:t>Consumo de combustible</w:t>
            </w:r>
          </w:p>
        </w:tc>
        <w:tc>
          <w:tcPr>
            <w:tcW w:w="1139" w:type="dxa"/>
            <w:shd w:val="clear" w:color="auto" w:fill="auto"/>
            <w:vAlign w:val="center"/>
          </w:tcPr>
          <w:p w:rsidR="004A7F19" w:rsidRDefault="004A7F19" w:rsidP="004A7F19">
            <w:pPr>
              <w:widowControl/>
              <w:autoSpaceDE w:val="0"/>
              <w:autoSpaceDN w:val="0"/>
              <w:adjustRightInd w:val="0"/>
              <w:jc w:val="center"/>
              <w:rPr>
                <w:rFonts w:ascii="Arial-BoldMT" w:eastAsia="Times New Roman" w:hAnsi="Arial-BoldMT" w:cs="Arial-BoldMT"/>
                <w:color w:val="000000" w:themeColor="text1"/>
                <w:sz w:val="20"/>
                <w:szCs w:val="20"/>
              </w:rPr>
            </w:pPr>
            <w:r>
              <w:rPr>
                <w:rFonts w:ascii="Arial-BoldMT" w:hAnsi="Arial-BoldMT"/>
                <w:color w:val="000000" w:themeColor="text1"/>
                <w:sz w:val="20"/>
                <w:szCs w:val="20"/>
              </w:rPr>
              <w:t>l/h</w:t>
            </w:r>
          </w:p>
        </w:tc>
        <w:tc>
          <w:tcPr>
            <w:tcW w:w="4282" w:type="dxa"/>
            <w:shd w:val="clear" w:color="auto" w:fill="auto"/>
          </w:tcPr>
          <w:p w:rsidR="004A7F19" w:rsidRDefault="004A7F19" w:rsidP="004A7F19">
            <w:pPr>
              <w:widowControl/>
              <w:autoSpaceDE w:val="0"/>
              <w:autoSpaceDN w:val="0"/>
              <w:adjustRightInd w:val="0"/>
              <w:jc w:val="center"/>
              <w:rPr>
                <w:rFonts w:ascii="Arial" w:hAnsi="Arial" w:cs="Arial"/>
                <w:color w:val="000000" w:themeColor="text1"/>
                <w:sz w:val="20"/>
                <w:szCs w:val="20"/>
                <w:lang w:val="en-GB" w:eastAsia="zh-CN"/>
              </w:rPr>
            </w:pPr>
            <w:r>
              <w:rPr>
                <w:rFonts w:ascii="Arial" w:hAnsi="Arial" w:cs="Arial"/>
                <w:color w:val="000000" w:themeColor="text1"/>
                <w:sz w:val="20"/>
                <w:szCs w:val="20"/>
                <w:lang w:val="en-GB" w:eastAsia="zh-CN"/>
              </w:rPr>
              <w:t>0,4</w:t>
            </w:r>
          </w:p>
        </w:tc>
      </w:tr>
      <w:tr w:rsidR="004A7F19">
        <w:tc>
          <w:tcPr>
            <w:tcW w:w="3101" w:type="dxa"/>
            <w:shd w:val="clear" w:color="auto" w:fill="auto"/>
          </w:tcPr>
          <w:p w:rsidR="004A7F19" w:rsidRDefault="004A7F19" w:rsidP="004A7F19">
            <w:pPr>
              <w:widowControl/>
              <w:autoSpaceDE w:val="0"/>
              <w:autoSpaceDN w:val="0"/>
              <w:adjustRightInd w:val="0"/>
              <w:jc w:val="left"/>
              <w:rPr>
                <w:rFonts w:ascii="Arial-BoldMT" w:eastAsia="Times New Roman" w:hAnsi="Arial-BoldMT" w:cs="Arial-BoldMT"/>
                <w:color w:val="000000" w:themeColor="text1"/>
                <w:sz w:val="18"/>
                <w:szCs w:val="18"/>
              </w:rPr>
            </w:pPr>
            <w:r>
              <w:rPr>
                <w:rFonts w:ascii="Arial-BoldMT" w:hAnsi="Arial-BoldMT"/>
                <w:color w:val="000000" w:themeColor="text1"/>
                <w:sz w:val="18"/>
                <w:szCs w:val="18"/>
              </w:rPr>
              <w:t>Tiempo de funcionamiento con el tanque de combustible</w:t>
            </w:r>
          </w:p>
        </w:tc>
        <w:tc>
          <w:tcPr>
            <w:tcW w:w="1139" w:type="dxa"/>
            <w:shd w:val="clear" w:color="auto" w:fill="auto"/>
            <w:vAlign w:val="center"/>
          </w:tcPr>
          <w:p w:rsidR="004A7F19" w:rsidRDefault="004A7F19" w:rsidP="004A7F19">
            <w:pPr>
              <w:widowControl/>
              <w:autoSpaceDE w:val="0"/>
              <w:autoSpaceDN w:val="0"/>
              <w:adjustRightInd w:val="0"/>
              <w:jc w:val="center"/>
              <w:rPr>
                <w:rFonts w:ascii="Arial-BoldMT" w:eastAsia="Times New Roman" w:hAnsi="Arial-BoldMT" w:cs="Arial-BoldMT"/>
                <w:color w:val="000000" w:themeColor="text1"/>
                <w:sz w:val="20"/>
                <w:szCs w:val="20"/>
              </w:rPr>
            </w:pPr>
            <w:r>
              <w:rPr>
                <w:rFonts w:ascii="Arial-BoldMT" w:hAnsi="Arial-BoldMT"/>
                <w:color w:val="000000" w:themeColor="text1"/>
                <w:sz w:val="20"/>
                <w:szCs w:val="20"/>
              </w:rPr>
              <w:t>H</w:t>
            </w:r>
          </w:p>
        </w:tc>
        <w:tc>
          <w:tcPr>
            <w:tcW w:w="4282" w:type="dxa"/>
            <w:shd w:val="clear" w:color="auto" w:fill="auto"/>
          </w:tcPr>
          <w:p w:rsidR="004A7F19" w:rsidRDefault="004A7F19" w:rsidP="004A7F19">
            <w:pPr>
              <w:widowControl/>
              <w:autoSpaceDE w:val="0"/>
              <w:autoSpaceDN w:val="0"/>
              <w:adjustRightInd w:val="0"/>
              <w:jc w:val="center"/>
              <w:rPr>
                <w:rFonts w:ascii="Arial" w:hAnsi="Arial" w:cs="Arial"/>
                <w:color w:val="000000" w:themeColor="text1"/>
                <w:sz w:val="20"/>
                <w:szCs w:val="20"/>
                <w:lang w:val="en-GB" w:eastAsia="zh-CN"/>
              </w:rPr>
            </w:pPr>
            <w:r>
              <w:rPr>
                <w:rFonts w:ascii="Arial" w:hAnsi="Arial" w:cs="Arial"/>
                <w:color w:val="000000" w:themeColor="text1"/>
                <w:sz w:val="20"/>
                <w:szCs w:val="20"/>
                <w:lang w:val="en-GB" w:eastAsia="zh-CN"/>
              </w:rPr>
              <w:t>2</w:t>
            </w:r>
            <w:r>
              <w:rPr>
                <w:rFonts w:ascii="Arial" w:hAnsi="Arial" w:cs="Arial"/>
                <w:color w:val="000000" w:themeColor="text1"/>
                <w:sz w:val="20"/>
                <w:szCs w:val="20"/>
                <w:lang w:val="en-US" w:eastAsia="zh-CN"/>
              </w:rPr>
              <w:t>,</w:t>
            </w:r>
            <w:r>
              <w:rPr>
                <w:rFonts w:ascii="Arial" w:hAnsi="Arial" w:cs="Arial" w:hint="eastAsia"/>
                <w:color w:val="000000" w:themeColor="text1"/>
                <w:sz w:val="20"/>
                <w:szCs w:val="20"/>
                <w:lang w:val="en-US" w:eastAsia="zh-CN"/>
              </w:rPr>
              <w:t>5</w:t>
            </w:r>
          </w:p>
        </w:tc>
      </w:tr>
      <w:tr w:rsidR="004A7F19">
        <w:tc>
          <w:tcPr>
            <w:tcW w:w="3101" w:type="dxa"/>
          </w:tcPr>
          <w:p w:rsidR="004A7F19" w:rsidRDefault="004A7F19" w:rsidP="004A7F19">
            <w:pPr>
              <w:widowControl/>
              <w:autoSpaceDE w:val="0"/>
              <w:autoSpaceDN w:val="0"/>
              <w:adjustRightInd w:val="0"/>
              <w:jc w:val="left"/>
              <w:rPr>
                <w:rFonts w:ascii="Arial-BoldMT" w:eastAsia="Times New Roman" w:hAnsi="Arial-BoldMT" w:cs="Arial-BoldMT"/>
                <w:color w:val="000000" w:themeColor="text1"/>
                <w:sz w:val="18"/>
                <w:szCs w:val="18"/>
              </w:rPr>
            </w:pPr>
            <w:r>
              <w:rPr>
                <w:rFonts w:ascii="Arial-BoldMT" w:hAnsi="Arial-BoldMT"/>
                <w:color w:val="000000" w:themeColor="text1"/>
                <w:sz w:val="18"/>
                <w:szCs w:val="18"/>
              </w:rPr>
              <w:t>Aceite recomendado</w:t>
            </w:r>
          </w:p>
        </w:tc>
        <w:tc>
          <w:tcPr>
            <w:tcW w:w="1139" w:type="dxa"/>
            <w:vAlign w:val="center"/>
          </w:tcPr>
          <w:p w:rsidR="004A7F19" w:rsidRDefault="004A7F19" w:rsidP="004A7F19">
            <w:pPr>
              <w:widowControl/>
              <w:autoSpaceDE w:val="0"/>
              <w:autoSpaceDN w:val="0"/>
              <w:adjustRightInd w:val="0"/>
              <w:jc w:val="center"/>
              <w:rPr>
                <w:rFonts w:ascii="Arial-BoldMT" w:eastAsia="Times New Roman" w:hAnsi="Arial-BoldMT" w:cs="Arial-BoldMT"/>
                <w:color w:val="000000" w:themeColor="text1"/>
                <w:sz w:val="20"/>
                <w:szCs w:val="20"/>
                <w:lang w:val="en-GB"/>
              </w:rPr>
            </w:pPr>
          </w:p>
        </w:tc>
        <w:tc>
          <w:tcPr>
            <w:tcW w:w="4282" w:type="dxa"/>
          </w:tcPr>
          <w:p w:rsidR="004A7F19" w:rsidRDefault="004A7F19" w:rsidP="004A7F19">
            <w:pPr>
              <w:widowControl/>
              <w:autoSpaceDE w:val="0"/>
              <w:autoSpaceDN w:val="0"/>
              <w:adjustRightInd w:val="0"/>
              <w:jc w:val="center"/>
              <w:rPr>
                <w:rFonts w:ascii="Arial" w:hAnsi="Arial" w:cs="Arial"/>
                <w:color w:val="000000" w:themeColor="text1"/>
                <w:sz w:val="20"/>
                <w:szCs w:val="20"/>
                <w:lang w:val="en-GB" w:eastAsia="zh-CN"/>
              </w:rPr>
            </w:pPr>
            <w:r>
              <w:rPr>
                <w:rFonts w:ascii="Arial" w:hAnsi="Arial" w:cs="Arial"/>
                <w:color w:val="000000" w:themeColor="text1"/>
                <w:sz w:val="20"/>
                <w:szCs w:val="20"/>
                <w:lang w:val="en-GB"/>
              </w:rPr>
              <w:t>SAE</w:t>
            </w:r>
            <w:r>
              <w:rPr>
                <w:rFonts w:ascii="Arial" w:hAnsi="Arial" w:cs="Arial"/>
                <w:color w:val="000000" w:themeColor="text1"/>
                <w:sz w:val="20"/>
                <w:szCs w:val="20"/>
                <w:lang w:val="en-GB" w:eastAsia="zh-CN"/>
              </w:rPr>
              <w:t>15</w:t>
            </w:r>
            <w:r>
              <w:rPr>
                <w:rFonts w:ascii="Arial" w:hAnsi="Arial" w:cs="Arial"/>
                <w:color w:val="000000" w:themeColor="text1"/>
                <w:sz w:val="20"/>
                <w:szCs w:val="20"/>
                <w:lang w:val="en-GB"/>
              </w:rPr>
              <w:t>W-</w:t>
            </w:r>
            <w:r>
              <w:rPr>
                <w:rFonts w:ascii="Arial" w:hAnsi="Arial" w:cs="Arial" w:hint="eastAsia"/>
                <w:color w:val="000000" w:themeColor="text1"/>
                <w:sz w:val="20"/>
                <w:szCs w:val="20"/>
                <w:lang w:val="en-US" w:eastAsia="zh-CN"/>
              </w:rPr>
              <w:t>4</w:t>
            </w:r>
            <w:r>
              <w:rPr>
                <w:rFonts w:ascii="Arial" w:hAnsi="Arial" w:cs="Arial"/>
                <w:color w:val="000000" w:themeColor="text1"/>
                <w:sz w:val="20"/>
                <w:szCs w:val="20"/>
                <w:lang w:val="en-GB" w:eastAsia="zh-CN"/>
              </w:rPr>
              <w:t>0</w:t>
            </w:r>
          </w:p>
        </w:tc>
      </w:tr>
      <w:tr w:rsidR="004A7F19">
        <w:tc>
          <w:tcPr>
            <w:tcW w:w="3101" w:type="dxa"/>
          </w:tcPr>
          <w:p w:rsidR="004A7F19" w:rsidRDefault="004A7F19" w:rsidP="004A7F19">
            <w:pPr>
              <w:widowControl/>
              <w:autoSpaceDE w:val="0"/>
              <w:autoSpaceDN w:val="0"/>
              <w:adjustRightInd w:val="0"/>
              <w:jc w:val="left"/>
              <w:rPr>
                <w:rFonts w:ascii="Arial-BoldMT" w:eastAsia="Times New Roman" w:hAnsi="Arial-BoldMT" w:cs="Arial-BoldMT"/>
                <w:color w:val="000000" w:themeColor="text1"/>
                <w:sz w:val="18"/>
                <w:szCs w:val="18"/>
              </w:rPr>
            </w:pPr>
            <w:r>
              <w:rPr>
                <w:rFonts w:ascii="Arial-BoldMT" w:hAnsi="Arial-BoldMT"/>
                <w:color w:val="000000" w:themeColor="text1"/>
                <w:sz w:val="18"/>
                <w:szCs w:val="18"/>
              </w:rPr>
              <w:t>Capacidad del aceite de motor</w:t>
            </w:r>
          </w:p>
        </w:tc>
        <w:tc>
          <w:tcPr>
            <w:tcW w:w="1139" w:type="dxa"/>
            <w:vAlign w:val="center"/>
          </w:tcPr>
          <w:p w:rsidR="004A7F19" w:rsidRDefault="004A7F19" w:rsidP="004A7F19">
            <w:pPr>
              <w:widowControl/>
              <w:autoSpaceDE w:val="0"/>
              <w:autoSpaceDN w:val="0"/>
              <w:adjustRightInd w:val="0"/>
              <w:jc w:val="center"/>
              <w:rPr>
                <w:rFonts w:ascii="Arial-BoldMT" w:eastAsia="Times New Roman" w:hAnsi="Arial-BoldMT" w:cs="Arial-BoldMT"/>
                <w:color w:val="000000" w:themeColor="text1"/>
                <w:sz w:val="20"/>
                <w:szCs w:val="20"/>
              </w:rPr>
            </w:pPr>
            <w:r>
              <w:rPr>
                <w:rFonts w:ascii="Arial-BoldMT" w:hAnsi="Arial-BoldMT"/>
                <w:color w:val="000000" w:themeColor="text1"/>
                <w:sz w:val="20"/>
                <w:szCs w:val="20"/>
              </w:rPr>
              <w:t>L</w:t>
            </w:r>
          </w:p>
        </w:tc>
        <w:tc>
          <w:tcPr>
            <w:tcW w:w="4282" w:type="dxa"/>
          </w:tcPr>
          <w:p w:rsidR="004A7F19" w:rsidRDefault="004A7F19" w:rsidP="004A7F19">
            <w:pPr>
              <w:widowControl/>
              <w:autoSpaceDE w:val="0"/>
              <w:autoSpaceDN w:val="0"/>
              <w:adjustRightInd w:val="0"/>
              <w:jc w:val="center"/>
              <w:rPr>
                <w:rFonts w:ascii="Arial" w:hAnsi="Arial" w:cs="Arial"/>
                <w:color w:val="000000" w:themeColor="text1"/>
                <w:sz w:val="20"/>
                <w:szCs w:val="20"/>
                <w:lang w:val="en-GB" w:eastAsia="zh-CN"/>
              </w:rPr>
            </w:pPr>
            <w:r>
              <w:rPr>
                <w:rFonts w:ascii="Arial" w:hAnsi="Arial" w:cs="Arial"/>
                <w:color w:val="000000" w:themeColor="text1"/>
                <w:sz w:val="20"/>
                <w:szCs w:val="20"/>
                <w:lang w:val="en-GB" w:eastAsia="zh-CN"/>
              </w:rPr>
              <w:t>0,4</w:t>
            </w:r>
          </w:p>
        </w:tc>
      </w:tr>
    </w:tbl>
    <w:p w:rsidR="00C80B6B" w:rsidRDefault="00C80B6B">
      <w:pPr>
        <w:rPr>
          <w:rFonts w:ascii="Arial" w:hAnsi="Arial" w:cs="Arial"/>
          <w:b/>
          <w:lang w:val="en-GB"/>
        </w:rPr>
      </w:pPr>
    </w:p>
    <w:p w:rsidR="00C80B6B" w:rsidRDefault="005E4449">
      <w:pPr>
        <w:autoSpaceDE w:val="0"/>
        <w:autoSpaceDN w:val="0"/>
        <w:adjustRightInd w:val="0"/>
        <w:rPr>
          <w:rFonts w:ascii="Arial" w:hAnsi="Arial" w:cs="Arial"/>
          <w:sz w:val="18"/>
          <w:szCs w:val="18"/>
        </w:rPr>
      </w:pPr>
      <w:r>
        <w:rPr>
          <w:rFonts w:ascii="Arial" w:hAnsi="Arial"/>
          <w:sz w:val="18"/>
          <w:szCs w:val="18"/>
        </w:rPr>
        <w:t>Parámetros del ruido</w:t>
      </w:r>
      <w:r w:rsidR="00CC5EEB">
        <w:rPr>
          <w:rFonts w:ascii="Arial" w:hAnsi="Arial"/>
          <w:sz w:val="18"/>
          <w:szCs w:val="18"/>
        </w:rPr>
        <w:t>:</w:t>
      </w:r>
    </w:p>
    <w:p w:rsidR="00C80B6B" w:rsidRDefault="005E4449">
      <w:pPr>
        <w:pStyle w:val="Default"/>
        <w:rPr>
          <w:color w:val="auto"/>
          <w:sz w:val="18"/>
          <w:szCs w:val="18"/>
        </w:rPr>
      </w:pPr>
      <w:r>
        <w:rPr>
          <w:sz w:val="18"/>
          <w:szCs w:val="18"/>
        </w:rPr>
        <w:t xml:space="preserve">Nivel de presión acústica </w:t>
      </w:r>
      <w:r>
        <w:rPr>
          <w:color w:val="auto"/>
          <w:sz w:val="18"/>
          <w:szCs w:val="18"/>
        </w:rPr>
        <w:t>L</w:t>
      </w:r>
      <w:r>
        <w:rPr>
          <w:color w:val="auto"/>
          <w:sz w:val="18"/>
          <w:szCs w:val="18"/>
          <w:vertAlign w:val="subscript"/>
        </w:rPr>
        <w:t>PA</w:t>
      </w:r>
      <w:r>
        <w:rPr>
          <w:sz w:val="18"/>
          <w:szCs w:val="18"/>
        </w:rPr>
        <w:t xml:space="preserve">  81,8dB (</w:t>
      </w:r>
      <w:proofErr w:type="gramStart"/>
      <w:r>
        <w:rPr>
          <w:sz w:val="18"/>
          <w:szCs w:val="18"/>
        </w:rPr>
        <w:t xml:space="preserve">A) </w:t>
      </w:r>
      <w:r w:rsidR="00CC5EEB">
        <w:rPr>
          <w:sz w:val="18"/>
          <w:szCs w:val="18"/>
        </w:rPr>
        <w:t xml:space="preserve">  </w:t>
      </w:r>
      <w:proofErr w:type="gramEnd"/>
      <w:r w:rsidR="00CC5EEB">
        <w:rPr>
          <w:sz w:val="18"/>
          <w:szCs w:val="18"/>
        </w:rPr>
        <w:t xml:space="preserve">      </w:t>
      </w:r>
      <w:r>
        <w:rPr>
          <w:sz w:val="18"/>
          <w:szCs w:val="18"/>
        </w:rPr>
        <w:t>K = 2, 5 dB (A)</w:t>
      </w:r>
    </w:p>
    <w:p w:rsidR="00C80B6B" w:rsidRDefault="005E4449">
      <w:pPr>
        <w:autoSpaceDE w:val="0"/>
        <w:autoSpaceDN w:val="0"/>
        <w:adjustRightInd w:val="0"/>
        <w:rPr>
          <w:rFonts w:ascii="Arial" w:hAnsi="Arial" w:cs="Arial"/>
          <w:sz w:val="18"/>
          <w:szCs w:val="18"/>
        </w:rPr>
      </w:pPr>
      <w:r>
        <w:rPr>
          <w:rFonts w:ascii="Arial" w:hAnsi="Arial"/>
          <w:sz w:val="18"/>
          <w:szCs w:val="18"/>
        </w:rPr>
        <w:t>Nivel de presión acústica L</w:t>
      </w:r>
      <w:r>
        <w:rPr>
          <w:rFonts w:ascii="Arial" w:hAnsi="Arial"/>
          <w:sz w:val="18"/>
          <w:szCs w:val="18"/>
          <w:vertAlign w:val="subscript"/>
        </w:rPr>
        <w:t>WA</w:t>
      </w:r>
      <w:r>
        <w:rPr>
          <w:rFonts w:ascii="Arial" w:hAnsi="Arial"/>
          <w:sz w:val="18"/>
          <w:szCs w:val="18"/>
        </w:rPr>
        <w:tab/>
        <w:t xml:space="preserve">93, 22 dB (A) </w:t>
      </w:r>
      <w:r>
        <w:rPr>
          <w:rFonts w:ascii="Arial" w:hAnsi="Arial"/>
          <w:sz w:val="18"/>
          <w:szCs w:val="18"/>
        </w:rPr>
        <w:tab/>
      </w:r>
      <w:r>
        <w:rPr>
          <w:rFonts w:ascii="Arial" w:hAnsi="Arial"/>
          <w:sz w:val="18"/>
          <w:szCs w:val="18"/>
        </w:rPr>
        <w:tab/>
        <w:t xml:space="preserve">K = 1, 43 dB (A)                       </w:t>
      </w:r>
    </w:p>
    <w:p w:rsidR="00C80B6B" w:rsidRDefault="005E4449">
      <w:pPr>
        <w:rPr>
          <w:rFonts w:ascii="Arial" w:hAnsi="Arial" w:cs="Arial"/>
          <w:sz w:val="18"/>
          <w:szCs w:val="18"/>
        </w:rPr>
      </w:pPr>
      <w:r>
        <w:rPr>
          <w:rFonts w:ascii="Arial" w:hAnsi="Arial"/>
          <w:sz w:val="18"/>
          <w:szCs w:val="18"/>
        </w:rPr>
        <w:t xml:space="preserve">Garantizado LWA </w:t>
      </w:r>
      <w:r w:rsidR="00E64A17">
        <w:rPr>
          <w:rFonts w:ascii="Arial" w:hAnsi="Arial"/>
          <w:sz w:val="18"/>
          <w:szCs w:val="18"/>
        </w:rPr>
        <w:t xml:space="preserve">            </w:t>
      </w:r>
      <w:r>
        <w:rPr>
          <w:rFonts w:ascii="Arial" w:hAnsi="Arial"/>
          <w:sz w:val="18"/>
          <w:szCs w:val="18"/>
        </w:rPr>
        <w:t>96 dB (A)</w:t>
      </w:r>
    </w:p>
    <w:p w:rsidR="00C80B6B" w:rsidRDefault="005E4449">
      <w:pPr>
        <w:autoSpaceDE w:val="0"/>
        <w:autoSpaceDN w:val="0"/>
        <w:adjustRightInd w:val="0"/>
        <w:jc w:val="left"/>
        <w:rPr>
          <w:rFonts w:ascii="Arial" w:hAnsi="Arial"/>
          <w:color w:val="000000"/>
          <w:sz w:val="18"/>
          <w:szCs w:val="18"/>
        </w:rPr>
      </w:pPr>
      <w:r>
        <w:rPr>
          <w:rFonts w:ascii="Arial" w:hAnsi="Arial"/>
          <w:sz w:val="18"/>
          <w:szCs w:val="18"/>
        </w:rPr>
        <w:t xml:space="preserve">Emisión de vibraciones (ah): </w:t>
      </w:r>
      <w:r>
        <w:rPr>
          <w:rFonts w:ascii="Arial" w:hAnsi="Arial"/>
          <w:sz w:val="18"/>
          <w:szCs w:val="18"/>
        </w:rPr>
        <w:tab/>
      </w:r>
      <w:r>
        <w:rPr>
          <w:rFonts w:ascii="Arial" w:hAnsi="Arial"/>
          <w:color w:val="000000"/>
          <w:sz w:val="18"/>
          <w:szCs w:val="18"/>
        </w:rPr>
        <w:t>2, 799 m/s² K = 1, 5 m/s²</w:t>
      </w: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4A7F19" w:rsidRDefault="004A7F19">
      <w:pPr>
        <w:autoSpaceDE w:val="0"/>
        <w:autoSpaceDN w:val="0"/>
        <w:adjustRightInd w:val="0"/>
        <w:jc w:val="left"/>
        <w:rPr>
          <w:rFonts w:ascii="Arial" w:hAnsi="Arial" w:cs="Arial"/>
          <w:color w:val="000000"/>
          <w:sz w:val="18"/>
          <w:szCs w:val="18"/>
        </w:rPr>
      </w:pPr>
    </w:p>
    <w:p w:rsidR="00C80B6B" w:rsidRDefault="00B207AA" w:rsidP="00B207AA">
      <w:pPr>
        <w:widowControl/>
        <w:spacing w:after="160" w:line="259" w:lineRule="auto"/>
        <w:jc w:val="left"/>
        <w:rPr>
          <w:rFonts w:ascii="Arial" w:hAnsi="Arial" w:cs="Arial"/>
          <w:b/>
          <w:bCs/>
        </w:rPr>
      </w:pPr>
      <w:r>
        <w:rPr>
          <w:rFonts w:ascii="Arial" w:hAnsi="Arial"/>
          <w:b/>
          <w:bCs/>
          <w:noProof/>
          <w:lang w:val="es-VE" w:eastAsia="es-VE"/>
        </w:rPr>
        <w:lastRenderedPageBreak/>
        <mc:AlternateContent>
          <mc:Choice Requires="wps">
            <w:drawing>
              <wp:anchor distT="0" distB="0" distL="114300" distR="114300" simplePos="0" relativeHeight="251677184" behindDoc="0" locked="0" layoutInCell="1" allowOverlap="1">
                <wp:simplePos x="0" y="0"/>
                <wp:positionH relativeFrom="column">
                  <wp:posOffset>-9526</wp:posOffset>
                </wp:positionH>
                <wp:positionV relativeFrom="paragraph">
                  <wp:posOffset>254635</wp:posOffset>
                </wp:positionV>
                <wp:extent cx="5629275" cy="0"/>
                <wp:effectExtent l="0" t="0" r="0" b="0"/>
                <wp:wrapNone/>
                <wp:docPr id="1" name="Straight Connector 1"/>
                <wp:cNvGraphicFramePr/>
                <a:graphic xmlns:a="http://schemas.openxmlformats.org/drawingml/2006/main">
                  <a:graphicData uri="http://schemas.microsoft.com/office/word/2010/wordprocessingShape">
                    <wps:wsp>
                      <wps:cNvCnPr/>
                      <wps:spPr>
                        <a:xfrm>
                          <a:off x="0" y="0"/>
                          <a:ext cx="5629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3ADE9BC" id="Straight Connector 1" o:spid="_x0000_s1026" style="position:absolute;z-index:251677184;visibility:visible;mso-wrap-style:square;mso-wrap-distance-left:9pt;mso-wrap-distance-top:0;mso-wrap-distance-right:9pt;mso-wrap-distance-bottom:0;mso-position-horizontal:absolute;mso-position-horizontal-relative:text;mso-position-vertical:absolute;mso-position-vertical-relative:text" from="-.75pt,20.05pt" to="442.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" strokecolor="black [3040]"/>
            </w:pict>
          </mc:Fallback>
        </mc:AlternateContent>
      </w:r>
      <w:r w:rsidR="005E4449">
        <w:rPr>
          <w:rFonts w:ascii="Arial" w:hAnsi="Arial"/>
          <w:b/>
          <w:bCs/>
        </w:rPr>
        <w:t>Declaración de Conformidad de la UE</w:t>
      </w:r>
    </w:p>
    <w:p w:rsidR="00C80B6B" w:rsidRDefault="00C80B6B">
      <w:pPr>
        <w:autoSpaceDE w:val="0"/>
        <w:autoSpaceDN w:val="0"/>
        <w:adjustRightInd w:val="0"/>
        <w:jc w:val="center"/>
        <w:rPr>
          <w:rFonts w:ascii="Arial" w:hAnsi="Arial" w:cs="Arial"/>
          <w:b/>
          <w:bCs/>
          <w:lang w:val="en-GB"/>
        </w:rPr>
      </w:pPr>
    </w:p>
    <w:p w:rsidR="00C80B6B" w:rsidRDefault="00B501EA" w:rsidP="00B501EA">
      <w:pPr>
        <w:spacing w:after="0" w:line="240" w:lineRule="auto"/>
        <w:jc w:val="center"/>
        <w:rPr>
          <w:rFonts w:ascii="Arial" w:hAnsi="Arial" w:cs="Arial"/>
          <w:sz w:val="20"/>
          <w:szCs w:val="20"/>
          <w:lang w:val="en-GB" w:eastAsia="zh-CN"/>
        </w:rPr>
      </w:pPr>
      <w:r>
        <w:rPr>
          <w:noProof/>
          <w:lang w:val="en-GB" w:eastAsia="zh-CN"/>
        </w:rPr>
        <w:drawing>
          <wp:inline distT="0" distB="0" distL="0" distR="0" wp14:anchorId="39510AED" wp14:editId="751D00D5">
            <wp:extent cx="2133600" cy="74041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133600" cy="740929"/>
                    </a:xfrm>
                    <a:prstGeom prst="rect">
                      <a:avLst/>
                    </a:prstGeom>
                    <a:noFill/>
                    <a:ln>
                      <a:noFill/>
                    </a:ln>
                  </pic:spPr>
                </pic:pic>
              </a:graphicData>
            </a:graphic>
          </wp:inline>
        </w:drawing>
      </w:r>
    </w:p>
    <w:p w:rsidR="00B501EA" w:rsidRDefault="00B501EA" w:rsidP="00B501EA">
      <w:pPr>
        <w:spacing w:after="0" w:line="240" w:lineRule="auto"/>
        <w:jc w:val="center"/>
        <w:rPr>
          <w:rFonts w:ascii="Arial" w:hAnsi="Arial" w:cs="Arial"/>
          <w:b/>
          <w:sz w:val="20"/>
          <w:szCs w:val="20"/>
          <w:lang w:eastAsia="zh-CN"/>
        </w:rPr>
      </w:pPr>
      <w:r>
        <w:rPr>
          <w:rFonts w:ascii="Arial" w:hAnsi="Arial" w:cs="Arial"/>
          <w:b/>
          <w:sz w:val="20"/>
          <w:szCs w:val="20"/>
          <w:lang w:eastAsia="zh-CN"/>
        </w:rPr>
        <w:t xml:space="preserve">RACING </w:t>
      </w:r>
    </w:p>
    <w:p w:rsidR="00B501EA" w:rsidRDefault="00B501EA" w:rsidP="00B501EA">
      <w:pPr>
        <w:spacing w:after="0" w:line="240" w:lineRule="auto"/>
        <w:jc w:val="center"/>
        <w:rPr>
          <w:rFonts w:ascii="Arial" w:hAnsi="Arial" w:cs="Arial"/>
          <w:b/>
          <w:sz w:val="20"/>
          <w:szCs w:val="20"/>
          <w:lang w:eastAsia="zh-CN"/>
        </w:rPr>
      </w:pPr>
      <w:r>
        <w:rPr>
          <w:rFonts w:ascii="Arial" w:hAnsi="Arial" w:cs="Arial"/>
          <w:b/>
          <w:sz w:val="20"/>
          <w:szCs w:val="20"/>
          <w:lang w:eastAsia="zh-CN"/>
        </w:rPr>
        <w:t xml:space="preserve">32, rue </w:t>
      </w:r>
      <w:proofErr w:type="spellStart"/>
      <w:r>
        <w:rPr>
          <w:rFonts w:ascii="Arial" w:hAnsi="Arial" w:cs="Arial"/>
          <w:b/>
          <w:sz w:val="20"/>
          <w:szCs w:val="20"/>
          <w:lang w:eastAsia="zh-CN"/>
        </w:rPr>
        <w:t>Aristide</w:t>
      </w:r>
      <w:proofErr w:type="spellEnd"/>
      <w:r>
        <w:rPr>
          <w:rFonts w:ascii="Arial" w:hAnsi="Arial" w:cs="Arial"/>
          <w:b/>
          <w:sz w:val="20"/>
          <w:szCs w:val="20"/>
          <w:lang w:eastAsia="zh-CN"/>
        </w:rPr>
        <w:t xml:space="preserve"> </w:t>
      </w:r>
      <w:proofErr w:type="spellStart"/>
      <w:r>
        <w:rPr>
          <w:rFonts w:ascii="Arial" w:hAnsi="Arial" w:cs="Arial"/>
          <w:b/>
          <w:sz w:val="20"/>
          <w:szCs w:val="20"/>
          <w:lang w:eastAsia="zh-CN"/>
        </w:rPr>
        <w:t>Bergès</w:t>
      </w:r>
      <w:proofErr w:type="spellEnd"/>
      <w:r>
        <w:rPr>
          <w:rFonts w:ascii="Arial" w:hAnsi="Arial" w:cs="Arial"/>
          <w:b/>
          <w:sz w:val="20"/>
          <w:szCs w:val="20"/>
          <w:lang w:eastAsia="zh-CN"/>
        </w:rPr>
        <w:t xml:space="preserve"> -Z1 31270 </w:t>
      </w:r>
      <w:proofErr w:type="spellStart"/>
      <w:r>
        <w:rPr>
          <w:rFonts w:ascii="Arial" w:hAnsi="Arial" w:cs="Arial"/>
          <w:b/>
          <w:sz w:val="20"/>
          <w:szCs w:val="20"/>
          <w:lang w:eastAsia="zh-CN"/>
        </w:rPr>
        <w:t>Cugnaux</w:t>
      </w:r>
      <w:proofErr w:type="spellEnd"/>
      <w:r>
        <w:rPr>
          <w:rFonts w:ascii="Arial" w:hAnsi="Arial" w:cs="Arial"/>
          <w:b/>
          <w:sz w:val="20"/>
          <w:szCs w:val="20"/>
          <w:lang w:eastAsia="zh-CN"/>
        </w:rPr>
        <w:t xml:space="preserve"> - France</w:t>
      </w:r>
    </w:p>
    <w:p w:rsidR="00B501EA" w:rsidRDefault="00B501EA" w:rsidP="00B501EA">
      <w:pPr>
        <w:spacing w:after="0" w:line="240" w:lineRule="auto"/>
        <w:jc w:val="center"/>
        <w:rPr>
          <w:rFonts w:ascii="Arial" w:hAnsi="Arial" w:cs="Arial"/>
          <w:b/>
          <w:sz w:val="20"/>
          <w:szCs w:val="20"/>
          <w:lang w:val="en-GB" w:eastAsia="zh-CN"/>
        </w:rPr>
      </w:pPr>
      <w:r>
        <w:rPr>
          <w:rFonts w:ascii="Arial" w:hAnsi="Arial" w:cs="Arial"/>
          <w:b/>
          <w:sz w:val="20"/>
          <w:szCs w:val="20"/>
          <w:lang w:val="en-GB" w:eastAsia="zh-CN"/>
        </w:rPr>
        <w:t>Tel. +33 (0) 5.34.502.502 Fax: +33 (0) 5.34.502.503</w:t>
      </w:r>
    </w:p>
    <w:p w:rsidR="00B501EA" w:rsidRDefault="00B501EA">
      <w:pPr>
        <w:spacing w:after="0" w:line="240" w:lineRule="auto"/>
        <w:rPr>
          <w:rFonts w:ascii="Arial" w:hAnsi="Arial" w:cs="Arial"/>
          <w:sz w:val="20"/>
          <w:szCs w:val="20"/>
          <w:lang w:val="en-GB" w:eastAsia="zh-CN"/>
        </w:rPr>
      </w:pPr>
    </w:p>
    <w:p w:rsidR="00C80B6B" w:rsidRDefault="005E4449">
      <w:pPr>
        <w:spacing w:after="0" w:line="240" w:lineRule="auto"/>
        <w:jc w:val="center"/>
        <w:rPr>
          <w:rFonts w:ascii="Arial" w:hAnsi="Arial" w:cs="Arial"/>
          <w:b/>
          <w:sz w:val="20"/>
          <w:szCs w:val="20"/>
        </w:rPr>
      </w:pPr>
      <w:r>
        <w:rPr>
          <w:rFonts w:ascii="Arial" w:hAnsi="Arial"/>
          <w:b/>
          <w:sz w:val="20"/>
          <w:szCs w:val="20"/>
        </w:rPr>
        <w:t>Declara que la maquinaria designada a continuación</w:t>
      </w:r>
    </w:p>
    <w:p w:rsidR="00C80B6B" w:rsidRDefault="005E4449">
      <w:pPr>
        <w:spacing w:after="0" w:line="240" w:lineRule="auto"/>
        <w:jc w:val="center"/>
        <w:rPr>
          <w:rFonts w:ascii="Arial" w:hAnsi="Arial" w:cs="Arial"/>
          <w:sz w:val="20"/>
          <w:szCs w:val="20"/>
        </w:rPr>
      </w:pPr>
      <w:r>
        <w:rPr>
          <w:rFonts w:ascii="Arial" w:hAnsi="Arial"/>
          <w:sz w:val="20"/>
          <w:szCs w:val="20"/>
        </w:rPr>
        <w:t>CORTACÉSPED A GASOLINA</w:t>
      </w:r>
    </w:p>
    <w:p w:rsidR="00C80B6B" w:rsidRDefault="005E4449">
      <w:pPr>
        <w:spacing w:after="0" w:line="240" w:lineRule="auto"/>
        <w:jc w:val="center"/>
        <w:rPr>
          <w:rFonts w:ascii="Arial" w:hAnsi="Arial" w:cs="Arial"/>
          <w:sz w:val="20"/>
          <w:szCs w:val="20"/>
        </w:rPr>
      </w:pPr>
      <w:r>
        <w:rPr>
          <w:rFonts w:ascii="Arial" w:hAnsi="Arial"/>
          <w:sz w:val="20"/>
          <w:szCs w:val="20"/>
        </w:rPr>
        <w:t>RAC4000T-A</w:t>
      </w:r>
    </w:p>
    <w:p w:rsidR="00C80B6B" w:rsidRDefault="005E4449">
      <w:pPr>
        <w:spacing w:after="0" w:line="240" w:lineRule="auto"/>
        <w:jc w:val="center"/>
        <w:rPr>
          <w:rFonts w:ascii="Arial" w:hAnsi="Arial" w:cs="Arial"/>
          <w:sz w:val="20"/>
          <w:szCs w:val="20"/>
        </w:rPr>
      </w:pPr>
      <w:r>
        <w:rPr>
          <w:rFonts w:ascii="Arial" w:hAnsi="Arial"/>
          <w:sz w:val="20"/>
          <w:szCs w:val="20"/>
        </w:rPr>
        <w:t xml:space="preserve">Número de Serie: </w:t>
      </w:r>
      <w:r w:rsidR="00B501EA">
        <w:rPr>
          <w:rFonts w:ascii="Arial" w:hAnsi="Arial" w:cs="Arial" w:hint="eastAsia"/>
          <w:sz w:val="20"/>
          <w:szCs w:val="20"/>
          <w:lang w:val="en-US" w:eastAsia="zh-CN"/>
        </w:rPr>
        <w:t>20180125896-20180126045</w:t>
      </w:r>
    </w:p>
    <w:p w:rsidR="00C80B6B" w:rsidRDefault="00C80B6B">
      <w:pPr>
        <w:spacing w:after="0" w:line="240" w:lineRule="auto"/>
        <w:rPr>
          <w:rFonts w:ascii="Arial" w:hAnsi="Arial" w:cs="Arial"/>
          <w:b/>
          <w:sz w:val="20"/>
          <w:szCs w:val="20"/>
          <w:lang w:val="en-GB" w:eastAsia="zh-CN"/>
        </w:rPr>
      </w:pPr>
    </w:p>
    <w:p w:rsidR="00C80B6B" w:rsidRDefault="005E4449">
      <w:pPr>
        <w:spacing w:after="0" w:line="240" w:lineRule="auto"/>
        <w:jc w:val="center"/>
        <w:rPr>
          <w:rFonts w:ascii="Arial" w:hAnsi="Arial" w:cs="Arial"/>
          <w:b/>
          <w:sz w:val="20"/>
          <w:szCs w:val="20"/>
        </w:rPr>
      </w:pPr>
      <w:r>
        <w:rPr>
          <w:rFonts w:ascii="Arial" w:hAnsi="Arial"/>
          <w:b/>
          <w:sz w:val="20"/>
          <w:szCs w:val="20"/>
        </w:rPr>
        <w:t>También cumple con las siguientes directivas europeas:</w:t>
      </w:r>
    </w:p>
    <w:p w:rsidR="00C80B6B" w:rsidRDefault="005E4449">
      <w:pPr>
        <w:spacing w:after="0" w:line="240" w:lineRule="auto"/>
        <w:jc w:val="center"/>
        <w:rPr>
          <w:rFonts w:ascii="Arial" w:hAnsi="Arial" w:cs="Arial"/>
          <w:sz w:val="20"/>
          <w:szCs w:val="20"/>
        </w:rPr>
      </w:pPr>
      <w:r>
        <w:rPr>
          <w:rFonts w:ascii="Arial" w:hAnsi="Arial"/>
          <w:sz w:val="20"/>
          <w:szCs w:val="20"/>
        </w:rPr>
        <w:t>Directiva sobre máquinas 2006/42/CE</w:t>
      </w:r>
    </w:p>
    <w:p w:rsidR="00C80B6B" w:rsidRDefault="005E4449">
      <w:pPr>
        <w:spacing w:after="0" w:line="240" w:lineRule="auto"/>
        <w:jc w:val="center"/>
        <w:rPr>
          <w:rFonts w:ascii="Arial" w:hAnsi="Arial" w:cs="Arial"/>
          <w:sz w:val="20"/>
          <w:szCs w:val="20"/>
        </w:rPr>
      </w:pPr>
      <w:r>
        <w:rPr>
          <w:rFonts w:ascii="Arial" w:hAnsi="Arial"/>
          <w:sz w:val="20"/>
          <w:szCs w:val="20"/>
        </w:rPr>
        <w:t>Directiva EMC 2014/30/EU</w:t>
      </w:r>
    </w:p>
    <w:p w:rsidR="00C80B6B" w:rsidRDefault="005E4449">
      <w:pPr>
        <w:spacing w:after="0" w:line="240" w:lineRule="auto"/>
        <w:jc w:val="center"/>
        <w:rPr>
          <w:rFonts w:ascii="Arial" w:hAnsi="Arial" w:cs="Arial"/>
          <w:sz w:val="20"/>
          <w:szCs w:val="20"/>
        </w:rPr>
      </w:pPr>
      <w:r>
        <w:rPr>
          <w:rFonts w:ascii="Arial" w:hAnsi="Arial"/>
          <w:sz w:val="18"/>
          <w:szCs w:val="18"/>
        </w:rPr>
        <w:t>Directiva 2012/46/EU</w:t>
      </w:r>
    </w:p>
    <w:p w:rsidR="00C80B6B" w:rsidRDefault="00C80B6B">
      <w:pPr>
        <w:spacing w:after="0" w:line="240" w:lineRule="auto"/>
        <w:jc w:val="center"/>
        <w:rPr>
          <w:rFonts w:ascii="Arial" w:hAnsi="Arial" w:cs="Arial"/>
          <w:sz w:val="20"/>
          <w:szCs w:val="20"/>
          <w:lang w:eastAsia="zh-CN"/>
        </w:rPr>
      </w:pPr>
    </w:p>
    <w:p w:rsidR="00C80B6B" w:rsidRDefault="005E4449">
      <w:pPr>
        <w:spacing w:after="0" w:line="240" w:lineRule="auto"/>
        <w:jc w:val="center"/>
        <w:rPr>
          <w:rFonts w:ascii="Arial" w:hAnsi="Arial" w:cs="Arial"/>
          <w:b/>
          <w:sz w:val="20"/>
          <w:szCs w:val="20"/>
        </w:rPr>
      </w:pPr>
      <w:r>
        <w:rPr>
          <w:rFonts w:ascii="Arial" w:hAnsi="Arial"/>
          <w:b/>
          <w:sz w:val="20"/>
          <w:szCs w:val="20"/>
        </w:rPr>
        <w:t>Otras directivas aplicables:</w:t>
      </w:r>
    </w:p>
    <w:p w:rsidR="00C80B6B" w:rsidRDefault="005E4449">
      <w:pPr>
        <w:spacing w:after="0" w:line="240" w:lineRule="auto"/>
        <w:jc w:val="center"/>
        <w:rPr>
          <w:rFonts w:ascii="Arial" w:hAnsi="Arial" w:cs="Arial"/>
          <w:sz w:val="20"/>
          <w:szCs w:val="20"/>
        </w:rPr>
      </w:pPr>
      <w:r>
        <w:rPr>
          <w:rFonts w:ascii="Arial" w:hAnsi="Arial"/>
          <w:sz w:val="20"/>
          <w:szCs w:val="20"/>
        </w:rPr>
        <w:t xml:space="preserve">Directiva de Ruidos 2000/14 / CE y Anexo VI 2005/88 / CE </w:t>
      </w:r>
    </w:p>
    <w:p w:rsidR="00C80B6B" w:rsidRDefault="00C80B6B">
      <w:pPr>
        <w:spacing w:after="0" w:line="240" w:lineRule="auto"/>
        <w:jc w:val="center"/>
        <w:rPr>
          <w:rFonts w:ascii="Arial" w:hAnsi="Arial" w:cs="Arial"/>
          <w:sz w:val="20"/>
          <w:szCs w:val="20"/>
          <w:lang w:val="en-GB" w:eastAsia="zh-CN"/>
        </w:rPr>
      </w:pPr>
    </w:p>
    <w:tbl>
      <w:tblPr>
        <w:tblStyle w:val="TableGrid1"/>
        <w:tblW w:w="6504" w:type="dxa"/>
        <w:jc w:val="center"/>
        <w:tblLayout w:type="fixed"/>
        <w:tblLook w:val="04A0" w:firstRow="1" w:lastRow="0" w:firstColumn="1" w:lastColumn="0" w:noHBand="0" w:noVBand="1"/>
      </w:tblPr>
      <w:tblGrid>
        <w:gridCol w:w="3804"/>
        <w:gridCol w:w="2700"/>
      </w:tblGrid>
      <w:tr w:rsidR="00B501EA" w:rsidTr="00B501EA">
        <w:trPr>
          <w:jc w:val="center"/>
        </w:trPr>
        <w:tc>
          <w:tcPr>
            <w:tcW w:w="3804" w:type="dxa"/>
          </w:tcPr>
          <w:p w:rsidR="00B501EA" w:rsidRDefault="00B501EA" w:rsidP="00B501EA">
            <w:pPr>
              <w:spacing w:after="0" w:line="240" w:lineRule="auto"/>
              <w:rPr>
                <w:rFonts w:ascii="Arial" w:hAnsi="Arial" w:cs="Arial"/>
                <w:sz w:val="20"/>
                <w:szCs w:val="20"/>
              </w:rPr>
            </w:pPr>
            <w:r>
              <w:rPr>
                <w:rFonts w:ascii="Arial" w:hAnsi="Arial"/>
                <w:sz w:val="20"/>
                <w:szCs w:val="20"/>
              </w:rPr>
              <w:t>Nivel de Potencia Acústica Garantizado</w:t>
            </w:r>
          </w:p>
        </w:tc>
        <w:tc>
          <w:tcPr>
            <w:tcW w:w="2700" w:type="dxa"/>
          </w:tcPr>
          <w:p w:rsidR="00B501EA" w:rsidRDefault="00B501EA" w:rsidP="00B501EA">
            <w:pPr>
              <w:spacing w:after="0" w:line="240" w:lineRule="auto"/>
              <w:rPr>
                <w:rFonts w:ascii="Arial" w:hAnsi="Arial" w:cs="Arial"/>
                <w:sz w:val="20"/>
                <w:szCs w:val="20"/>
                <w:lang w:val="en-GB" w:eastAsia="zh-CN"/>
              </w:rPr>
            </w:pPr>
            <w:r>
              <w:rPr>
                <w:rFonts w:ascii="Arial" w:hAnsi="Arial" w:cs="Arial"/>
                <w:sz w:val="20"/>
                <w:szCs w:val="20"/>
                <w:lang w:val="en-GB" w:eastAsia="zh-CN"/>
              </w:rPr>
              <w:t xml:space="preserve">96 dB(A) </w:t>
            </w:r>
          </w:p>
        </w:tc>
      </w:tr>
      <w:tr w:rsidR="00B501EA" w:rsidTr="00B501EA">
        <w:trPr>
          <w:jc w:val="center"/>
        </w:trPr>
        <w:tc>
          <w:tcPr>
            <w:tcW w:w="3804" w:type="dxa"/>
          </w:tcPr>
          <w:p w:rsidR="00B501EA" w:rsidRDefault="00B501EA" w:rsidP="00B501EA">
            <w:pPr>
              <w:spacing w:after="0" w:line="240" w:lineRule="auto"/>
              <w:rPr>
                <w:rFonts w:ascii="Arial" w:hAnsi="Arial" w:cs="Arial"/>
                <w:sz w:val="20"/>
                <w:szCs w:val="20"/>
              </w:rPr>
            </w:pPr>
            <w:r>
              <w:rPr>
                <w:rFonts w:ascii="Arial" w:hAnsi="Arial"/>
                <w:sz w:val="20"/>
                <w:szCs w:val="20"/>
              </w:rPr>
              <w:t>Nivel de potencia acústica</w:t>
            </w:r>
          </w:p>
        </w:tc>
        <w:tc>
          <w:tcPr>
            <w:tcW w:w="2700" w:type="dxa"/>
          </w:tcPr>
          <w:p w:rsidR="00B501EA" w:rsidRDefault="00B501EA" w:rsidP="00B501EA">
            <w:pPr>
              <w:spacing w:after="0" w:line="240" w:lineRule="auto"/>
              <w:rPr>
                <w:rFonts w:ascii="Arial" w:hAnsi="Arial" w:cs="Arial"/>
                <w:sz w:val="20"/>
                <w:szCs w:val="20"/>
                <w:lang w:val="en-GB" w:eastAsia="zh-CN"/>
              </w:rPr>
            </w:pPr>
            <w:r>
              <w:rPr>
                <w:rFonts w:ascii="Arial" w:hAnsi="Arial" w:cs="Arial"/>
                <w:sz w:val="20"/>
                <w:szCs w:val="20"/>
                <w:lang w:val="en-GB" w:eastAsia="zh-CN"/>
              </w:rPr>
              <w:t>93,22 dB(A) K = 1,43 dB(A)</w:t>
            </w:r>
          </w:p>
        </w:tc>
      </w:tr>
    </w:tbl>
    <w:p w:rsidR="00C80B6B" w:rsidRDefault="00C80B6B">
      <w:pPr>
        <w:spacing w:after="0" w:line="240" w:lineRule="auto"/>
        <w:jc w:val="center"/>
        <w:rPr>
          <w:rFonts w:ascii="Arial" w:hAnsi="Arial" w:cs="Arial"/>
          <w:sz w:val="18"/>
          <w:szCs w:val="18"/>
          <w:lang w:val="en-GB" w:eastAsia="zh-CN"/>
        </w:rPr>
      </w:pPr>
    </w:p>
    <w:p w:rsidR="00C80B6B" w:rsidRDefault="005E4449">
      <w:pPr>
        <w:spacing w:after="0" w:line="240" w:lineRule="auto"/>
        <w:jc w:val="center"/>
        <w:rPr>
          <w:rFonts w:ascii="Arial" w:hAnsi="Arial" w:cs="Arial"/>
          <w:sz w:val="20"/>
          <w:szCs w:val="20"/>
        </w:rPr>
      </w:pPr>
      <w:r>
        <w:rPr>
          <w:rFonts w:ascii="Arial" w:hAnsi="Arial"/>
          <w:sz w:val="20"/>
          <w:szCs w:val="20"/>
        </w:rPr>
        <w:t xml:space="preserve">Organismo notificado: Société </w:t>
      </w:r>
      <w:proofErr w:type="spellStart"/>
      <w:r>
        <w:rPr>
          <w:rFonts w:ascii="Arial" w:hAnsi="Arial"/>
          <w:sz w:val="20"/>
          <w:szCs w:val="20"/>
        </w:rPr>
        <w:t>Nationale</w:t>
      </w:r>
      <w:proofErr w:type="spellEnd"/>
      <w:r>
        <w:rPr>
          <w:rFonts w:ascii="Arial" w:hAnsi="Arial"/>
          <w:sz w:val="20"/>
          <w:szCs w:val="20"/>
        </w:rPr>
        <w:t xml:space="preserve"> de </w:t>
      </w:r>
      <w:proofErr w:type="spellStart"/>
      <w:r>
        <w:rPr>
          <w:rFonts w:ascii="Arial" w:hAnsi="Arial"/>
          <w:sz w:val="20"/>
          <w:szCs w:val="20"/>
        </w:rPr>
        <w:t>Certification</w:t>
      </w:r>
      <w:proofErr w:type="spellEnd"/>
      <w:r>
        <w:rPr>
          <w:rFonts w:ascii="Arial" w:hAnsi="Arial"/>
          <w:sz w:val="20"/>
          <w:szCs w:val="20"/>
        </w:rPr>
        <w:t xml:space="preserve"> et </w:t>
      </w:r>
      <w:proofErr w:type="spellStart"/>
      <w:r>
        <w:rPr>
          <w:rFonts w:ascii="Arial" w:hAnsi="Arial"/>
          <w:sz w:val="20"/>
          <w:szCs w:val="20"/>
        </w:rPr>
        <w:t>d'Homologation</w:t>
      </w:r>
      <w:proofErr w:type="spellEnd"/>
      <w:r>
        <w:rPr>
          <w:rFonts w:ascii="Arial" w:hAnsi="Arial"/>
          <w:sz w:val="20"/>
          <w:szCs w:val="20"/>
        </w:rPr>
        <w:t xml:space="preserve"> NB 0499</w:t>
      </w:r>
    </w:p>
    <w:p w:rsidR="00C80B6B" w:rsidRDefault="005E4449">
      <w:pPr>
        <w:spacing w:after="0" w:line="240" w:lineRule="auto"/>
        <w:jc w:val="center"/>
        <w:rPr>
          <w:rFonts w:ascii="Arial" w:hAnsi="Arial" w:cs="Arial"/>
          <w:sz w:val="20"/>
          <w:szCs w:val="20"/>
        </w:rPr>
      </w:pPr>
      <w:r>
        <w:rPr>
          <w:rFonts w:ascii="Arial" w:hAnsi="Arial"/>
          <w:sz w:val="20"/>
          <w:szCs w:val="20"/>
        </w:rPr>
        <w:t xml:space="preserve">11, </w:t>
      </w:r>
      <w:proofErr w:type="spellStart"/>
      <w:r>
        <w:rPr>
          <w:rFonts w:ascii="Arial" w:hAnsi="Arial"/>
          <w:sz w:val="20"/>
          <w:szCs w:val="20"/>
        </w:rPr>
        <w:t>route</w:t>
      </w:r>
      <w:proofErr w:type="spellEnd"/>
      <w:r>
        <w:rPr>
          <w:rFonts w:ascii="Arial" w:hAnsi="Arial"/>
          <w:sz w:val="20"/>
          <w:szCs w:val="20"/>
        </w:rPr>
        <w:t xml:space="preserve"> de </w:t>
      </w:r>
      <w:proofErr w:type="spellStart"/>
      <w:r>
        <w:rPr>
          <w:rFonts w:ascii="Arial" w:hAnsi="Arial"/>
          <w:sz w:val="20"/>
          <w:szCs w:val="20"/>
        </w:rPr>
        <w:t>Luxembourg</w:t>
      </w:r>
      <w:proofErr w:type="spellEnd"/>
    </w:p>
    <w:p w:rsidR="00C80B6B" w:rsidRDefault="005E4449">
      <w:pPr>
        <w:spacing w:after="0" w:line="240" w:lineRule="auto"/>
        <w:jc w:val="center"/>
        <w:rPr>
          <w:rFonts w:ascii="Arial" w:hAnsi="Arial" w:cs="Arial"/>
          <w:sz w:val="20"/>
          <w:szCs w:val="20"/>
        </w:rPr>
      </w:pPr>
      <w:r>
        <w:rPr>
          <w:rFonts w:ascii="Arial" w:hAnsi="Arial"/>
          <w:sz w:val="20"/>
          <w:szCs w:val="20"/>
        </w:rPr>
        <w:t xml:space="preserve">L-5230 </w:t>
      </w:r>
      <w:proofErr w:type="spellStart"/>
      <w:r>
        <w:rPr>
          <w:rFonts w:ascii="Arial" w:hAnsi="Arial"/>
          <w:sz w:val="20"/>
          <w:szCs w:val="20"/>
        </w:rPr>
        <w:t>Sandweiler</w:t>
      </w:r>
      <w:proofErr w:type="spellEnd"/>
    </w:p>
    <w:p w:rsidR="00C80B6B" w:rsidRDefault="00C80B6B">
      <w:pPr>
        <w:spacing w:after="0" w:line="240" w:lineRule="auto"/>
        <w:jc w:val="center"/>
        <w:rPr>
          <w:rFonts w:ascii="Arial" w:hAnsi="Arial" w:cs="Arial"/>
          <w:sz w:val="18"/>
          <w:szCs w:val="18"/>
          <w:lang w:eastAsia="zh-CN"/>
        </w:rPr>
      </w:pPr>
    </w:p>
    <w:p w:rsidR="00C80B6B" w:rsidRDefault="005E4449">
      <w:pPr>
        <w:spacing w:after="0" w:line="240" w:lineRule="auto"/>
        <w:jc w:val="center"/>
        <w:rPr>
          <w:rFonts w:ascii="Arial" w:hAnsi="Arial"/>
          <w:b/>
          <w:sz w:val="20"/>
          <w:szCs w:val="20"/>
        </w:rPr>
      </w:pPr>
      <w:r>
        <w:rPr>
          <w:rFonts w:ascii="Arial" w:hAnsi="Arial"/>
          <w:b/>
          <w:sz w:val="20"/>
          <w:szCs w:val="20"/>
        </w:rPr>
        <w:t xml:space="preserve">Estándares aplicables </w:t>
      </w:r>
      <w:proofErr w:type="spellStart"/>
      <w:r>
        <w:rPr>
          <w:rFonts w:ascii="Arial" w:hAnsi="Arial"/>
          <w:b/>
          <w:sz w:val="20"/>
          <w:szCs w:val="20"/>
        </w:rPr>
        <w:t>harmonizados</w:t>
      </w:r>
      <w:proofErr w:type="spellEnd"/>
      <w:r>
        <w:rPr>
          <w:rFonts w:ascii="Arial" w:hAnsi="Arial"/>
          <w:b/>
          <w:sz w:val="20"/>
          <w:szCs w:val="20"/>
        </w:rPr>
        <w:t>:</w:t>
      </w:r>
    </w:p>
    <w:p w:rsidR="00B501EA" w:rsidRDefault="00B501EA" w:rsidP="00B501EA">
      <w:pPr>
        <w:widowControl/>
        <w:autoSpaceDE w:val="0"/>
        <w:autoSpaceDN w:val="0"/>
        <w:adjustRightInd w:val="0"/>
        <w:spacing w:after="0" w:line="240" w:lineRule="auto"/>
        <w:jc w:val="center"/>
        <w:rPr>
          <w:rFonts w:ascii="Arial" w:eastAsiaTheme="minorEastAsia" w:hAnsi="Arial" w:cs="Arial"/>
          <w:kern w:val="0"/>
          <w:sz w:val="20"/>
          <w:szCs w:val="20"/>
          <w:lang w:eastAsia="zh-CN"/>
        </w:rPr>
      </w:pPr>
      <w:r>
        <w:rPr>
          <w:rFonts w:ascii="Arial" w:eastAsiaTheme="minorEastAsia" w:hAnsi="Arial" w:cs="Arial"/>
          <w:kern w:val="0"/>
          <w:sz w:val="20"/>
          <w:szCs w:val="20"/>
          <w:lang w:eastAsia="zh-CN"/>
        </w:rPr>
        <w:t>EN ISO 5395-1:2013</w:t>
      </w:r>
    </w:p>
    <w:p w:rsidR="00B501EA" w:rsidRDefault="00B501EA" w:rsidP="00B501EA">
      <w:pPr>
        <w:widowControl/>
        <w:autoSpaceDE w:val="0"/>
        <w:autoSpaceDN w:val="0"/>
        <w:adjustRightInd w:val="0"/>
        <w:spacing w:after="0" w:line="240" w:lineRule="auto"/>
        <w:jc w:val="center"/>
        <w:rPr>
          <w:rFonts w:ascii="Arial" w:eastAsiaTheme="minorEastAsia" w:hAnsi="Arial" w:cs="Arial"/>
          <w:kern w:val="0"/>
          <w:sz w:val="20"/>
          <w:szCs w:val="20"/>
          <w:lang w:eastAsia="zh-CN"/>
        </w:rPr>
      </w:pPr>
      <w:r>
        <w:rPr>
          <w:rFonts w:ascii="Arial" w:eastAsiaTheme="minorEastAsia" w:hAnsi="Arial" w:cs="Arial"/>
          <w:kern w:val="0"/>
          <w:sz w:val="20"/>
          <w:szCs w:val="20"/>
          <w:lang w:eastAsia="zh-CN"/>
        </w:rPr>
        <w:t>EN ISO 5395-2:2013+A1:2016+A2:2017</w:t>
      </w:r>
    </w:p>
    <w:p w:rsidR="00B501EA" w:rsidRDefault="00B501EA" w:rsidP="00B501EA">
      <w:pPr>
        <w:spacing w:after="0" w:line="240" w:lineRule="auto"/>
        <w:jc w:val="center"/>
        <w:rPr>
          <w:rFonts w:ascii="Arial" w:hAnsi="Arial" w:cs="Arial"/>
          <w:sz w:val="20"/>
          <w:szCs w:val="20"/>
          <w:lang w:eastAsia="zh-CN"/>
        </w:rPr>
      </w:pPr>
      <w:r>
        <w:rPr>
          <w:rFonts w:ascii="Arial" w:hAnsi="Arial" w:cs="Arial"/>
          <w:sz w:val="20"/>
          <w:szCs w:val="20"/>
          <w:lang w:eastAsia="zh-CN"/>
        </w:rPr>
        <w:t>EN ISO 14982: 2009</w:t>
      </w:r>
    </w:p>
    <w:p w:rsidR="00B501EA" w:rsidRDefault="00B501EA" w:rsidP="00B501EA">
      <w:pPr>
        <w:autoSpaceDE w:val="0"/>
        <w:autoSpaceDN w:val="0"/>
        <w:adjustRightInd w:val="0"/>
        <w:jc w:val="center"/>
        <w:rPr>
          <w:rFonts w:ascii="Arial" w:hAnsi="Arial" w:cs="Arial"/>
          <w:sz w:val="18"/>
          <w:szCs w:val="18"/>
        </w:rPr>
      </w:pPr>
    </w:p>
    <w:p w:rsidR="00B501EA" w:rsidRDefault="00B501EA" w:rsidP="00B501EA">
      <w:pPr>
        <w:rPr>
          <w:rFonts w:ascii="Arial" w:hAnsi="Arial" w:cs="Arial"/>
          <w:sz w:val="20"/>
          <w:szCs w:val="20"/>
          <w:lang w:val="en-GB"/>
        </w:rPr>
      </w:pPr>
      <w:proofErr w:type="spellStart"/>
      <w:r w:rsidRPr="00B501EA">
        <w:rPr>
          <w:rFonts w:ascii="Arial" w:hAnsi="Arial" w:cs="Arial"/>
          <w:sz w:val="20"/>
          <w:szCs w:val="20"/>
          <w:lang w:val="en-GB"/>
        </w:rPr>
        <w:t>Responsable</w:t>
      </w:r>
      <w:proofErr w:type="spellEnd"/>
      <w:r w:rsidRPr="00B501EA">
        <w:rPr>
          <w:rFonts w:ascii="Arial" w:hAnsi="Arial" w:cs="Arial"/>
          <w:sz w:val="20"/>
          <w:szCs w:val="20"/>
          <w:lang w:val="en-GB"/>
        </w:rPr>
        <w:t xml:space="preserve"> del </w:t>
      </w:r>
      <w:proofErr w:type="spellStart"/>
      <w:r w:rsidRPr="00B501EA">
        <w:rPr>
          <w:rFonts w:ascii="Arial" w:hAnsi="Arial" w:cs="Arial"/>
          <w:sz w:val="20"/>
          <w:szCs w:val="20"/>
          <w:lang w:val="en-GB"/>
        </w:rPr>
        <w:t>archivo</w:t>
      </w:r>
      <w:proofErr w:type="spellEnd"/>
      <w:r w:rsidRPr="00B501EA">
        <w:rPr>
          <w:rFonts w:ascii="Arial" w:hAnsi="Arial" w:cs="Arial"/>
          <w:sz w:val="20"/>
          <w:szCs w:val="20"/>
          <w:lang w:val="en-GB"/>
        </w:rPr>
        <w:t xml:space="preserve"> </w:t>
      </w:r>
      <w:proofErr w:type="spellStart"/>
      <w:r w:rsidRPr="00B501EA">
        <w:rPr>
          <w:rFonts w:ascii="Arial" w:hAnsi="Arial" w:cs="Arial"/>
          <w:sz w:val="20"/>
          <w:szCs w:val="20"/>
          <w:lang w:val="en-GB"/>
        </w:rPr>
        <w:t>técnico</w:t>
      </w:r>
      <w:proofErr w:type="spellEnd"/>
      <w:r>
        <w:rPr>
          <w:rFonts w:ascii="Arial" w:hAnsi="Arial" w:cs="Arial"/>
          <w:sz w:val="20"/>
          <w:szCs w:val="20"/>
          <w:lang w:val="en-GB"/>
        </w:rPr>
        <w:t xml:space="preserve">: Oliver </w:t>
      </w:r>
      <w:proofErr w:type="spellStart"/>
      <w:r>
        <w:rPr>
          <w:rFonts w:ascii="Arial" w:hAnsi="Arial" w:cs="Arial"/>
          <w:sz w:val="20"/>
          <w:szCs w:val="20"/>
          <w:lang w:val="en-GB"/>
        </w:rPr>
        <w:t>Patriarca</w:t>
      </w:r>
      <w:proofErr w:type="spellEnd"/>
      <w:r>
        <w:rPr>
          <w:rFonts w:ascii="Arial" w:hAnsi="Arial" w:cs="Arial"/>
          <w:sz w:val="20"/>
          <w:szCs w:val="20"/>
          <w:lang w:val="en-GB"/>
        </w:rPr>
        <w:t xml:space="preserve"> </w:t>
      </w:r>
    </w:p>
    <w:p w:rsidR="00B501EA" w:rsidRDefault="00B501EA" w:rsidP="00B501EA">
      <w:pPr>
        <w:rPr>
          <w:rFonts w:ascii="Arial" w:hAnsi="Arial" w:cs="Arial"/>
          <w:sz w:val="20"/>
          <w:szCs w:val="20"/>
        </w:rPr>
      </w:pPr>
      <w:r>
        <w:rPr>
          <w:rFonts w:ascii="Arial" w:hAnsi="Arial" w:cs="Arial"/>
          <w:noProof/>
          <w:sz w:val="20"/>
          <w:szCs w:val="20"/>
          <w:lang w:val="en-GB" w:eastAsia="zh-CN"/>
        </w:rPr>
        <w:drawing>
          <wp:anchor distT="0" distB="0" distL="114300" distR="114300" simplePos="0" relativeHeight="251682304" behindDoc="1" locked="0" layoutInCell="1" allowOverlap="1" wp14:anchorId="7121E1D5" wp14:editId="3BE1AD61">
            <wp:simplePos x="0" y="0"/>
            <wp:positionH relativeFrom="column">
              <wp:posOffset>1571625</wp:posOffset>
            </wp:positionH>
            <wp:positionV relativeFrom="paragraph">
              <wp:posOffset>273685</wp:posOffset>
            </wp:positionV>
            <wp:extent cx="676275" cy="640715"/>
            <wp:effectExtent l="0" t="0" r="9525" b="6985"/>
            <wp:wrapTight wrapText="bothSides">
              <wp:wrapPolygon edited="0">
                <wp:start x="0" y="0"/>
                <wp:lineTo x="0" y="21193"/>
                <wp:lineTo x="21296" y="21193"/>
                <wp:lineTo x="21296" y="0"/>
                <wp:lineTo x="0" y="0"/>
              </wp:wrapPolygon>
            </wp:wrapTight>
            <wp:docPr id="20" name="Picture 20" descr="wpsA3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wpsA3A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676275" cy="640715"/>
                    </a:xfrm>
                    <a:prstGeom prst="rect">
                      <a:avLst/>
                    </a:prstGeom>
                    <a:noFill/>
                    <a:ln>
                      <a:noFill/>
                    </a:ln>
                  </pic:spPr>
                </pic:pic>
              </a:graphicData>
            </a:graphic>
          </wp:anchor>
        </w:drawing>
      </w:r>
      <w:proofErr w:type="spellStart"/>
      <w:r>
        <w:rPr>
          <w:rFonts w:ascii="Arial" w:hAnsi="Arial" w:cs="Arial"/>
          <w:sz w:val="20"/>
          <w:szCs w:val="20"/>
        </w:rPr>
        <w:t>Cugnaux</w:t>
      </w:r>
      <w:proofErr w:type="spellEnd"/>
      <w:r>
        <w:rPr>
          <w:rFonts w:ascii="Arial" w:hAnsi="Arial" w:cs="Arial"/>
          <w:sz w:val="20"/>
          <w:szCs w:val="20"/>
        </w:rPr>
        <w:t>, 24/07/2018</w:t>
      </w:r>
    </w:p>
    <w:p w:rsidR="00B501EA" w:rsidRDefault="00B501EA" w:rsidP="00B501EA">
      <w:pPr>
        <w:rPr>
          <w:rFonts w:ascii="Arial" w:hAnsi="Arial" w:cs="Arial"/>
          <w:sz w:val="20"/>
          <w:szCs w:val="20"/>
        </w:rPr>
      </w:pPr>
      <w:proofErr w:type="spellStart"/>
      <w:r>
        <w:rPr>
          <w:rFonts w:ascii="Arial" w:hAnsi="Arial" w:cs="Arial"/>
          <w:sz w:val="20"/>
          <w:szCs w:val="20"/>
        </w:rPr>
        <w:t>Philippe</w:t>
      </w:r>
      <w:proofErr w:type="spellEnd"/>
      <w:r>
        <w:rPr>
          <w:rFonts w:ascii="Arial" w:hAnsi="Arial" w:cs="Arial"/>
          <w:sz w:val="20"/>
          <w:szCs w:val="20"/>
        </w:rPr>
        <w:t xml:space="preserve"> MARIE / CEO</w:t>
      </w:r>
    </w:p>
    <w:p w:rsidR="00B501EA" w:rsidRPr="00BF2A1C" w:rsidRDefault="00B501EA">
      <w:pPr>
        <w:spacing w:after="0" w:line="240" w:lineRule="auto"/>
        <w:jc w:val="center"/>
        <w:rPr>
          <w:rFonts w:ascii="Arial" w:hAnsi="Arial" w:cs="Arial"/>
          <w:b/>
          <w:sz w:val="20"/>
          <w:szCs w:val="20"/>
        </w:rPr>
      </w:pPr>
    </w:p>
    <w:sectPr w:rsidR="00B501EA" w:rsidRPr="00BF2A1C">
      <w:type w:val="continuous"/>
      <w:pgSz w:w="11906" w:h="16838"/>
      <w:pgMar w:top="1440" w:right="1800" w:bottom="935"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B3DB2" w:rsidRDefault="00FB3DB2">
      <w:pPr>
        <w:spacing w:after="0" w:line="240" w:lineRule="auto"/>
      </w:pPr>
      <w:r>
        <w:separator/>
      </w:r>
    </w:p>
  </w:endnote>
  <w:endnote w:type="continuationSeparator" w:id="0">
    <w:p w:rsidR="00FB3DB2" w:rsidRDefault="00FB3D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BoldMT">
    <w:altName w:val="Arial"/>
    <w:panose1 w:val="020B0604020202020204"/>
    <w:charset w:val="00"/>
    <w:family w:val="swiss"/>
    <w:pitch w:val="default"/>
    <w:sig w:usb0="00000000" w:usb1="00000000" w:usb2="00000000" w:usb3="00000000" w:csb0="00000001" w:csb1="00000000"/>
  </w:font>
  <w:font w:name="ArialMT">
    <w:altName w:val="Arial"/>
    <w:panose1 w:val="020B0604020202020204"/>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34F6" w:rsidRDefault="004A34F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A34F6" w:rsidRDefault="004A34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34F6" w:rsidRDefault="004A34F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4A34F6" w:rsidRDefault="004A34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B3DB2" w:rsidRDefault="00FB3DB2">
      <w:pPr>
        <w:spacing w:after="0" w:line="240" w:lineRule="auto"/>
      </w:pPr>
      <w:r>
        <w:separator/>
      </w:r>
    </w:p>
  </w:footnote>
  <w:footnote w:type="continuationSeparator" w:id="0">
    <w:p w:rsidR="00FB3DB2" w:rsidRDefault="00FB3D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34F6" w:rsidRDefault="004A34F6">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1D"/>
    <w:multiLevelType w:val="multilevel"/>
    <w:tmpl w:val="0000001D"/>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 w15:restartNumberingAfterBreak="0">
    <w:nsid w:val="07D95110"/>
    <w:multiLevelType w:val="multilevel"/>
    <w:tmpl w:val="07D95110"/>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 w15:restartNumberingAfterBreak="0">
    <w:nsid w:val="0B9A5294"/>
    <w:multiLevelType w:val="multilevel"/>
    <w:tmpl w:val="0B9A5294"/>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 w15:restartNumberingAfterBreak="0">
    <w:nsid w:val="0C2C181D"/>
    <w:multiLevelType w:val="multilevel"/>
    <w:tmpl w:val="0C2C181D"/>
    <w:lvl w:ilvl="0">
      <w:start w:val="1"/>
      <w:numFmt w:val="bullet"/>
      <w:lvlText w:val=""/>
      <w:lvlJc w:val="left"/>
      <w:pPr>
        <w:tabs>
          <w:tab w:val="left" w:pos="420"/>
        </w:tabs>
        <w:ind w:left="420" w:hanging="420"/>
      </w:pPr>
      <w:rPr>
        <w:rFonts w:ascii="Wingdings" w:hAnsi="Wingdings" w:hint="default"/>
      </w:rPr>
    </w:lvl>
    <w:lvl w:ilvl="1">
      <w:start w:val="1"/>
      <w:numFmt w:val="decimal"/>
      <w:lvlText w:val="%2."/>
      <w:lvlJc w:val="left"/>
      <w:pPr>
        <w:tabs>
          <w:tab w:val="left" w:pos="780"/>
        </w:tabs>
        <w:ind w:left="780" w:hanging="360"/>
      </w:pPr>
      <w:rPr>
        <w:rFonts w:hint="default"/>
        <w:b/>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4" w15:restartNumberingAfterBreak="0">
    <w:nsid w:val="1100706A"/>
    <w:multiLevelType w:val="multilevel"/>
    <w:tmpl w:val="1100706A"/>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5" w15:restartNumberingAfterBreak="0">
    <w:nsid w:val="157276A5"/>
    <w:multiLevelType w:val="multilevel"/>
    <w:tmpl w:val="157276A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5B56FF3"/>
    <w:multiLevelType w:val="multilevel"/>
    <w:tmpl w:val="15B56FF3"/>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 w15:restartNumberingAfterBreak="0">
    <w:nsid w:val="19EC1E22"/>
    <w:multiLevelType w:val="multilevel"/>
    <w:tmpl w:val="19EC1E22"/>
    <w:lvl w:ilvl="0">
      <w:start w:val="1"/>
      <w:numFmt w:val="bullet"/>
      <w:lvlText w:val=""/>
      <w:lvlJc w:val="left"/>
      <w:pPr>
        <w:ind w:left="360" w:hanging="360"/>
      </w:pPr>
      <w:rPr>
        <w:rFonts w:ascii="Symbol" w:hAnsi="Symbol" w:hint="default"/>
      </w:rPr>
    </w:lvl>
    <w:lvl w:ilvl="1">
      <w:start w:val="1"/>
      <w:numFmt w:val="bullet"/>
      <w:lvlText w:val="o"/>
      <w:lvlJc w:val="left"/>
      <w:pPr>
        <w:ind w:left="786" w:hanging="360"/>
      </w:pPr>
      <w:rPr>
        <w:rFonts w:ascii="Courier New" w:hAnsi="Courier New" w:cs="Courier New" w:hint="default"/>
      </w:rPr>
    </w:lvl>
    <w:lvl w:ilvl="2">
      <w:start w:val="1"/>
      <w:numFmt w:val="bullet"/>
      <w:lvlText w:val="-"/>
      <w:lvlJc w:val="left"/>
      <w:pPr>
        <w:ind w:left="360" w:hanging="360"/>
      </w:pPr>
      <w:rPr>
        <w:rFonts w:ascii="Arial" w:eastAsia="SimSun" w:hAnsi="Arial" w:cs="Arial"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15:restartNumberingAfterBreak="0">
    <w:nsid w:val="1CA10C8B"/>
    <w:multiLevelType w:val="multilevel"/>
    <w:tmpl w:val="1CA10C8B"/>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 w15:restartNumberingAfterBreak="0">
    <w:nsid w:val="1EFD7D30"/>
    <w:multiLevelType w:val="multilevel"/>
    <w:tmpl w:val="1EFD7D3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 w15:restartNumberingAfterBreak="0">
    <w:nsid w:val="24AC15C3"/>
    <w:multiLevelType w:val="multilevel"/>
    <w:tmpl w:val="24AC15C3"/>
    <w:lvl w:ilvl="0">
      <w:start w:val="1"/>
      <w:numFmt w:val="bullet"/>
      <w:lvlText w:val=""/>
      <w:lvlJc w:val="left"/>
      <w:pPr>
        <w:tabs>
          <w:tab w:val="left" w:pos="420"/>
        </w:tabs>
        <w:ind w:left="420" w:hanging="420"/>
      </w:pPr>
      <w:rPr>
        <w:rFonts w:ascii="Wingdings" w:hAnsi="Wingdings" w:hint="default"/>
        <w:sz w:val="21"/>
        <w:szCs w:val="21"/>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1" w15:restartNumberingAfterBreak="0">
    <w:nsid w:val="29072A92"/>
    <w:multiLevelType w:val="multilevel"/>
    <w:tmpl w:val="29072A92"/>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2" w15:restartNumberingAfterBreak="0">
    <w:nsid w:val="2DBA6DED"/>
    <w:multiLevelType w:val="multilevel"/>
    <w:tmpl w:val="2DBA6DED"/>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13" w15:restartNumberingAfterBreak="0">
    <w:nsid w:val="2FB32A0C"/>
    <w:multiLevelType w:val="multilevel"/>
    <w:tmpl w:val="2FB32A0C"/>
    <w:lvl w:ilvl="0">
      <w:start w:val="1"/>
      <w:numFmt w:val="bullet"/>
      <w:lvlText w:val=""/>
      <w:lvlJc w:val="left"/>
      <w:pPr>
        <w:tabs>
          <w:tab w:val="left" w:pos="420"/>
        </w:tabs>
        <w:ind w:left="420" w:hanging="420"/>
      </w:pPr>
      <w:rPr>
        <w:rFonts w:ascii="Wingdings" w:hAnsi="Wingdings" w:hint="default"/>
        <w:sz w:val="21"/>
        <w:szCs w:val="21"/>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4" w15:restartNumberingAfterBreak="0">
    <w:nsid w:val="35715ECB"/>
    <w:multiLevelType w:val="multilevel"/>
    <w:tmpl w:val="35715ECB"/>
    <w:lvl w:ilvl="0">
      <w:start w:val="1"/>
      <w:numFmt w:val="bullet"/>
      <w:lvlText w:val=""/>
      <w:lvlJc w:val="left"/>
      <w:pPr>
        <w:ind w:left="360" w:hanging="360"/>
      </w:pPr>
      <w:rPr>
        <w:rFonts w:ascii="Symbol" w:hAnsi="Symbol" w:hint="default"/>
      </w:rPr>
    </w:lvl>
    <w:lvl w:ilvl="1">
      <w:start w:val="1"/>
      <w:numFmt w:val="bullet"/>
      <w:lvlText w:val="o"/>
      <w:lvlJc w:val="left"/>
      <w:pPr>
        <w:ind w:left="786"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 w15:restartNumberingAfterBreak="0">
    <w:nsid w:val="36F8769F"/>
    <w:multiLevelType w:val="multilevel"/>
    <w:tmpl w:val="36F8769F"/>
    <w:lvl w:ilvl="0">
      <w:start w:val="1"/>
      <w:numFmt w:val="bullet"/>
      <w:lvlText w:val=""/>
      <w:lvlJc w:val="left"/>
      <w:pPr>
        <w:ind w:left="360" w:hanging="360"/>
      </w:pPr>
      <w:rPr>
        <w:rFonts w:ascii="Symbol" w:hAnsi="Symbol" w:hint="default"/>
      </w:rPr>
    </w:lvl>
    <w:lvl w:ilvl="1">
      <w:start w:val="1"/>
      <w:numFmt w:val="bullet"/>
      <w:lvlText w:val="o"/>
      <w:lvlJc w:val="left"/>
      <w:pPr>
        <w:ind w:left="786"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479A235B"/>
    <w:multiLevelType w:val="multilevel"/>
    <w:tmpl w:val="479A235B"/>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7" w15:restartNumberingAfterBreak="0">
    <w:nsid w:val="47E9744F"/>
    <w:multiLevelType w:val="multilevel"/>
    <w:tmpl w:val="47E9744F"/>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8" w15:restartNumberingAfterBreak="0">
    <w:nsid w:val="5078522E"/>
    <w:multiLevelType w:val="multilevel"/>
    <w:tmpl w:val="5078522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9" w15:restartNumberingAfterBreak="0">
    <w:nsid w:val="57D43AFB"/>
    <w:multiLevelType w:val="multilevel"/>
    <w:tmpl w:val="57D43AFB"/>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0" w15:restartNumberingAfterBreak="0">
    <w:nsid w:val="5A9E17F8"/>
    <w:multiLevelType w:val="multilevel"/>
    <w:tmpl w:val="5A9E17F8"/>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1" w15:restartNumberingAfterBreak="0">
    <w:nsid w:val="5AD90479"/>
    <w:multiLevelType w:val="multilevel"/>
    <w:tmpl w:val="5AD90479"/>
    <w:lvl w:ilvl="0">
      <w:start w:val="1"/>
      <w:numFmt w:val="bullet"/>
      <w:lvlText w:val=""/>
      <w:lvlJc w:val="left"/>
      <w:pPr>
        <w:ind w:left="360" w:hanging="360"/>
      </w:pPr>
      <w:rPr>
        <w:rFonts w:ascii="Symbol" w:hAnsi="Symbol" w:hint="default"/>
      </w:rPr>
    </w:lvl>
    <w:lvl w:ilvl="1">
      <w:start w:val="1"/>
      <w:numFmt w:val="bullet"/>
      <w:lvlText w:val="o"/>
      <w:lvlJc w:val="left"/>
      <w:pPr>
        <w:ind w:left="786"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2" w15:restartNumberingAfterBreak="0">
    <w:nsid w:val="67E926CC"/>
    <w:multiLevelType w:val="hybridMultilevel"/>
    <w:tmpl w:val="4C281B5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6C793D8F"/>
    <w:multiLevelType w:val="multilevel"/>
    <w:tmpl w:val="6C793D8F"/>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4" w15:restartNumberingAfterBreak="0">
    <w:nsid w:val="76480621"/>
    <w:multiLevelType w:val="multilevel"/>
    <w:tmpl w:val="76480621"/>
    <w:lvl w:ilvl="0">
      <w:start w:val="1"/>
      <w:numFmt w:val="bullet"/>
      <w:lvlText w:val=""/>
      <w:lvlJc w:val="left"/>
      <w:pPr>
        <w:tabs>
          <w:tab w:val="left" w:pos="846"/>
        </w:tabs>
        <w:ind w:left="846" w:hanging="420"/>
      </w:pPr>
      <w:rPr>
        <w:rFonts w:ascii="Wingdings" w:hAnsi="Wingdings" w:hint="default"/>
        <w:sz w:val="21"/>
        <w:szCs w:val="21"/>
      </w:rPr>
    </w:lvl>
    <w:lvl w:ilvl="1">
      <w:start w:val="1"/>
      <w:numFmt w:val="bullet"/>
      <w:lvlText w:val=""/>
      <w:lvlJc w:val="left"/>
      <w:pPr>
        <w:tabs>
          <w:tab w:val="left" w:pos="1266"/>
        </w:tabs>
        <w:ind w:left="1266" w:hanging="420"/>
      </w:pPr>
      <w:rPr>
        <w:rFonts w:ascii="Wingdings" w:hAnsi="Wingdings" w:hint="default"/>
      </w:rPr>
    </w:lvl>
    <w:lvl w:ilvl="2">
      <w:start w:val="1"/>
      <w:numFmt w:val="bullet"/>
      <w:lvlText w:val=""/>
      <w:lvlJc w:val="left"/>
      <w:pPr>
        <w:tabs>
          <w:tab w:val="left" w:pos="1686"/>
        </w:tabs>
        <w:ind w:left="1686" w:hanging="420"/>
      </w:pPr>
      <w:rPr>
        <w:rFonts w:ascii="Wingdings" w:hAnsi="Wingdings" w:hint="default"/>
      </w:rPr>
    </w:lvl>
    <w:lvl w:ilvl="3">
      <w:start w:val="1"/>
      <w:numFmt w:val="bullet"/>
      <w:lvlText w:val=""/>
      <w:lvlJc w:val="left"/>
      <w:pPr>
        <w:tabs>
          <w:tab w:val="left" w:pos="2106"/>
        </w:tabs>
        <w:ind w:left="2106" w:hanging="420"/>
      </w:pPr>
      <w:rPr>
        <w:rFonts w:ascii="Wingdings" w:hAnsi="Wingdings" w:hint="default"/>
      </w:rPr>
    </w:lvl>
    <w:lvl w:ilvl="4">
      <w:start w:val="1"/>
      <w:numFmt w:val="bullet"/>
      <w:lvlText w:val=""/>
      <w:lvlJc w:val="left"/>
      <w:pPr>
        <w:tabs>
          <w:tab w:val="left" w:pos="2526"/>
        </w:tabs>
        <w:ind w:left="2526" w:hanging="420"/>
      </w:pPr>
      <w:rPr>
        <w:rFonts w:ascii="Wingdings" w:hAnsi="Wingdings" w:hint="default"/>
      </w:rPr>
    </w:lvl>
    <w:lvl w:ilvl="5">
      <w:start w:val="1"/>
      <w:numFmt w:val="bullet"/>
      <w:lvlText w:val=""/>
      <w:lvlJc w:val="left"/>
      <w:pPr>
        <w:tabs>
          <w:tab w:val="left" w:pos="2946"/>
        </w:tabs>
        <w:ind w:left="2946" w:hanging="420"/>
      </w:pPr>
      <w:rPr>
        <w:rFonts w:ascii="Wingdings" w:hAnsi="Wingdings" w:hint="default"/>
      </w:rPr>
    </w:lvl>
    <w:lvl w:ilvl="6">
      <w:start w:val="1"/>
      <w:numFmt w:val="bullet"/>
      <w:lvlText w:val=""/>
      <w:lvlJc w:val="left"/>
      <w:pPr>
        <w:tabs>
          <w:tab w:val="left" w:pos="3366"/>
        </w:tabs>
        <w:ind w:left="3366" w:hanging="420"/>
      </w:pPr>
      <w:rPr>
        <w:rFonts w:ascii="Wingdings" w:hAnsi="Wingdings" w:hint="default"/>
      </w:rPr>
    </w:lvl>
    <w:lvl w:ilvl="7">
      <w:start w:val="1"/>
      <w:numFmt w:val="bullet"/>
      <w:lvlText w:val=""/>
      <w:lvlJc w:val="left"/>
      <w:pPr>
        <w:tabs>
          <w:tab w:val="left" w:pos="3786"/>
        </w:tabs>
        <w:ind w:left="3786" w:hanging="420"/>
      </w:pPr>
      <w:rPr>
        <w:rFonts w:ascii="Wingdings" w:hAnsi="Wingdings" w:hint="default"/>
      </w:rPr>
    </w:lvl>
    <w:lvl w:ilvl="8">
      <w:start w:val="1"/>
      <w:numFmt w:val="bullet"/>
      <w:lvlText w:val=""/>
      <w:lvlJc w:val="left"/>
      <w:pPr>
        <w:tabs>
          <w:tab w:val="left" w:pos="4206"/>
        </w:tabs>
        <w:ind w:left="4206" w:hanging="420"/>
      </w:pPr>
      <w:rPr>
        <w:rFonts w:ascii="Wingdings" w:hAnsi="Wingdings" w:hint="default"/>
      </w:rPr>
    </w:lvl>
  </w:abstractNum>
  <w:abstractNum w:abstractNumId="25" w15:restartNumberingAfterBreak="0">
    <w:nsid w:val="772C366D"/>
    <w:multiLevelType w:val="multilevel"/>
    <w:tmpl w:val="772C366D"/>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6" w15:restartNumberingAfterBreak="0">
    <w:nsid w:val="7C800DD9"/>
    <w:multiLevelType w:val="multilevel"/>
    <w:tmpl w:val="7C800DD9"/>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num w:numId="1">
    <w:abstractNumId w:val="17"/>
  </w:num>
  <w:num w:numId="2">
    <w:abstractNumId w:val="15"/>
  </w:num>
  <w:num w:numId="3">
    <w:abstractNumId w:val="18"/>
  </w:num>
  <w:num w:numId="4">
    <w:abstractNumId w:val="14"/>
  </w:num>
  <w:num w:numId="5">
    <w:abstractNumId w:val="21"/>
  </w:num>
  <w:num w:numId="6">
    <w:abstractNumId w:val="6"/>
  </w:num>
  <w:num w:numId="7">
    <w:abstractNumId w:val="7"/>
  </w:num>
  <w:num w:numId="8">
    <w:abstractNumId w:val="8"/>
  </w:num>
  <w:num w:numId="9">
    <w:abstractNumId w:val="9"/>
  </w:num>
  <w:num w:numId="10">
    <w:abstractNumId w:val="5"/>
  </w:num>
  <w:num w:numId="11">
    <w:abstractNumId w:val="4"/>
  </w:num>
  <w:num w:numId="12">
    <w:abstractNumId w:val="2"/>
  </w:num>
  <w:num w:numId="13">
    <w:abstractNumId w:val="0"/>
  </w:num>
  <w:num w:numId="14">
    <w:abstractNumId w:val="11"/>
  </w:num>
  <w:num w:numId="15">
    <w:abstractNumId w:val="10"/>
  </w:num>
  <w:num w:numId="16">
    <w:abstractNumId w:val="1"/>
  </w:num>
  <w:num w:numId="17">
    <w:abstractNumId w:val="12"/>
  </w:num>
  <w:num w:numId="18">
    <w:abstractNumId w:val="26"/>
  </w:num>
  <w:num w:numId="19">
    <w:abstractNumId w:val="3"/>
  </w:num>
  <w:num w:numId="20">
    <w:abstractNumId w:val="25"/>
  </w:num>
  <w:num w:numId="21">
    <w:abstractNumId w:val="19"/>
  </w:num>
  <w:num w:numId="22">
    <w:abstractNumId w:val="23"/>
  </w:num>
  <w:num w:numId="23">
    <w:abstractNumId w:val="16"/>
  </w:num>
  <w:num w:numId="24">
    <w:abstractNumId w:val="13"/>
  </w:num>
  <w:num w:numId="25">
    <w:abstractNumId w:val="24"/>
  </w:num>
  <w:num w:numId="26">
    <w:abstractNumId w:val="20"/>
  </w:num>
  <w:num w:numId="2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grammar="clean"/>
  <w:defaultTabStop w:val="420"/>
  <w:hyphenationZone w:val="425"/>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563BE"/>
    <w:rsid w:val="0000120A"/>
    <w:rsid w:val="00003D9C"/>
    <w:rsid w:val="0001260E"/>
    <w:rsid w:val="0001395B"/>
    <w:rsid w:val="000252E2"/>
    <w:rsid w:val="000269A7"/>
    <w:rsid w:val="00051D38"/>
    <w:rsid w:val="00053159"/>
    <w:rsid w:val="00070B24"/>
    <w:rsid w:val="00071C9E"/>
    <w:rsid w:val="00072F50"/>
    <w:rsid w:val="00073806"/>
    <w:rsid w:val="00075196"/>
    <w:rsid w:val="00082C5A"/>
    <w:rsid w:val="00085DF2"/>
    <w:rsid w:val="00086521"/>
    <w:rsid w:val="000908D5"/>
    <w:rsid w:val="00096E45"/>
    <w:rsid w:val="000A200E"/>
    <w:rsid w:val="000A2FFB"/>
    <w:rsid w:val="000A6552"/>
    <w:rsid w:val="000B27A7"/>
    <w:rsid w:val="000C1413"/>
    <w:rsid w:val="000C2F66"/>
    <w:rsid w:val="000C5437"/>
    <w:rsid w:val="000C7E6B"/>
    <w:rsid w:val="000D0F1D"/>
    <w:rsid w:val="000D223E"/>
    <w:rsid w:val="000D250C"/>
    <w:rsid w:val="000D7665"/>
    <w:rsid w:val="000E1C0D"/>
    <w:rsid w:val="000E1CBE"/>
    <w:rsid w:val="000E7DC8"/>
    <w:rsid w:val="000F68F2"/>
    <w:rsid w:val="001029DC"/>
    <w:rsid w:val="001065DE"/>
    <w:rsid w:val="00107DBD"/>
    <w:rsid w:val="00116EA8"/>
    <w:rsid w:val="00117D7F"/>
    <w:rsid w:val="00122BB8"/>
    <w:rsid w:val="001256EB"/>
    <w:rsid w:val="00126199"/>
    <w:rsid w:val="00130C7F"/>
    <w:rsid w:val="0013299F"/>
    <w:rsid w:val="00136C4D"/>
    <w:rsid w:val="00153BB4"/>
    <w:rsid w:val="001615B1"/>
    <w:rsid w:val="001623E7"/>
    <w:rsid w:val="00166EBB"/>
    <w:rsid w:val="00167A85"/>
    <w:rsid w:val="0017147A"/>
    <w:rsid w:val="00175791"/>
    <w:rsid w:val="001808BA"/>
    <w:rsid w:val="001873EC"/>
    <w:rsid w:val="00187F8F"/>
    <w:rsid w:val="00192064"/>
    <w:rsid w:val="00195C7C"/>
    <w:rsid w:val="001A262B"/>
    <w:rsid w:val="001B2334"/>
    <w:rsid w:val="001B40F2"/>
    <w:rsid w:val="001C6DB8"/>
    <w:rsid w:val="001D260E"/>
    <w:rsid w:val="001F74CB"/>
    <w:rsid w:val="001F7CAE"/>
    <w:rsid w:val="00206419"/>
    <w:rsid w:val="00207666"/>
    <w:rsid w:val="0021090F"/>
    <w:rsid w:val="00214773"/>
    <w:rsid w:val="0021722A"/>
    <w:rsid w:val="0022176F"/>
    <w:rsid w:val="00221ADB"/>
    <w:rsid w:val="00221EBB"/>
    <w:rsid w:val="0023349F"/>
    <w:rsid w:val="00236041"/>
    <w:rsid w:val="002414C4"/>
    <w:rsid w:val="00243050"/>
    <w:rsid w:val="00255073"/>
    <w:rsid w:val="00255FBB"/>
    <w:rsid w:val="00263CC7"/>
    <w:rsid w:val="00270278"/>
    <w:rsid w:val="0027247F"/>
    <w:rsid w:val="00272758"/>
    <w:rsid w:val="00274C21"/>
    <w:rsid w:val="00276AFA"/>
    <w:rsid w:val="00276B87"/>
    <w:rsid w:val="00281C28"/>
    <w:rsid w:val="00285D14"/>
    <w:rsid w:val="002A2C4F"/>
    <w:rsid w:val="002A632E"/>
    <w:rsid w:val="002B0B84"/>
    <w:rsid w:val="002B3219"/>
    <w:rsid w:val="002B3669"/>
    <w:rsid w:val="002D1952"/>
    <w:rsid w:val="002D36D9"/>
    <w:rsid w:val="002D3828"/>
    <w:rsid w:val="002D547F"/>
    <w:rsid w:val="002E3813"/>
    <w:rsid w:val="002F41B1"/>
    <w:rsid w:val="00302970"/>
    <w:rsid w:val="0031028C"/>
    <w:rsid w:val="003206EA"/>
    <w:rsid w:val="00324044"/>
    <w:rsid w:val="00333F5C"/>
    <w:rsid w:val="00342931"/>
    <w:rsid w:val="00343E4B"/>
    <w:rsid w:val="003441EF"/>
    <w:rsid w:val="0034587B"/>
    <w:rsid w:val="0034612B"/>
    <w:rsid w:val="00346D8D"/>
    <w:rsid w:val="00346DE6"/>
    <w:rsid w:val="003474CF"/>
    <w:rsid w:val="003530A6"/>
    <w:rsid w:val="0035441F"/>
    <w:rsid w:val="00361A5F"/>
    <w:rsid w:val="003657A5"/>
    <w:rsid w:val="003825F3"/>
    <w:rsid w:val="00386524"/>
    <w:rsid w:val="00393DF4"/>
    <w:rsid w:val="00396ABF"/>
    <w:rsid w:val="003A58BB"/>
    <w:rsid w:val="003D3492"/>
    <w:rsid w:val="003D6B61"/>
    <w:rsid w:val="003E1881"/>
    <w:rsid w:val="003E666C"/>
    <w:rsid w:val="003E6BCD"/>
    <w:rsid w:val="003F1DED"/>
    <w:rsid w:val="003F25A6"/>
    <w:rsid w:val="003F6AFD"/>
    <w:rsid w:val="003F78E7"/>
    <w:rsid w:val="00403721"/>
    <w:rsid w:val="0041244C"/>
    <w:rsid w:val="00413BCA"/>
    <w:rsid w:val="004263F8"/>
    <w:rsid w:val="004329AF"/>
    <w:rsid w:val="004425F1"/>
    <w:rsid w:val="004446FA"/>
    <w:rsid w:val="00454A32"/>
    <w:rsid w:val="004603C0"/>
    <w:rsid w:val="00475202"/>
    <w:rsid w:val="00481F8E"/>
    <w:rsid w:val="00485F81"/>
    <w:rsid w:val="00497037"/>
    <w:rsid w:val="004A34F6"/>
    <w:rsid w:val="004A52D7"/>
    <w:rsid w:val="004A7362"/>
    <w:rsid w:val="004A7F19"/>
    <w:rsid w:val="004B25A0"/>
    <w:rsid w:val="004B494E"/>
    <w:rsid w:val="004C2B2D"/>
    <w:rsid w:val="004C31F0"/>
    <w:rsid w:val="004C44C5"/>
    <w:rsid w:val="004D0F77"/>
    <w:rsid w:val="004D334C"/>
    <w:rsid w:val="004E25C5"/>
    <w:rsid w:val="004E398B"/>
    <w:rsid w:val="004E782A"/>
    <w:rsid w:val="005047B6"/>
    <w:rsid w:val="00514D3F"/>
    <w:rsid w:val="00522DFB"/>
    <w:rsid w:val="00530E7B"/>
    <w:rsid w:val="00532FCF"/>
    <w:rsid w:val="00536699"/>
    <w:rsid w:val="00543198"/>
    <w:rsid w:val="00545887"/>
    <w:rsid w:val="00557AA4"/>
    <w:rsid w:val="005617D3"/>
    <w:rsid w:val="00562585"/>
    <w:rsid w:val="005768E1"/>
    <w:rsid w:val="0058193C"/>
    <w:rsid w:val="00583500"/>
    <w:rsid w:val="00584005"/>
    <w:rsid w:val="005902DE"/>
    <w:rsid w:val="00594BE2"/>
    <w:rsid w:val="005A1FF7"/>
    <w:rsid w:val="005A3DE6"/>
    <w:rsid w:val="005B13F1"/>
    <w:rsid w:val="005C577B"/>
    <w:rsid w:val="005C5897"/>
    <w:rsid w:val="005E31C1"/>
    <w:rsid w:val="005E4449"/>
    <w:rsid w:val="005F0C16"/>
    <w:rsid w:val="006042A4"/>
    <w:rsid w:val="00604C9E"/>
    <w:rsid w:val="006062E8"/>
    <w:rsid w:val="006071B6"/>
    <w:rsid w:val="00612962"/>
    <w:rsid w:val="00612CA1"/>
    <w:rsid w:val="00615552"/>
    <w:rsid w:val="00640428"/>
    <w:rsid w:val="00644E87"/>
    <w:rsid w:val="00652A34"/>
    <w:rsid w:val="0065753C"/>
    <w:rsid w:val="00660F18"/>
    <w:rsid w:val="00672066"/>
    <w:rsid w:val="00681E50"/>
    <w:rsid w:val="006873C8"/>
    <w:rsid w:val="006A18D7"/>
    <w:rsid w:val="006B1436"/>
    <w:rsid w:val="006B1711"/>
    <w:rsid w:val="006C312A"/>
    <w:rsid w:val="006C7769"/>
    <w:rsid w:val="006D14F9"/>
    <w:rsid w:val="006E3187"/>
    <w:rsid w:val="006F1054"/>
    <w:rsid w:val="006F30ED"/>
    <w:rsid w:val="006F3220"/>
    <w:rsid w:val="00701C0D"/>
    <w:rsid w:val="007107F5"/>
    <w:rsid w:val="0071482E"/>
    <w:rsid w:val="00724967"/>
    <w:rsid w:val="00726E8F"/>
    <w:rsid w:val="00730DA8"/>
    <w:rsid w:val="00737AEC"/>
    <w:rsid w:val="00740510"/>
    <w:rsid w:val="0075204E"/>
    <w:rsid w:val="00754E17"/>
    <w:rsid w:val="00760386"/>
    <w:rsid w:val="00761643"/>
    <w:rsid w:val="007636B7"/>
    <w:rsid w:val="007715F1"/>
    <w:rsid w:val="007720DE"/>
    <w:rsid w:val="007739F3"/>
    <w:rsid w:val="00774151"/>
    <w:rsid w:val="00774D83"/>
    <w:rsid w:val="00777423"/>
    <w:rsid w:val="007866CA"/>
    <w:rsid w:val="007907BD"/>
    <w:rsid w:val="007A0D0E"/>
    <w:rsid w:val="007A4220"/>
    <w:rsid w:val="007B07A0"/>
    <w:rsid w:val="007D0E79"/>
    <w:rsid w:val="007E3F0C"/>
    <w:rsid w:val="007E76BD"/>
    <w:rsid w:val="007F0847"/>
    <w:rsid w:val="007F2B4F"/>
    <w:rsid w:val="008006B7"/>
    <w:rsid w:val="008009E9"/>
    <w:rsid w:val="00802005"/>
    <w:rsid w:val="008028E9"/>
    <w:rsid w:val="008053BD"/>
    <w:rsid w:val="00812C7C"/>
    <w:rsid w:val="008136D4"/>
    <w:rsid w:val="008143B6"/>
    <w:rsid w:val="0081572E"/>
    <w:rsid w:val="00817C36"/>
    <w:rsid w:val="00822CA4"/>
    <w:rsid w:val="00823834"/>
    <w:rsid w:val="008357D5"/>
    <w:rsid w:val="0084784E"/>
    <w:rsid w:val="00847BC7"/>
    <w:rsid w:val="00854F88"/>
    <w:rsid w:val="0086518D"/>
    <w:rsid w:val="008700AA"/>
    <w:rsid w:val="008740B5"/>
    <w:rsid w:val="0087724F"/>
    <w:rsid w:val="00897619"/>
    <w:rsid w:val="00897A35"/>
    <w:rsid w:val="008A0B59"/>
    <w:rsid w:val="008A2E24"/>
    <w:rsid w:val="008D6FBD"/>
    <w:rsid w:val="008E1555"/>
    <w:rsid w:val="008F374C"/>
    <w:rsid w:val="008F64F0"/>
    <w:rsid w:val="009054AA"/>
    <w:rsid w:val="00906726"/>
    <w:rsid w:val="00913415"/>
    <w:rsid w:val="0091388A"/>
    <w:rsid w:val="009230D6"/>
    <w:rsid w:val="00932444"/>
    <w:rsid w:val="00936DF4"/>
    <w:rsid w:val="00947B37"/>
    <w:rsid w:val="00951CF1"/>
    <w:rsid w:val="00963311"/>
    <w:rsid w:val="0097440E"/>
    <w:rsid w:val="00977388"/>
    <w:rsid w:val="0098795F"/>
    <w:rsid w:val="0099497E"/>
    <w:rsid w:val="009965FA"/>
    <w:rsid w:val="009A33EE"/>
    <w:rsid w:val="009D0256"/>
    <w:rsid w:val="009D364E"/>
    <w:rsid w:val="009D3767"/>
    <w:rsid w:val="009D56AF"/>
    <w:rsid w:val="009E55B5"/>
    <w:rsid w:val="009E654E"/>
    <w:rsid w:val="009F18BA"/>
    <w:rsid w:val="00A104D3"/>
    <w:rsid w:val="00A30611"/>
    <w:rsid w:val="00A32120"/>
    <w:rsid w:val="00A41516"/>
    <w:rsid w:val="00A43961"/>
    <w:rsid w:val="00A502F8"/>
    <w:rsid w:val="00A51D04"/>
    <w:rsid w:val="00A708EC"/>
    <w:rsid w:val="00A81C93"/>
    <w:rsid w:val="00A8250F"/>
    <w:rsid w:val="00A841A3"/>
    <w:rsid w:val="00A904EF"/>
    <w:rsid w:val="00A960C6"/>
    <w:rsid w:val="00AA6843"/>
    <w:rsid w:val="00AA7297"/>
    <w:rsid w:val="00AB5341"/>
    <w:rsid w:val="00AD348B"/>
    <w:rsid w:val="00AD3BAE"/>
    <w:rsid w:val="00AD3F8D"/>
    <w:rsid w:val="00AE1550"/>
    <w:rsid w:val="00AE1E29"/>
    <w:rsid w:val="00AE35D7"/>
    <w:rsid w:val="00AE5A54"/>
    <w:rsid w:val="00AF27FB"/>
    <w:rsid w:val="00AF6AE7"/>
    <w:rsid w:val="00B04BFD"/>
    <w:rsid w:val="00B0541D"/>
    <w:rsid w:val="00B05712"/>
    <w:rsid w:val="00B05F2F"/>
    <w:rsid w:val="00B12A0F"/>
    <w:rsid w:val="00B207AA"/>
    <w:rsid w:val="00B21B13"/>
    <w:rsid w:val="00B226D6"/>
    <w:rsid w:val="00B25820"/>
    <w:rsid w:val="00B306F1"/>
    <w:rsid w:val="00B501EA"/>
    <w:rsid w:val="00B52701"/>
    <w:rsid w:val="00B7507A"/>
    <w:rsid w:val="00B80235"/>
    <w:rsid w:val="00B844D5"/>
    <w:rsid w:val="00B922A7"/>
    <w:rsid w:val="00B943AA"/>
    <w:rsid w:val="00B951F5"/>
    <w:rsid w:val="00BA167F"/>
    <w:rsid w:val="00BB5920"/>
    <w:rsid w:val="00BC0278"/>
    <w:rsid w:val="00BC2642"/>
    <w:rsid w:val="00BC2F8E"/>
    <w:rsid w:val="00BD3C7D"/>
    <w:rsid w:val="00BE04B4"/>
    <w:rsid w:val="00BE0D0B"/>
    <w:rsid w:val="00BE1CDB"/>
    <w:rsid w:val="00BE201A"/>
    <w:rsid w:val="00BE3592"/>
    <w:rsid w:val="00BE4230"/>
    <w:rsid w:val="00BF1CB0"/>
    <w:rsid w:val="00BF2A1C"/>
    <w:rsid w:val="00BF4A92"/>
    <w:rsid w:val="00BF7810"/>
    <w:rsid w:val="00C004B5"/>
    <w:rsid w:val="00C10AD3"/>
    <w:rsid w:val="00C11E52"/>
    <w:rsid w:val="00C127F4"/>
    <w:rsid w:val="00C211A0"/>
    <w:rsid w:val="00C44324"/>
    <w:rsid w:val="00C45AFE"/>
    <w:rsid w:val="00C608D7"/>
    <w:rsid w:val="00C60B39"/>
    <w:rsid w:val="00C80B6B"/>
    <w:rsid w:val="00C8101C"/>
    <w:rsid w:val="00CC5EEB"/>
    <w:rsid w:val="00CD383D"/>
    <w:rsid w:val="00CD5B55"/>
    <w:rsid w:val="00CD7290"/>
    <w:rsid w:val="00CD7E78"/>
    <w:rsid w:val="00CE1707"/>
    <w:rsid w:val="00CF7732"/>
    <w:rsid w:val="00D07AC8"/>
    <w:rsid w:val="00D14AA6"/>
    <w:rsid w:val="00D23265"/>
    <w:rsid w:val="00D2581D"/>
    <w:rsid w:val="00D37F78"/>
    <w:rsid w:val="00D515CD"/>
    <w:rsid w:val="00D563BE"/>
    <w:rsid w:val="00D6087A"/>
    <w:rsid w:val="00D631D3"/>
    <w:rsid w:val="00D71DB6"/>
    <w:rsid w:val="00D83F35"/>
    <w:rsid w:val="00D9532C"/>
    <w:rsid w:val="00D957CD"/>
    <w:rsid w:val="00D95DBC"/>
    <w:rsid w:val="00D96F95"/>
    <w:rsid w:val="00D97D5C"/>
    <w:rsid w:val="00DA227D"/>
    <w:rsid w:val="00DA292B"/>
    <w:rsid w:val="00DA337B"/>
    <w:rsid w:val="00DA6D46"/>
    <w:rsid w:val="00DB40F0"/>
    <w:rsid w:val="00DC1B02"/>
    <w:rsid w:val="00DC4C0C"/>
    <w:rsid w:val="00DD6AA4"/>
    <w:rsid w:val="00DD6B85"/>
    <w:rsid w:val="00DE3719"/>
    <w:rsid w:val="00DE6EB4"/>
    <w:rsid w:val="00DF04FC"/>
    <w:rsid w:val="00E01AD8"/>
    <w:rsid w:val="00E162B4"/>
    <w:rsid w:val="00E2377A"/>
    <w:rsid w:val="00E263B0"/>
    <w:rsid w:val="00E26486"/>
    <w:rsid w:val="00E31ABF"/>
    <w:rsid w:val="00E33074"/>
    <w:rsid w:val="00E33561"/>
    <w:rsid w:val="00E35BF5"/>
    <w:rsid w:val="00E5704A"/>
    <w:rsid w:val="00E639B4"/>
    <w:rsid w:val="00E64A17"/>
    <w:rsid w:val="00E7625D"/>
    <w:rsid w:val="00E852E8"/>
    <w:rsid w:val="00E90657"/>
    <w:rsid w:val="00E914EA"/>
    <w:rsid w:val="00EA0845"/>
    <w:rsid w:val="00EB7188"/>
    <w:rsid w:val="00EC1809"/>
    <w:rsid w:val="00ED205D"/>
    <w:rsid w:val="00ED2D4F"/>
    <w:rsid w:val="00ED3114"/>
    <w:rsid w:val="00ED353F"/>
    <w:rsid w:val="00ED7D43"/>
    <w:rsid w:val="00EE6521"/>
    <w:rsid w:val="00EE7ADB"/>
    <w:rsid w:val="00EF1422"/>
    <w:rsid w:val="00EF6978"/>
    <w:rsid w:val="00EF7383"/>
    <w:rsid w:val="00F03DE6"/>
    <w:rsid w:val="00F06030"/>
    <w:rsid w:val="00F136B4"/>
    <w:rsid w:val="00F15A59"/>
    <w:rsid w:val="00F24387"/>
    <w:rsid w:val="00F248C9"/>
    <w:rsid w:val="00F26861"/>
    <w:rsid w:val="00F31754"/>
    <w:rsid w:val="00F37A58"/>
    <w:rsid w:val="00F433DC"/>
    <w:rsid w:val="00F44B62"/>
    <w:rsid w:val="00F61391"/>
    <w:rsid w:val="00F720B1"/>
    <w:rsid w:val="00F76F50"/>
    <w:rsid w:val="00F77C31"/>
    <w:rsid w:val="00F8019B"/>
    <w:rsid w:val="00F83954"/>
    <w:rsid w:val="00F94D58"/>
    <w:rsid w:val="00FA5F17"/>
    <w:rsid w:val="00FA7757"/>
    <w:rsid w:val="00FB0315"/>
    <w:rsid w:val="00FB2274"/>
    <w:rsid w:val="00FB3DB2"/>
    <w:rsid w:val="00FC67F8"/>
    <w:rsid w:val="00FE4147"/>
    <w:rsid w:val="00FE4DB1"/>
    <w:rsid w:val="00FE58C1"/>
    <w:rsid w:val="00FE6CD3"/>
    <w:rsid w:val="00FF476A"/>
    <w:rsid w:val="00FF4B82"/>
    <w:rsid w:val="0C512CDA"/>
    <w:rsid w:val="124A5A7A"/>
    <w:rsid w:val="125D42C3"/>
    <w:rsid w:val="1B0C0846"/>
    <w:rsid w:val="1F082058"/>
    <w:rsid w:val="440E75CA"/>
    <w:rsid w:val="4670481B"/>
    <w:rsid w:val="46D40EBE"/>
    <w:rsid w:val="4E844BC1"/>
    <w:rsid w:val="548C47C0"/>
    <w:rsid w:val="562205AA"/>
    <w:rsid w:val="5EAD15D7"/>
    <w:rsid w:val="632F5CC4"/>
    <w:rsid w:val="751824A7"/>
  </w:rsids>
  <m:mathPr>
    <m:mathFont m:val="Cambria Math"/>
    <m:brkBin m:val="before"/>
    <m:brkBinSub m:val="--"/>
    <m:smallFrac m:val="0"/>
    <m:dispDef/>
    <m:lMargin m:val="0"/>
    <m:rMargin m:val="0"/>
    <m:defJc m:val="centerGroup"/>
    <m:wrapIndent m:val="1440"/>
    <m:intLim m:val="subSup"/>
    <m:naryLim m:val="undOvr"/>
  </m:mathPr>
  <w:themeFontLang w:val="fr-BE"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7" fillcolor="white">
      <v:fill color="white"/>
    </o:shapedefaults>
    <o:shapelayout v:ext="edit">
      <o:idmap v:ext="edit" data="1"/>
    </o:shapelayout>
  </w:shapeDefaults>
  <w:decimalSymbol w:val="."/>
  <w:listSeparator w:val=","/>
  <w14:docId w14:val="1FAB0346"/>
  <w15:docId w15:val="{53124217-BC02-4CBB-810D-F09007CB95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s-ES" w:eastAsia="fr-FR" w:bidi="ar-SA"/>
      </w:rPr>
    </w:rPrDefault>
    <w:pPrDefault>
      <w:pPr>
        <w:spacing w:after="160" w:line="259" w:lineRule="auto"/>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widowControl w:val="0"/>
      <w:spacing w:after="200" w:line="276" w:lineRule="auto"/>
      <w:jc w:val="both"/>
    </w:pPr>
    <w:rPr>
      <w:kern w:val="2"/>
      <w:sz w:val="21"/>
      <w:szCs w:val="24"/>
    </w:rPr>
  </w:style>
  <w:style w:type="paragraph" w:styleId="Heading2">
    <w:name w:val="heading 2"/>
    <w:basedOn w:val="Normal"/>
    <w:next w:val="Normal"/>
    <w:qFormat/>
    <w:pPr>
      <w:keepNext/>
      <w:outlineLvl w:val="1"/>
    </w:pPr>
    <w:rPr>
      <w:b/>
      <w:bCs/>
    </w:rPr>
  </w:style>
  <w:style w:type="paragraph" w:styleId="Heading5">
    <w:name w:val="heading 5"/>
    <w:basedOn w:val="Normal"/>
    <w:next w:val="Normal"/>
    <w:qFormat/>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rPr>
      <w:b/>
      <w:bCs/>
    </w:rPr>
  </w:style>
  <w:style w:type="paragraph" w:styleId="BalloonText">
    <w:name w:val="Balloon Text"/>
    <w:basedOn w:val="Normal"/>
    <w:link w:val="BalloonTextChar"/>
    <w:qFormat/>
    <w:rPr>
      <w:rFonts w:ascii="Tahoma" w:hAnsi="Tahoma" w:cs="Tahoma"/>
      <w:sz w:val="16"/>
      <w:szCs w:val="16"/>
    </w:rPr>
  </w:style>
  <w:style w:type="paragraph" w:styleId="Footer">
    <w:name w:val="footer"/>
    <w:basedOn w:val="Normal"/>
    <w:qFormat/>
    <w:pPr>
      <w:tabs>
        <w:tab w:val="center" w:pos="4153"/>
        <w:tab w:val="right" w:pos="8306"/>
      </w:tabs>
      <w:snapToGrid w:val="0"/>
      <w:jc w:val="left"/>
    </w:pPr>
    <w:rPr>
      <w:sz w:val="18"/>
      <w:szCs w:val="18"/>
    </w:rPr>
  </w:style>
  <w:style w:type="paragraph" w:styleId="Header">
    <w:name w:val="header"/>
    <w:basedOn w:val="Normal"/>
    <w:qFormat/>
    <w:pPr>
      <w:pBdr>
        <w:bottom w:val="single" w:sz="6" w:space="1" w:color="auto"/>
      </w:pBdr>
      <w:tabs>
        <w:tab w:val="center" w:pos="4153"/>
        <w:tab w:val="right" w:pos="8306"/>
      </w:tabs>
      <w:snapToGrid w:val="0"/>
      <w:jc w:val="center"/>
    </w:pPr>
    <w:rPr>
      <w:sz w:val="18"/>
      <w:szCs w:val="18"/>
    </w:rPr>
  </w:style>
  <w:style w:type="paragraph" w:styleId="BodyText2">
    <w:name w:val="Body Text 2"/>
    <w:basedOn w:val="Normal"/>
    <w:qFormat/>
    <w:pPr>
      <w:spacing w:after="120" w:line="480" w:lineRule="auto"/>
    </w:pPr>
  </w:style>
  <w:style w:type="character" w:styleId="PageNumber">
    <w:name w:val="page number"/>
    <w:basedOn w:val="DefaultParagraphFont"/>
    <w:qFormat/>
  </w:style>
  <w:style w:type="character" w:styleId="Hyperlink">
    <w:name w:val="Hyperlink"/>
    <w:uiPriority w:val="99"/>
    <w:unhideWhenUsed/>
    <w:qFormat/>
    <w:rPr>
      <w:color w:val="0000FF"/>
      <w:u w:val="single"/>
    </w:rPr>
  </w:style>
  <w:style w:type="table" w:styleId="TableGrid">
    <w:name w:val="Table Grid"/>
    <w:basedOn w:val="TableNormal"/>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qFormat/>
    <w:pPr>
      <w:autoSpaceDE w:val="0"/>
      <w:autoSpaceDN w:val="0"/>
      <w:adjustRightInd w:val="0"/>
      <w:spacing w:after="200" w:line="276" w:lineRule="auto"/>
    </w:pPr>
    <w:rPr>
      <w:rFonts w:ascii="Arial" w:eastAsia="Times New Roman" w:hAnsi="Arial" w:cs="Arial"/>
      <w:color w:val="000000"/>
      <w:sz w:val="24"/>
      <w:szCs w:val="24"/>
    </w:rPr>
  </w:style>
  <w:style w:type="character" w:customStyle="1" w:styleId="hps">
    <w:name w:val="hps"/>
    <w:basedOn w:val="DefaultParagraphFont"/>
  </w:style>
  <w:style w:type="character" w:customStyle="1" w:styleId="shorttext">
    <w:name w:val="short_text"/>
    <w:basedOn w:val="DefaultParagraphFont"/>
    <w:qFormat/>
  </w:style>
  <w:style w:type="character" w:customStyle="1" w:styleId="A11">
    <w:name w:val="A11"/>
    <w:rPr>
      <w:rFonts w:cs="Arial Narrow"/>
      <w:color w:val="000000"/>
      <w:sz w:val="4"/>
      <w:szCs w:val="4"/>
    </w:rPr>
  </w:style>
  <w:style w:type="paragraph" w:customStyle="1" w:styleId="Sansinterligne1">
    <w:name w:val="Sans interligne1"/>
    <w:qFormat/>
    <w:pPr>
      <w:spacing w:after="200" w:line="276" w:lineRule="auto"/>
    </w:pPr>
    <w:rPr>
      <w:rFonts w:ascii="Calibri" w:eastAsia="Times New Roman" w:hAnsi="Calibri"/>
      <w:sz w:val="22"/>
      <w:szCs w:val="22"/>
      <w:lang w:eastAsia="en-US"/>
    </w:rPr>
  </w:style>
  <w:style w:type="character" w:customStyle="1" w:styleId="BalloonTextChar">
    <w:name w:val="Balloon Text Char"/>
    <w:link w:val="BalloonText"/>
    <w:qFormat/>
    <w:rPr>
      <w:rFonts w:ascii="Tahoma" w:hAnsi="Tahoma" w:cs="Tahoma"/>
      <w:kern w:val="2"/>
      <w:sz w:val="16"/>
      <w:szCs w:val="16"/>
      <w:lang w:val="es-ES" w:eastAsia="fr-FR"/>
    </w:rPr>
  </w:style>
  <w:style w:type="paragraph" w:styleId="ListParagraph">
    <w:name w:val="List Paragraph"/>
    <w:basedOn w:val="Normal"/>
    <w:uiPriority w:val="34"/>
    <w:qFormat/>
    <w:pPr>
      <w:ind w:left="720"/>
      <w:contextualSpacing/>
    </w:pPr>
  </w:style>
  <w:style w:type="paragraph" w:styleId="NoSpacing">
    <w:name w:val="No Spacing"/>
    <w:uiPriority w:val="99"/>
    <w:qFormat/>
    <w:pPr>
      <w:widowControl w:val="0"/>
      <w:spacing w:after="0" w:line="240" w:lineRule="auto"/>
      <w:jc w:val="both"/>
    </w:pPr>
    <w:rPr>
      <w:kern w:val="2"/>
      <w:sz w:val="21"/>
      <w:szCs w:val="24"/>
    </w:rPr>
  </w:style>
  <w:style w:type="table" w:customStyle="1" w:styleId="TableGrid1">
    <w:name w:val="Table Grid1"/>
    <w:basedOn w:val="TableNormal"/>
    <w:uiPriority w:val="59"/>
    <w:pPr>
      <w:spacing w:after="0" w:line="240" w:lineRule="auto"/>
    </w:pPr>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emf"/><Relationship Id="rId34" Type="http://schemas.openxmlformats.org/officeDocument/2006/relationships/image" Target="media/image22.png"/><Relationship Id="rId42" Type="http://schemas.openxmlformats.org/officeDocument/2006/relationships/image" Target="media/image30.emf"/><Relationship Id="rId47" Type="http://schemas.openxmlformats.org/officeDocument/2006/relationships/image" Target="media/image35.jpeg"/><Relationship Id="rId50" Type="http://schemas.openxmlformats.org/officeDocument/2006/relationships/image" Target="media/image38.emf"/><Relationship Id="rId55" Type="http://schemas.openxmlformats.org/officeDocument/2006/relationships/image" Target="media/image43.jpeg"/><Relationship Id="rId63" Type="http://schemas.openxmlformats.org/officeDocument/2006/relationships/image" Target="media/image50.emf"/><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image" Target="media/image12.emf"/><Relationship Id="rId32" Type="http://schemas.openxmlformats.org/officeDocument/2006/relationships/image" Target="media/image20.png"/><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oleObject" Target="embeddings/oleObject2.bin"/><Relationship Id="rId66" Type="http://schemas.openxmlformats.org/officeDocument/2006/relationships/image" Target="media/image53.png"/><Relationship Id="rId5" Type="http://schemas.openxmlformats.org/officeDocument/2006/relationships/settings" Target="settings.xml"/><Relationship Id="rId61" Type="http://schemas.openxmlformats.org/officeDocument/2006/relationships/image" Target="media/image48.emf"/><Relationship Id="rId19" Type="http://schemas.openxmlformats.org/officeDocument/2006/relationships/image" Target="media/image7.png"/><Relationship Id="rId14" Type="http://schemas.openxmlformats.org/officeDocument/2006/relationships/header" Target="header1.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emf"/><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1.emf"/><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numbering" Target="numbering.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emf"/><Relationship Id="rId67"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4.png"/><Relationship Id="rId49" Type="http://schemas.openxmlformats.org/officeDocument/2006/relationships/image" Target="media/image37.emf"/><Relationship Id="rId57" Type="http://schemas.openxmlformats.org/officeDocument/2006/relationships/image" Target="media/image45.wmf"/><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jpeg"/><Relationship Id="rId60" Type="http://schemas.openxmlformats.org/officeDocument/2006/relationships/image" Target="media/image47.emf"/><Relationship Id="rId65" Type="http://schemas.openxmlformats.org/officeDocument/2006/relationships/image" Target="media/image52.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6.emf"/><Relationship Id="rId39" Type="http://schemas.openxmlformats.org/officeDocument/2006/relationships/image" Target="media/image2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32"/>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4DDA7A9-8A4B-1C4B-82FA-6201ECC9B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32</Pages>
  <Words>6703</Words>
  <Characters>34454</Characters>
  <Application>Microsoft Office Word</Application>
  <DocSecurity>0</DocSecurity>
  <Lines>1148</Lines>
  <Paragraphs>674</Paragraphs>
  <ScaleCrop>false</ScaleCrop>
  <HeadingPairs>
    <vt:vector size="6" baseType="variant">
      <vt:variant>
        <vt:lpstr>Title</vt:lpstr>
      </vt:variant>
      <vt:variant>
        <vt:i4>1</vt:i4>
      </vt:variant>
      <vt:variant>
        <vt:lpstr>Título</vt:lpstr>
      </vt:variant>
      <vt:variant>
        <vt:i4>1</vt:i4>
      </vt:variant>
      <vt:variant>
        <vt:lpstr>Titre</vt:lpstr>
      </vt:variant>
      <vt:variant>
        <vt:i4>1</vt:i4>
      </vt:variant>
    </vt:vector>
  </HeadingPairs>
  <TitlesOfParts>
    <vt:vector size="3" baseType="lpstr">
      <vt:lpstr/>
      <vt:lpstr/>
      <vt:lpstr>TONDEUSE A GAZON</vt:lpstr>
    </vt:vector>
  </TitlesOfParts>
  <Manager/>
  <Company/>
  <LinksUpToDate>false</LinksUpToDate>
  <CharactersWithSpaces>40483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Microsoft Office User</cp:lastModifiedBy>
  <cp:revision>17</cp:revision>
  <cp:lastPrinted>2015-10-27T12:38:00Z</cp:lastPrinted>
  <dcterms:created xsi:type="dcterms:W3CDTF">2018-11-20T05:25:00Z</dcterms:created>
  <dcterms:modified xsi:type="dcterms:W3CDTF">2018-11-21T05:52:00Z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2052-10.1.0.7401</vt:lpwstr>
  </property>
</Properties>
</file>