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BAD" w:rsidRPr="009A5BB7" w:rsidRDefault="003615D4" w:rsidP="00A13BAD">
      <w:pPr>
        <w:jc w:val="center"/>
        <w:rPr>
          <w:rFonts w:ascii="Arial" w:eastAsia="KaiTi_GB2312" w:hAnsi="Arial" w:cs="Arial"/>
          <w:sz w:val="20"/>
          <w:szCs w:val="20"/>
          <w:lang w:val="es-US"/>
        </w:rPr>
      </w:pPr>
      <w:r>
        <w:rPr>
          <w:rFonts w:ascii="Arial" w:eastAsia="KaiTi_GB2312" w:hAnsi="Arial" w:cs="Arial"/>
          <w:noProof/>
          <w:sz w:val="20"/>
          <w:szCs w:val="20"/>
          <w:lang w:val="es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208pt;height:104pt;mso-width-percent:0;mso-height-percent:0;mso-width-percent:0;mso-height-percent:0">
            <v:imagedata r:id="rId7" o:title=""/>
          </v:shape>
        </w:pict>
      </w:r>
    </w:p>
    <w:p w:rsidR="00A13BAD" w:rsidRPr="009A5BB7" w:rsidRDefault="00A13BAD" w:rsidP="00A13BAD">
      <w:pPr>
        <w:jc w:val="center"/>
        <w:rPr>
          <w:rFonts w:ascii="Arial" w:eastAsia="KaiTi_GB2312" w:hAnsi="Arial" w:cs="Arial"/>
          <w:sz w:val="20"/>
          <w:szCs w:val="20"/>
          <w:lang w:val="es-US"/>
        </w:rPr>
      </w:pPr>
    </w:p>
    <w:p w:rsidR="00A13BAD" w:rsidRPr="009A5BB7" w:rsidRDefault="003D74E7" w:rsidP="00A13BAD">
      <w:pPr>
        <w:jc w:val="center"/>
        <w:rPr>
          <w:rFonts w:ascii="Calibri" w:hAnsi="Calibri" w:cs="Calibri"/>
          <w:b/>
          <w:color w:val="000000"/>
          <w:sz w:val="32"/>
          <w:szCs w:val="32"/>
          <w:lang w:val="es-US"/>
        </w:rPr>
      </w:pPr>
      <w:r w:rsidRPr="009A5BB7">
        <w:rPr>
          <w:rFonts w:ascii="Calibri" w:hAnsi="Calibri" w:cs="Calibri"/>
          <w:b/>
          <w:color w:val="000000"/>
          <w:sz w:val="32"/>
          <w:szCs w:val="32"/>
          <w:lang w:val="es-US"/>
        </w:rPr>
        <w:t>Pulidora eléctrica</w:t>
      </w:r>
    </w:p>
    <w:p w:rsidR="00A13BAD" w:rsidRPr="009A5BB7" w:rsidRDefault="00A13BAD" w:rsidP="00A13BAD">
      <w:pPr>
        <w:jc w:val="center"/>
        <w:rPr>
          <w:rFonts w:ascii="Calibri" w:hAnsi="Calibri" w:cs="Calibri"/>
          <w:b/>
          <w:color w:val="000000"/>
          <w:sz w:val="32"/>
          <w:szCs w:val="32"/>
          <w:lang w:val="es-US"/>
        </w:rPr>
      </w:pPr>
      <w:r w:rsidRPr="009A5BB7">
        <w:rPr>
          <w:rFonts w:ascii="Calibri" w:hAnsi="Calibri" w:cs="Calibri"/>
          <w:b/>
          <w:color w:val="000000"/>
          <w:sz w:val="32"/>
          <w:szCs w:val="32"/>
          <w:lang w:val="es-US"/>
        </w:rPr>
        <w:t>FTE710</w:t>
      </w:r>
    </w:p>
    <w:p w:rsidR="00A13BAD" w:rsidRPr="009A5BB7" w:rsidRDefault="003615D4" w:rsidP="00A13BAD">
      <w:pPr>
        <w:jc w:val="center"/>
        <w:rPr>
          <w:lang w:val="es-US"/>
        </w:rPr>
      </w:pPr>
      <w:r>
        <w:rPr>
          <w:noProof/>
          <w:lang w:val="es-US"/>
        </w:rPr>
        <w:pict>
          <v:shape id="_x0000_i1031" type="#_x0000_t75" alt="Electroportatif-Taloche-électrique-710-W-300-mm-Taloche-électrique-FTE710 (1)" style="width:302pt;height:302pt;mso-width-percent:0;mso-height-percent:0;mso-width-percent:0;mso-height-percent:0">
            <v:imagedata r:id="rId8" o:title="Electroportatif-Taloche-électrique-710-W-300-mm-Taloche-électrique-FTE710 (1)"/>
          </v:shape>
        </w:pict>
      </w:r>
    </w:p>
    <w:p w:rsidR="00A13BAD" w:rsidRPr="009A5BB7" w:rsidRDefault="00A13BAD" w:rsidP="00A13BAD">
      <w:pPr>
        <w:jc w:val="center"/>
        <w:rPr>
          <w:sz w:val="20"/>
          <w:szCs w:val="20"/>
          <w:lang w:val="es-US"/>
        </w:rPr>
      </w:pPr>
    </w:p>
    <w:p w:rsidR="00A13BAD" w:rsidRPr="009A5BB7" w:rsidRDefault="00A13BAD" w:rsidP="00A13BAD">
      <w:pPr>
        <w:pStyle w:val="Header"/>
        <w:pBdr>
          <w:bottom w:val="none" w:sz="0" w:space="0" w:color="auto"/>
        </w:pBdr>
        <w:jc w:val="left"/>
        <w:rPr>
          <w:rFonts w:ascii="Calibri" w:hAnsi="Calibri" w:cs="Calibri"/>
          <w:b/>
          <w:kern w:val="24"/>
          <w:sz w:val="20"/>
          <w:szCs w:val="20"/>
          <w:lang w:val="es-US"/>
        </w:rPr>
      </w:pPr>
    </w:p>
    <w:p w:rsidR="00A13BAD" w:rsidRPr="009A5BB7" w:rsidRDefault="006D1378" w:rsidP="00A13BAD">
      <w:pPr>
        <w:jc w:val="center"/>
        <w:rPr>
          <w:rFonts w:ascii="Arial" w:hAnsi="Arial" w:cs="Arial"/>
          <w:b/>
          <w:sz w:val="20"/>
          <w:szCs w:val="20"/>
          <w:lang w:val="es-US"/>
        </w:rPr>
      </w:pPr>
      <w:r w:rsidRPr="009A5BB7">
        <w:rPr>
          <w:rFonts w:ascii="Arial" w:hAnsi="Arial" w:cs="Arial"/>
          <w:b/>
          <w:sz w:val="20"/>
          <w:szCs w:val="20"/>
          <w:lang w:val="es-US"/>
        </w:rPr>
        <w:t>ADVERTENCIA</w:t>
      </w:r>
      <w:r w:rsidR="00A13BAD" w:rsidRPr="009A5BB7">
        <w:rPr>
          <w:rFonts w:ascii="Arial" w:hAnsi="Arial" w:cs="Arial"/>
          <w:b/>
          <w:sz w:val="20"/>
          <w:szCs w:val="20"/>
          <w:lang w:val="es-US"/>
        </w:rPr>
        <w:t xml:space="preserve">: </w:t>
      </w:r>
      <w:r w:rsidRPr="009A5BB7">
        <w:rPr>
          <w:rFonts w:ascii="Arial" w:hAnsi="Arial" w:cs="Arial"/>
          <w:b/>
          <w:sz w:val="20"/>
          <w:szCs w:val="20"/>
          <w:lang w:val="es-US"/>
        </w:rPr>
        <w:t>LEA ESTAS INSTRUCCIONES ANTES DE USAR ESTA MÁQUINA</w:t>
      </w:r>
    </w:p>
    <w:p w:rsidR="00A13BAD" w:rsidRPr="009A5BB7" w:rsidRDefault="00A13BAD" w:rsidP="00A13BAD">
      <w:pPr>
        <w:tabs>
          <w:tab w:val="center" w:pos="4153"/>
          <w:tab w:val="right" w:pos="8306"/>
        </w:tabs>
        <w:snapToGrid w:val="0"/>
        <w:jc w:val="left"/>
        <w:rPr>
          <w:rFonts w:ascii="Calibri" w:hAnsi="Calibri"/>
          <w:kern w:val="0"/>
          <w:sz w:val="18"/>
          <w:szCs w:val="18"/>
          <w:lang w:val="es-US"/>
        </w:rPr>
      </w:pPr>
    </w:p>
    <w:p w:rsidR="00A13BAD" w:rsidRPr="009A5BB7" w:rsidRDefault="00A13BAD" w:rsidP="00A13BAD">
      <w:pPr>
        <w:tabs>
          <w:tab w:val="center" w:pos="4153"/>
          <w:tab w:val="right" w:pos="8306"/>
        </w:tabs>
        <w:snapToGrid w:val="0"/>
        <w:jc w:val="left"/>
        <w:rPr>
          <w:rFonts w:ascii="Calibri" w:hAnsi="Calibri"/>
          <w:kern w:val="0"/>
          <w:sz w:val="18"/>
          <w:szCs w:val="18"/>
          <w:lang w:val="es-US"/>
        </w:rPr>
      </w:pPr>
    </w:p>
    <w:p w:rsidR="00A13BAD" w:rsidRPr="009A5BB7" w:rsidRDefault="00A13BAD" w:rsidP="00A13BAD">
      <w:pPr>
        <w:tabs>
          <w:tab w:val="center" w:pos="4153"/>
          <w:tab w:val="right" w:pos="8306"/>
        </w:tabs>
        <w:snapToGrid w:val="0"/>
        <w:jc w:val="left"/>
        <w:rPr>
          <w:rFonts w:ascii="Calibri" w:hAnsi="Calibri"/>
          <w:noProof/>
          <w:kern w:val="0"/>
          <w:sz w:val="18"/>
          <w:szCs w:val="18"/>
          <w:lang w:val="es-US"/>
        </w:rPr>
      </w:pPr>
    </w:p>
    <w:p w:rsidR="00A13BAD" w:rsidRPr="009A5BB7" w:rsidRDefault="00A13BAD" w:rsidP="00A13BAD">
      <w:pPr>
        <w:pStyle w:val="NoSpacing"/>
        <w:rPr>
          <w:rFonts w:ascii="Arial" w:hAnsi="Arial" w:cs="Arial"/>
          <w:b/>
          <w:sz w:val="20"/>
          <w:szCs w:val="20"/>
          <w:lang w:val="es-US"/>
        </w:rPr>
      </w:pPr>
    </w:p>
    <w:p w:rsidR="00E619B9" w:rsidRPr="00FC5FF4" w:rsidRDefault="00E619B9" w:rsidP="00E619B9">
      <w:pPr>
        <w:pStyle w:val="NoSpacing"/>
        <w:rPr>
          <w:rFonts w:ascii="Arial" w:hAnsi="Arial" w:cs="Arial"/>
          <w:b/>
          <w:sz w:val="20"/>
          <w:szCs w:val="20"/>
          <w:lang w:val="fr-FR"/>
        </w:rPr>
      </w:pPr>
      <w:r w:rsidRPr="00FC5FF4">
        <w:rPr>
          <w:rFonts w:ascii="Arial" w:hAnsi="Arial" w:cs="Arial"/>
          <w:b/>
          <w:sz w:val="20"/>
          <w:szCs w:val="20"/>
          <w:lang w:val="fr-FR"/>
        </w:rPr>
        <w:t>FEIDER France</w:t>
      </w:r>
    </w:p>
    <w:p w:rsidR="00A13BAD" w:rsidRPr="009A5BB7" w:rsidRDefault="00E619B9" w:rsidP="00E619B9">
      <w:pPr>
        <w:pStyle w:val="NoSpacing"/>
        <w:rPr>
          <w:rFonts w:ascii="Arial" w:hAnsi="Arial" w:cs="Arial"/>
          <w:b/>
          <w:sz w:val="20"/>
          <w:szCs w:val="20"/>
          <w:lang w:val="es-US"/>
        </w:rPr>
      </w:pPr>
      <w:r w:rsidRPr="00FC5FF4">
        <w:rPr>
          <w:rFonts w:ascii="Arial" w:hAnsi="Arial" w:cs="Arial"/>
          <w:b/>
          <w:sz w:val="20"/>
          <w:szCs w:val="20"/>
          <w:lang w:val="fr-FR"/>
        </w:rPr>
        <w:t>32, rue Aristide Bergès-ZI 31270 Cugnaux</w:t>
      </w:r>
      <w:r>
        <w:rPr>
          <w:rFonts w:ascii="Arial" w:hAnsi="Arial" w:cs="Arial"/>
          <w:b/>
          <w:sz w:val="20"/>
          <w:szCs w:val="20"/>
          <w:lang w:val="es-US"/>
        </w:rPr>
        <w:t xml:space="preserve">, </w:t>
      </w:r>
      <w:r w:rsidR="00A13BAD" w:rsidRPr="009A5BB7">
        <w:rPr>
          <w:rFonts w:ascii="Arial" w:hAnsi="Arial" w:cs="Arial"/>
          <w:b/>
          <w:sz w:val="20"/>
          <w:szCs w:val="20"/>
          <w:lang w:val="es-US"/>
        </w:rPr>
        <w:t>Franc</w:t>
      </w:r>
      <w:r w:rsidR="006D1378" w:rsidRPr="009A5BB7">
        <w:rPr>
          <w:rFonts w:ascii="Arial" w:hAnsi="Arial" w:cs="Arial"/>
          <w:b/>
          <w:sz w:val="20"/>
          <w:szCs w:val="20"/>
          <w:lang w:val="es-US"/>
        </w:rPr>
        <w:t>ia</w:t>
      </w:r>
      <w:r w:rsidR="00A13BAD" w:rsidRPr="009A5BB7">
        <w:rPr>
          <w:rFonts w:ascii="Arial" w:hAnsi="Arial" w:cs="Arial"/>
          <w:b/>
          <w:sz w:val="20"/>
          <w:szCs w:val="20"/>
          <w:lang w:val="es-US"/>
        </w:rPr>
        <w:t xml:space="preserve">   </w:t>
      </w:r>
    </w:p>
    <w:p w:rsidR="00A13BAD" w:rsidRPr="009A5BB7" w:rsidRDefault="003615D4" w:rsidP="00A13BAD">
      <w:pPr>
        <w:pStyle w:val="NoSpacing"/>
        <w:rPr>
          <w:rFonts w:ascii="Arial" w:hAnsi="Arial" w:cs="Arial"/>
          <w:b/>
          <w:sz w:val="20"/>
          <w:szCs w:val="20"/>
          <w:lang w:val="es-US"/>
        </w:rPr>
      </w:pPr>
      <w:r>
        <w:rPr>
          <w:rFonts w:ascii="Arial" w:hAnsi="Arial" w:cs="Arial"/>
          <w:b/>
          <w:noProof/>
          <w:sz w:val="20"/>
          <w:szCs w:val="20"/>
          <w:lang w:val="es-US"/>
        </w:rPr>
        <w:pict>
          <v:shape id="Picture 113" o:spid="_x0000_s1039" type="#_x0000_t75" alt="3" style="position:absolute;left:0;text-align:left;margin-left:157.7pt;margin-top:13.25pt;width:29.75pt;height:37.4pt;z-index:-1;mso-wrap-edited:f;mso-width-percent:0;mso-height-percent:0;mso-width-percent:0;mso-height-percent:0" wrapcoords="-354 0 -354 21319 21600 21319 21600 0 -354 0">
            <v:imagedata r:id="rId9" o:title="3" croptop="8751f"/>
            <w10:wrap type="tight"/>
          </v:shape>
        </w:pict>
      </w:r>
    </w:p>
    <w:p w:rsidR="00A13BAD" w:rsidRPr="009A5BB7" w:rsidRDefault="003615D4" w:rsidP="00A13BAD">
      <w:pPr>
        <w:pStyle w:val="NoSpacing"/>
        <w:rPr>
          <w:rFonts w:ascii="Arial" w:hAnsi="Arial" w:cs="Arial"/>
          <w:b/>
          <w:sz w:val="20"/>
          <w:szCs w:val="20"/>
          <w:lang w:val="es-US"/>
        </w:rPr>
      </w:pPr>
      <w:r>
        <w:rPr>
          <w:rFonts w:ascii="Arial" w:hAnsi="Arial" w:cs="Arial"/>
          <w:noProof/>
          <w:sz w:val="20"/>
          <w:szCs w:val="20"/>
          <w:lang w:val="es-US"/>
        </w:rPr>
        <w:pict>
          <v:shape id="_x0000_i1030" type="#_x0000_t75" alt="" style="width:30pt;height:26pt;mso-width-percent:0;mso-height-percent:0;mso-width-percent:0;mso-height-percent:0">
            <v:imagedata r:id="rId10" o:title=""/>
          </v:shape>
        </w:pict>
      </w:r>
      <w:r>
        <w:rPr>
          <w:b/>
          <w:noProof/>
          <w:sz w:val="32"/>
          <w:szCs w:val="32"/>
          <w:lang w:val="es-US"/>
        </w:rPr>
        <w:pict>
          <v:shape id="_x0000_i1029" type="#_x0000_t75" alt="ETIQUETTE_MATERIEL" style="width:113pt;height:39pt;mso-width-percent:0;mso-height-percent:0;mso-width-percent:0;mso-height-percent:0">
            <v:imagedata r:id="rId11" o:title="ETIQUETTE_MATERIEL"/>
          </v:shape>
        </w:pict>
      </w:r>
      <w:r w:rsidRPr="003615D4">
        <w:rPr>
          <w:rFonts w:ascii="Arial" w:hAnsi="Arial" w:cs="Arial"/>
          <w:noProof/>
          <w:sz w:val="24"/>
          <w:szCs w:val="20"/>
          <w:lang w:val="es-US"/>
        </w:rPr>
        <w:pict>
          <v:shape id="Picture 4" o:spid="_x0000_i1028" type="#_x0000_t75" alt="CE" style="width:28pt;height:21pt;visibility:visible;mso-width-percent:0;mso-height-percent:0;mso-width-percent:0;mso-height-percent:0">
            <v:imagedata r:id="rId12" o:title="CE"/>
          </v:shape>
        </w:pict>
      </w:r>
    </w:p>
    <w:p w:rsidR="00767E4D" w:rsidRPr="009A5BB7" w:rsidRDefault="005B5F8D" w:rsidP="00A13BAD">
      <w:pPr>
        <w:rPr>
          <w:rFonts w:ascii="KaiTi_GB2312" w:eastAsia="KaiTi_GB2312"/>
          <w:sz w:val="36"/>
          <w:szCs w:val="36"/>
          <w:lang w:val="es-US"/>
        </w:rPr>
      </w:pPr>
      <w:r w:rsidRPr="009A5BB7">
        <w:rPr>
          <w:sz w:val="30"/>
          <w:szCs w:val="30"/>
          <w:lang w:val="es-US"/>
        </w:rPr>
        <w:lastRenderedPageBreak/>
        <w:t xml:space="preserve">        </w:t>
      </w:r>
      <w:r w:rsidR="00BB6822" w:rsidRPr="009A5BB7">
        <w:rPr>
          <w:rFonts w:ascii="KaiTi_GB2312" w:eastAsia="KaiTi_GB2312"/>
          <w:b/>
          <w:sz w:val="24"/>
          <w:lang w:val="es-US"/>
        </w:rPr>
        <w:t>Por favor, lea cuidadosamente antes de usar</w:t>
      </w:r>
      <w:r w:rsidR="00056502" w:rsidRPr="009A5BB7">
        <w:rPr>
          <w:rFonts w:ascii="KaiTi_GB2312" w:eastAsia="KaiTi_GB2312"/>
          <w:b/>
          <w:sz w:val="36"/>
          <w:szCs w:val="36"/>
          <w:lang w:val="es-US"/>
        </w:rPr>
        <w:t xml:space="preserve"> </w:t>
      </w:r>
      <w:r w:rsidR="003615D4">
        <w:rPr>
          <w:rFonts w:ascii="KaiTi_GB2312" w:eastAsia="KaiTi_GB2312"/>
          <w:noProof/>
          <w:sz w:val="36"/>
          <w:szCs w:val="36"/>
          <w:lang w:val="es-US"/>
        </w:rPr>
        <w:pict>
          <v:shape id="_x0000_i1027" type="#_x0000_t75" alt="004_副本" style="width:81pt;height:79pt;mso-width-percent:0;mso-height-percent:0;mso-width-percent:0;mso-height-percent:0">
            <v:imagedata r:id="rId13" o:title="004_副本"/>
          </v:shape>
        </w:pict>
      </w:r>
    </w:p>
    <w:p w:rsidR="00767E4D" w:rsidRPr="009A5BB7" w:rsidRDefault="00767E4D" w:rsidP="00767E4D">
      <w:pPr>
        <w:rPr>
          <w:rFonts w:ascii="KaiTi_GB2312" w:eastAsia="KaiTi_GB2312"/>
          <w:sz w:val="30"/>
          <w:szCs w:val="30"/>
          <w:lang w:val="es-US"/>
        </w:rPr>
      </w:pPr>
    </w:p>
    <w:p w:rsidR="00A257EC" w:rsidRPr="009A5BB7" w:rsidRDefault="00A257EC" w:rsidP="00767E4D">
      <w:pPr>
        <w:rPr>
          <w:rFonts w:ascii="KaiTi_GB2312" w:eastAsia="KaiTi_GB2312"/>
          <w:sz w:val="30"/>
          <w:szCs w:val="30"/>
          <w:lang w:val="es-US"/>
        </w:rPr>
      </w:pPr>
    </w:p>
    <w:p w:rsidR="003D1FF3" w:rsidRPr="009A5BB7" w:rsidRDefault="00BB6822" w:rsidP="00767E4D">
      <w:pPr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ascii="Arial" w:eastAsia="KaiTi_GB2312" w:hAnsi="Arial" w:cs="Arial"/>
          <w:b/>
          <w:szCs w:val="21"/>
          <w:lang w:val="es-US"/>
        </w:rPr>
        <w:t>Normas de seguridad</w:t>
      </w:r>
    </w:p>
    <w:p w:rsidR="00BB6822" w:rsidRPr="009A5BB7" w:rsidRDefault="00BB6822" w:rsidP="00FB0522">
      <w:pPr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¡Advertencia! ¡Lee todas las advertencias e instrucciones! Usar u operar sin seguir las advertencias e instrucciones causará descargas eléctricas, incendios o lesiones graves. En todas las siguientes advertencias, el término "herramientas eléctricas" se refiere a las herramientas eléctricas de accionamiento eléctrico (cable) o herramientas eléctricas alimentadas por batería (inalámbricas).</w:t>
      </w:r>
    </w:p>
    <w:p w:rsidR="001B44A4" w:rsidRPr="009A5BB7" w:rsidRDefault="00FB0522" w:rsidP="00FB0522">
      <w:pPr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ascii="Arial" w:eastAsia="KaiTi_GB2312" w:hAnsi="Arial" w:cs="Arial"/>
          <w:b/>
          <w:szCs w:val="21"/>
          <w:lang w:val="es-US"/>
        </w:rPr>
        <w:t>1)</w:t>
      </w:r>
      <w:r w:rsidR="00013613" w:rsidRPr="009A5BB7">
        <w:rPr>
          <w:rFonts w:ascii="Arial" w:hAnsi="Arial" w:cs="Arial"/>
          <w:b/>
          <w:szCs w:val="21"/>
          <w:lang w:val="es-US"/>
        </w:rPr>
        <w:t xml:space="preserve"> </w:t>
      </w:r>
      <w:r w:rsidR="00BB6822" w:rsidRPr="009A5BB7">
        <w:rPr>
          <w:rFonts w:ascii="Arial" w:hAnsi="Arial" w:cs="Arial"/>
          <w:b/>
          <w:szCs w:val="21"/>
          <w:lang w:val="es-US"/>
        </w:rPr>
        <w:t>¡</w:t>
      </w:r>
      <w:r w:rsidR="00BB6822" w:rsidRPr="009A5BB7">
        <w:rPr>
          <w:rFonts w:ascii="Arial" w:eastAsia="KaiTi_GB2312" w:hAnsi="Arial" w:cs="Arial"/>
          <w:b/>
          <w:szCs w:val="21"/>
          <w:lang w:val="es-US"/>
        </w:rPr>
        <w:t>Guarde estas instrucciones de seguridad en un lugar seguro</w:t>
      </w:r>
      <w:r w:rsidR="00013613" w:rsidRPr="009A5BB7">
        <w:rPr>
          <w:rFonts w:ascii="Arial" w:eastAsia="KaiTi_GB2312" w:hAnsi="Arial" w:cs="Arial"/>
          <w:b/>
          <w:szCs w:val="21"/>
          <w:lang w:val="es-US"/>
        </w:rPr>
        <w:t>!</w:t>
      </w:r>
    </w:p>
    <w:p w:rsidR="00BB6822" w:rsidRPr="009A5BB7" w:rsidRDefault="00BB6822" w:rsidP="00BB6822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a) Mantenga el lug</w:t>
      </w:r>
      <w:bookmarkStart w:id="0" w:name="_GoBack"/>
      <w:bookmarkEnd w:id="0"/>
      <w:r w:rsidRPr="009A5BB7">
        <w:rPr>
          <w:rFonts w:ascii="Arial" w:eastAsia="KaiTi_GB2312" w:hAnsi="Arial" w:cs="Arial"/>
          <w:szCs w:val="21"/>
          <w:lang w:val="es-US"/>
        </w:rPr>
        <w:t>ar de trabajo limpio y brillante; las áreas oscuras y caóticas causarán accidentes.</w:t>
      </w:r>
    </w:p>
    <w:p w:rsidR="00BB6822" w:rsidRPr="009A5BB7" w:rsidRDefault="00BB6822" w:rsidP="00BB6822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b) No utilice herramientas eléctricas en entornos explosivos, como líquidos inflamables, gases o polvo. La chispa generada por una herramienta eléctrica enciende el polvo o el gas.</w:t>
      </w:r>
    </w:p>
    <w:p w:rsidR="00FB0522" w:rsidRPr="009A5BB7" w:rsidRDefault="00BB6822" w:rsidP="00BB6822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c) Deje que los niños y transeúntes se vayan después de la operación de las herramientas eléctricas. La falta de concentración puede hacerle perder el control de sus herramientas</w:t>
      </w:r>
      <w:r w:rsidR="00C944AB" w:rsidRPr="009A5BB7">
        <w:rPr>
          <w:rFonts w:ascii="Arial" w:eastAsia="KaiTi_GB2312" w:hAnsi="Arial" w:cs="Arial"/>
          <w:szCs w:val="21"/>
          <w:lang w:val="es-US"/>
        </w:rPr>
        <w:t>.</w:t>
      </w:r>
    </w:p>
    <w:p w:rsidR="00FB0522" w:rsidRPr="009A5BB7" w:rsidRDefault="00FB0522" w:rsidP="00FB0522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ascii="Arial" w:eastAsia="KaiTi_GB2312" w:hAnsi="Arial" w:cs="Arial"/>
          <w:b/>
          <w:szCs w:val="21"/>
          <w:lang w:val="es-US"/>
        </w:rPr>
        <w:t xml:space="preserve">2) </w:t>
      </w:r>
      <w:r w:rsidR="00BB6822" w:rsidRPr="009A5BB7">
        <w:rPr>
          <w:rFonts w:ascii="Arial" w:eastAsia="KaiTi_GB2312" w:hAnsi="Arial" w:cs="Arial"/>
          <w:b/>
          <w:szCs w:val="21"/>
          <w:lang w:val="es-US"/>
        </w:rPr>
        <w:t>Seguridad eléctrica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a) Los enchufes de la herramienta eléctrica deben coincidir con el zócalo. Nunca cambie el enchufe de ninguna manera. Las herramientas eléctricas a tierra no deben usar ningún enchufe de cambio. El enchufe no modificado y la toma correspondiente reducirán el riesgo de descarga eléctrica.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b) Evite el contacto con la superficie del suelo, como tuberías, disipadores de calor y refrigeradores. Si la conexión a tierra de su cuerpo aumenta el riesgo de descarga eléctrica.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c) No exponga las herramientas eléctricas a la lluvia o condiciones húmedas. El agua en las herramientas eléctricas aumentará el riesgo de descarga eléctrica.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d) </w:t>
      </w:r>
      <w:r w:rsidR="005C224B">
        <w:rPr>
          <w:rFonts w:ascii="Arial" w:eastAsia="KaiTi_GB2312" w:hAnsi="Arial" w:cs="Arial"/>
          <w:szCs w:val="21"/>
          <w:lang w:val="es-US"/>
        </w:rPr>
        <w:t>No abuse de los</w:t>
      </w:r>
      <w:r w:rsidRPr="009A5BB7">
        <w:rPr>
          <w:rFonts w:ascii="Arial" w:eastAsia="KaiTi_GB2312" w:hAnsi="Arial" w:cs="Arial"/>
          <w:szCs w:val="21"/>
          <w:lang w:val="es-US"/>
        </w:rPr>
        <w:t xml:space="preserve"> cables. Nunca use cables para transportar, </w:t>
      </w:r>
      <w:r w:rsidR="005C224B">
        <w:rPr>
          <w:rFonts w:ascii="Arial" w:eastAsia="KaiTi_GB2312" w:hAnsi="Arial" w:cs="Arial"/>
          <w:szCs w:val="21"/>
          <w:lang w:val="es-US"/>
        </w:rPr>
        <w:t>halar</w:t>
      </w:r>
      <w:r w:rsidRPr="009A5BB7">
        <w:rPr>
          <w:rFonts w:ascii="Arial" w:eastAsia="KaiTi_GB2312" w:hAnsi="Arial" w:cs="Arial"/>
          <w:szCs w:val="21"/>
          <w:lang w:val="es-US"/>
        </w:rPr>
        <w:t xml:space="preserve"> herramientas eléctricas ni </w:t>
      </w:r>
      <w:r w:rsidR="005C224B">
        <w:rPr>
          <w:rFonts w:ascii="Arial" w:eastAsia="KaiTi_GB2312" w:hAnsi="Arial" w:cs="Arial"/>
          <w:szCs w:val="21"/>
          <w:lang w:val="es-US"/>
        </w:rPr>
        <w:t>sacar del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enchufe. Mantenga los cables alejados del calor, aceite, bordes afilados o partes móviles. Los cables dañados o sinuosos aumentan el riesgo de descarga eléctrica.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e) Cuando utilice herramientas eléctricas en el exterior, use cables flexibles externos para uso en exteriores. El uso adecuado en exteriores reducirá el riesgo de descarga eléctrica.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f) Si es inevitable operar una herramienta eléctrica en un ambiente húmedo, se debe usar el dispositivo </w:t>
      </w:r>
      <w:r w:rsidR="0061228F">
        <w:rPr>
          <w:rFonts w:ascii="Arial" w:eastAsia="KaiTi_GB2312" w:hAnsi="Arial" w:cs="Arial"/>
          <w:szCs w:val="21"/>
          <w:lang w:val="es-US"/>
        </w:rPr>
        <w:t>contra</w:t>
      </w:r>
      <w:r w:rsidRPr="009A5BB7">
        <w:rPr>
          <w:rFonts w:ascii="Arial" w:eastAsia="KaiTi_GB2312" w:hAnsi="Arial" w:cs="Arial"/>
          <w:szCs w:val="21"/>
          <w:lang w:val="es-US"/>
        </w:rPr>
        <w:t xml:space="preserve"> corriente residual. Usar </w:t>
      </w:r>
      <w:r w:rsidR="0061228F">
        <w:rPr>
          <w:rFonts w:ascii="Arial" w:eastAsia="KaiTi_GB2312" w:hAnsi="Arial" w:cs="Arial"/>
          <w:szCs w:val="21"/>
          <w:lang w:val="es-US"/>
        </w:rPr>
        <w:t xml:space="preserve">un </w:t>
      </w:r>
      <w:r w:rsidR="0061228F" w:rsidRPr="009A5BB7">
        <w:rPr>
          <w:rFonts w:ascii="Arial" w:eastAsia="KaiTi_GB2312" w:hAnsi="Arial" w:cs="Arial"/>
          <w:szCs w:val="21"/>
          <w:lang w:val="es-US"/>
        </w:rPr>
        <w:t xml:space="preserve">dispositivo </w:t>
      </w:r>
      <w:r w:rsidR="0061228F">
        <w:rPr>
          <w:rFonts w:ascii="Arial" w:eastAsia="KaiTi_GB2312" w:hAnsi="Arial" w:cs="Arial"/>
          <w:szCs w:val="21"/>
          <w:lang w:val="es-US"/>
        </w:rPr>
        <w:t>contra</w:t>
      </w:r>
      <w:r w:rsidR="0061228F" w:rsidRPr="009A5BB7">
        <w:rPr>
          <w:rFonts w:ascii="Arial" w:eastAsia="KaiTi_GB2312" w:hAnsi="Arial" w:cs="Arial"/>
          <w:szCs w:val="21"/>
          <w:lang w:val="es-US"/>
        </w:rPr>
        <w:t xml:space="preserve"> corriente residual </w:t>
      </w:r>
      <w:r w:rsidRPr="009A5BB7">
        <w:rPr>
          <w:rFonts w:ascii="Arial" w:eastAsia="KaiTi_GB2312" w:hAnsi="Arial" w:cs="Arial"/>
          <w:szCs w:val="21"/>
          <w:lang w:val="es-US"/>
        </w:rPr>
        <w:t xml:space="preserve">puede </w:t>
      </w:r>
      <w:r w:rsidR="0061228F">
        <w:rPr>
          <w:rFonts w:ascii="Arial" w:eastAsia="KaiTi_GB2312" w:hAnsi="Arial" w:cs="Arial"/>
          <w:szCs w:val="21"/>
          <w:lang w:val="es-US"/>
        </w:rPr>
        <w:t>disminuir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el riesgo de descarga eléctrica.</w:t>
      </w:r>
    </w:p>
    <w:p w:rsidR="00070A58" w:rsidRPr="009A5BB7" w:rsidRDefault="00070A58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ascii="Arial" w:eastAsia="KaiTi_GB2312" w:hAnsi="Arial" w:cs="Arial"/>
          <w:b/>
          <w:szCs w:val="21"/>
          <w:lang w:val="es-US"/>
        </w:rPr>
        <w:t xml:space="preserve">3) </w:t>
      </w:r>
      <w:r w:rsidR="00437984" w:rsidRPr="009A5BB7">
        <w:rPr>
          <w:rFonts w:ascii="Arial" w:eastAsia="KaiTi_GB2312" w:hAnsi="Arial" w:cs="Arial"/>
          <w:b/>
          <w:szCs w:val="21"/>
          <w:lang w:val="es-US"/>
        </w:rPr>
        <w:t>Seguridad personal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a) Manténgase alerta, preste atención a la operación y permanezca despierto al operar las herramientas eléctricas. Cuando se sienta cansado, o cuando haya una respuesta de drogas, alcohol o tratamiento, no opere herramientas eléctricas. Una omisión inadvertida en el funcionamiento de una herramienta eléctrica puede causar lesiones corporales graves.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b) Use dispositivos de protección personal. Siempre use gafas. Los dispositivos de </w:t>
      </w:r>
      <w:r w:rsidRPr="009A5BB7">
        <w:rPr>
          <w:rFonts w:ascii="Arial" w:eastAsia="KaiTi_GB2312" w:hAnsi="Arial" w:cs="Arial"/>
          <w:szCs w:val="21"/>
          <w:lang w:val="es-US"/>
        </w:rPr>
        <w:lastRenderedPageBreak/>
        <w:t>seguridad, como el uso de máscaras antipolvo, zapatos de seguridad antideslizantes, cascos de seguridad, protección auditiva y otros dispositivos en las condiciones adecuadas pueden reducir las lesiones.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c) Preven</w:t>
      </w:r>
      <w:r w:rsidR="005C224B">
        <w:rPr>
          <w:rFonts w:ascii="Arial" w:eastAsia="KaiTi_GB2312" w:hAnsi="Arial" w:cs="Arial"/>
          <w:szCs w:val="21"/>
          <w:lang w:val="es-US"/>
        </w:rPr>
        <w:t>ga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el arranque accidental. Asegúrese de que el interruptor esté en la posición de apagado cuando conecte la fuente de alimentación o la carcasa de la batería, levante o transporte la herramienta. La inserción del enchufe en el enchufe del interruptor en el que se enciende o enciende.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d) Retire tod</w:t>
      </w:r>
      <w:r w:rsidR="00071F06">
        <w:rPr>
          <w:rFonts w:ascii="Arial" w:eastAsia="KaiTi_GB2312" w:hAnsi="Arial" w:cs="Arial"/>
          <w:szCs w:val="21"/>
          <w:lang w:val="es-US"/>
        </w:rPr>
        <w:t xml:space="preserve">o tipo de llave </w:t>
      </w:r>
      <w:r w:rsidRPr="009A5BB7">
        <w:rPr>
          <w:rFonts w:ascii="Arial" w:eastAsia="KaiTi_GB2312" w:hAnsi="Arial" w:cs="Arial"/>
          <w:szCs w:val="21"/>
          <w:lang w:val="es-US"/>
        </w:rPr>
        <w:t xml:space="preserve">antes de encender la herramienta eléctrica. </w:t>
      </w:r>
      <w:r w:rsidR="006E5571">
        <w:rPr>
          <w:rFonts w:ascii="Arial" w:eastAsia="KaiTi_GB2312" w:hAnsi="Arial" w:cs="Arial"/>
          <w:szCs w:val="21"/>
          <w:lang w:val="es-US"/>
        </w:rPr>
        <w:t>Si alguna llave se queda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en la parte giratoria de la herramienta eléctrica causará lesiones personales.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e) No estire demasiado tiempo. Siempre preste atención </w:t>
      </w:r>
      <w:r w:rsidR="006E5571">
        <w:rPr>
          <w:rFonts w:ascii="Arial" w:eastAsia="KaiTi_GB2312" w:hAnsi="Arial" w:cs="Arial"/>
          <w:szCs w:val="21"/>
          <w:lang w:val="es-US"/>
        </w:rPr>
        <w:t>dónde apoya los pies</w:t>
      </w:r>
      <w:r w:rsidRPr="009A5BB7">
        <w:rPr>
          <w:rFonts w:ascii="Arial" w:eastAsia="KaiTi_GB2312" w:hAnsi="Arial" w:cs="Arial"/>
          <w:szCs w:val="21"/>
          <w:lang w:val="es-US"/>
        </w:rPr>
        <w:t xml:space="preserve"> y al equilibrio corporal. </w:t>
      </w:r>
      <w:r w:rsidR="006E5571">
        <w:rPr>
          <w:rFonts w:ascii="Arial" w:eastAsia="KaiTi_GB2312" w:hAnsi="Arial" w:cs="Arial"/>
          <w:szCs w:val="21"/>
          <w:lang w:val="es-US"/>
        </w:rPr>
        <w:t>Si obedece estas indicaciones</w:t>
      </w:r>
      <w:r w:rsidRPr="009A5BB7">
        <w:rPr>
          <w:rFonts w:ascii="Arial" w:eastAsia="KaiTi_GB2312" w:hAnsi="Arial" w:cs="Arial"/>
          <w:szCs w:val="21"/>
          <w:lang w:val="es-US"/>
        </w:rPr>
        <w:t>, la herramienta eléctrica puede controlarse bien.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f) Vístase apropiadamente. No use ropa suelta </w:t>
      </w:r>
      <w:r w:rsidR="006E5571">
        <w:rPr>
          <w:rFonts w:ascii="Arial" w:eastAsia="KaiTi_GB2312" w:hAnsi="Arial" w:cs="Arial"/>
          <w:szCs w:val="21"/>
          <w:lang w:val="es-US"/>
        </w:rPr>
        <w:t>ni</w:t>
      </w:r>
      <w:r w:rsidRPr="009A5BB7">
        <w:rPr>
          <w:rFonts w:ascii="Arial" w:eastAsia="KaiTi_GB2312" w:hAnsi="Arial" w:cs="Arial"/>
          <w:szCs w:val="21"/>
          <w:lang w:val="es-US"/>
        </w:rPr>
        <w:t xml:space="preserve"> joyas. Mantenga su ropa, guantes y cabello lejos de las partes móviles. </w:t>
      </w:r>
      <w:r w:rsidR="006E5571">
        <w:rPr>
          <w:rFonts w:ascii="Arial" w:eastAsia="KaiTi_GB2312" w:hAnsi="Arial" w:cs="Arial"/>
          <w:szCs w:val="21"/>
          <w:lang w:val="es-US"/>
        </w:rPr>
        <w:t xml:space="preserve">La </w:t>
      </w:r>
      <w:r w:rsidRPr="009A5BB7">
        <w:rPr>
          <w:rFonts w:ascii="Arial" w:eastAsia="KaiTi_GB2312" w:hAnsi="Arial" w:cs="Arial"/>
          <w:szCs w:val="21"/>
          <w:lang w:val="es-US"/>
        </w:rPr>
        <w:t xml:space="preserve">opa suelta, accesorios </w:t>
      </w:r>
      <w:r w:rsidR="006E5571">
        <w:rPr>
          <w:rFonts w:ascii="Arial" w:eastAsia="KaiTi_GB2312" w:hAnsi="Arial" w:cs="Arial"/>
          <w:szCs w:val="21"/>
          <w:lang w:val="es-US"/>
        </w:rPr>
        <w:t xml:space="preserve">u otros objetos </w:t>
      </w:r>
      <w:r w:rsidRPr="009A5BB7">
        <w:rPr>
          <w:rFonts w:ascii="Arial" w:eastAsia="KaiTi_GB2312" w:hAnsi="Arial" w:cs="Arial"/>
          <w:szCs w:val="21"/>
          <w:lang w:val="es-US"/>
        </w:rPr>
        <w:t>pueden quedar atrapados en las partes móviles.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g) Si se proporciona un dispositivo para la conexión con el equipo de eliminación de polvo y recolección de polvo, asegúrese de que estén en buenas condiciones y de que se usen correctamente. El uso de estos dispositivos puede reducir el riesgo de polvo.</w:t>
      </w:r>
    </w:p>
    <w:p w:rsidR="00437984" w:rsidRPr="009A5BB7" w:rsidRDefault="00437984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</w:p>
    <w:p w:rsidR="0058263E" w:rsidRPr="009A5BB7" w:rsidRDefault="0058263E" w:rsidP="00437984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ascii="Arial" w:eastAsia="KaiTi_GB2312" w:hAnsi="Arial" w:cs="Arial"/>
          <w:b/>
          <w:szCs w:val="21"/>
          <w:lang w:val="es-US"/>
        </w:rPr>
        <w:t xml:space="preserve">4) </w:t>
      </w:r>
      <w:r w:rsidR="00890339" w:rsidRPr="009A5BB7">
        <w:rPr>
          <w:rFonts w:ascii="Arial" w:eastAsia="KaiTi_GB2312" w:hAnsi="Arial" w:cs="Arial"/>
          <w:b/>
          <w:szCs w:val="21"/>
          <w:lang w:val="es-US"/>
        </w:rPr>
        <w:t xml:space="preserve">Uso y precauciones de herramientas eléctricas </w:t>
      </w:r>
    </w:p>
    <w:p w:rsidR="00890339" w:rsidRPr="009A5BB7" w:rsidRDefault="0089033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a) No abuse de las herramientas eléctricas; </w:t>
      </w:r>
      <w:r w:rsidR="006E5571">
        <w:rPr>
          <w:rFonts w:ascii="Arial" w:eastAsia="KaiTi_GB2312" w:hAnsi="Arial" w:cs="Arial"/>
          <w:szCs w:val="21"/>
          <w:lang w:val="es-US"/>
        </w:rPr>
        <w:t>úselas</w:t>
      </w:r>
      <w:r w:rsidRPr="009A5BB7">
        <w:rPr>
          <w:rFonts w:ascii="Arial" w:eastAsia="KaiTi_GB2312" w:hAnsi="Arial" w:cs="Arial"/>
          <w:szCs w:val="21"/>
          <w:lang w:val="es-US"/>
        </w:rPr>
        <w:t xml:space="preserve"> de modo apropiado. Elegir las herramientas adecuadas </w:t>
      </w:r>
      <w:r w:rsidR="006E5571">
        <w:rPr>
          <w:rFonts w:ascii="Arial" w:eastAsia="KaiTi_GB2312" w:hAnsi="Arial" w:cs="Arial"/>
          <w:szCs w:val="21"/>
          <w:lang w:val="es-US"/>
        </w:rPr>
        <w:t>le permitirá</w:t>
      </w:r>
      <w:r w:rsidRPr="009A5BB7">
        <w:rPr>
          <w:rFonts w:ascii="Arial" w:eastAsia="KaiTi_GB2312" w:hAnsi="Arial" w:cs="Arial"/>
          <w:szCs w:val="21"/>
          <w:lang w:val="es-US"/>
        </w:rPr>
        <w:t xml:space="preserve"> trabajar de manera más eficiente y segura.</w:t>
      </w:r>
    </w:p>
    <w:p w:rsidR="00890339" w:rsidRPr="009A5BB7" w:rsidRDefault="0089033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b) Si el interruptor no enciende o </w:t>
      </w:r>
      <w:r w:rsidR="006E5571">
        <w:rPr>
          <w:rFonts w:ascii="Arial" w:eastAsia="KaiTi_GB2312" w:hAnsi="Arial" w:cs="Arial"/>
          <w:szCs w:val="21"/>
          <w:lang w:val="es-US"/>
        </w:rPr>
        <w:t xml:space="preserve">se </w:t>
      </w:r>
      <w:r w:rsidRPr="009A5BB7">
        <w:rPr>
          <w:rFonts w:ascii="Arial" w:eastAsia="KaiTi_GB2312" w:hAnsi="Arial" w:cs="Arial"/>
          <w:szCs w:val="21"/>
          <w:lang w:val="es-US"/>
        </w:rPr>
        <w:t xml:space="preserve">apaga la fuente de alimentación, </w:t>
      </w:r>
      <w:r w:rsidR="00B95EAD" w:rsidRPr="009A5BB7">
        <w:rPr>
          <w:rFonts w:ascii="Arial" w:eastAsia="KaiTi_GB2312" w:hAnsi="Arial" w:cs="Arial"/>
          <w:szCs w:val="21"/>
          <w:lang w:val="es-US"/>
        </w:rPr>
        <w:t xml:space="preserve">no puede </w:t>
      </w:r>
      <w:r w:rsidR="00B95EAD">
        <w:rPr>
          <w:rFonts w:ascii="Arial" w:eastAsia="KaiTi_GB2312" w:hAnsi="Arial" w:cs="Arial"/>
          <w:szCs w:val="21"/>
          <w:lang w:val="es-US"/>
        </w:rPr>
        <w:t>usarse</w:t>
      </w:r>
      <w:r w:rsidR="00B95EAD" w:rsidRPr="009A5BB7">
        <w:rPr>
          <w:rFonts w:ascii="Arial" w:eastAsia="KaiTi_GB2312" w:hAnsi="Arial" w:cs="Arial"/>
          <w:szCs w:val="21"/>
          <w:lang w:val="es-US"/>
        </w:rPr>
        <w:t xml:space="preserve"> </w:t>
      </w:r>
      <w:r w:rsidRPr="009A5BB7">
        <w:rPr>
          <w:rFonts w:ascii="Arial" w:eastAsia="KaiTi_GB2312" w:hAnsi="Arial" w:cs="Arial"/>
          <w:szCs w:val="21"/>
          <w:lang w:val="es-US"/>
        </w:rPr>
        <w:t>la herramienta eléctrica. Las herramientas eléctricas que no pueden controlarse con interruptores son peligrosas y deben repararse.</w:t>
      </w:r>
    </w:p>
    <w:p w:rsidR="00890339" w:rsidRPr="009A5BB7" w:rsidRDefault="0089033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c) El enchufe o la caja de la batería y la herramienta deben retirarse de la fuente de alimentación antes de realizar cualquier ajuste, reemplazo o almacenamiento de la herramienta eléctrica. Esta medida de protección reducirá el riesgo de arranque accidental de la herramienta.</w:t>
      </w:r>
    </w:p>
    <w:p w:rsidR="00890339" w:rsidRPr="009A5BB7" w:rsidRDefault="0089033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d) </w:t>
      </w:r>
      <w:r w:rsidR="009E0CB3">
        <w:rPr>
          <w:rFonts w:ascii="Arial" w:eastAsia="KaiTi_GB2312" w:hAnsi="Arial" w:cs="Arial"/>
          <w:szCs w:val="21"/>
          <w:lang w:val="es-US"/>
        </w:rPr>
        <w:t>Mantenga</w:t>
      </w:r>
      <w:r w:rsidRPr="009A5BB7">
        <w:rPr>
          <w:rFonts w:ascii="Arial" w:eastAsia="KaiTi_GB2312" w:hAnsi="Arial" w:cs="Arial"/>
          <w:szCs w:val="21"/>
          <w:lang w:val="es-US"/>
        </w:rPr>
        <w:t xml:space="preserve"> las herramientas eléctricas que no se usan fuera del alcance de los niños y no permita que las personas usen que no están familiarizadas con ellas o que no entienden el funcionamiento de las herramientas eléctricas. Las herramientas eléctricas son peligrosas en manos de usuarios no </w:t>
      </w:r>
      <w:r w:rsidR="009E0CB3">
        <w:rPr>
          <w:rFonts w:ascii="Arial" w:eastAsia="KaiTi_GB2312" w:hAnsi="Arial" w:cs="Arial"/>
          <w:szCs w:val="21"/>
          <w:lang w:val="es-US"/>
        </w:rPr>
        <w:t>capacitados</w:t>
      </w:r>
      <w:r w:rsidRPr="009A5BB7">
        <w:rPr>
          <w:rFonts w:ascii="Arial" w:eastAsia="KaiTi_GB2312" w:hAnsi="Arial" w:cs="Arial"/>
          <w:szCs w:val="21"/>
          <w:lang w:val="es-US"/>
        </w:rPr>
        <w:t>.</w:t>
      </w:r>
    </w:p>
    <w:p w:rsidR="00890339" w:rsidRPr="009A5BB7" w:rsidRDefault="0089033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e) Mantenimiento de herramientas eléctricas. Compruebe si las piezas móviles están en su lugar o atascadas</w:t>
      </w:r>
      <w:r w:rsidR="002967DB">
        <w:rPr>
          <w:rFonts w:ascii="Arial" w:eastAsia="KaiTi_GB2312" w:hAnsi="Arial" w:cs="Arial"/>
          <w:szCs w:val="21"/>
          <w:lang w:val="es-US"/>
        </w:rPr>
        <w:t xml:space="preserve">. </w:t>
      </w:r>
      <w:r w:rsidR="002967DB" w:rsidRPr="009A5BB7">
        <w:rPr>
          <w:rFonts w:ascii="Arial" w:eastAsia="KaiTi_GB2312" w:hAnsi="Arial" w:cs="Arial"/>
          <w:szCs w:val="21"/>
          <w:lang w:val="es-US"/>
        </w:rPr>
        <w:t>C</w:t>
      </w:r>
      <w:r w:rsidRPr="009A5BB7">
        <w:rPr>
          <w:rFonts w:ascii="Arial" w:eastAsia="KaiTi_GB2312" w:hAnsi="Arial" w:cs="Arial"/>
          <w:szCs w:val="21"/>
          <w:lang w:val="es-US"/>
        </w:rPr>
        <w:t>ompruebe el daño de las piezas y otras condiciones que afectan el funcionamiento de las herramientas eléctricas. En caso de daño, las herramientas eléctricas deben repararse antes de su uso. Mu</w:t>
      </w:r>
      <w:r w:rsidR="009E0CB3">
        <w:rPr>
          <w:rFonts w:ascii="Arial" w:eastAsia="KaiTi_GB2312" w:hAnsi="Arial" w:cs="Arial"/>
          <w:szCs w:val="21"/>
          <w:lang w:val="es-US"/>
        </w:rPr>
        <w:t>c</w:t>
      </w:r>
      <w:r w:rsidRPr="009A5BB7">
        <w:rPr>
          <w:rFonts w:ascii="Arial" w:eastAsia="KaiTi_GB2312" w:hAnsi="Arial" w:cs="Arial"/>
          <w:szCs w:val="21"/>
          <w:lang w:val="es-US"/>
        </w:rPr>
        <w:t xml:space="preserve">hos accidentes </w:t>
      </w:r>
      <w:r w:rsidR="009E0CB3">
        <w:rPr>
          <w:rFonts w:ascii="Arial" w:eastAsia="KaiTi_GB2312" w:hAnsi="Arial" w:cs="Arial"/>
          <w:szCs w:val="21"/>
          <w:lang w:val="es-US"/>
        </w:rPr>
        <w:t>ocurren debido a</w:t>
      </w:r>
      <w:r w:rsidRPr="009A5BB7">
        <w:rPr>
          <w:rFonts w:ascii="Arial" w:eastAsia="KaiTi_GB2312" w:hAnsi="Arial" w:cs="Arial"/>
          <w:szCs w:val="21"/>
          <w:lang w:val="es-US"/>
        </w:rPr>
        <w:t xml:space="preserve"> un mantenimiento deficiente de las herramientas eléctricas.</w:t>
      </w:r>
    </w:p>
    <w:p w:rsidR="00890339" w:rsidRPr="009A5BB7" w:rsidRDefault="0089033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f) Mantenga las herramientas de corte afiladas y limpias. Una herramienta </w:t>
      </w:r>
      <w:r w:rsidR="009E0CB3" w:rsidRPr="009A5BB7">
        <w:rPr>
          <w:rFonts w:ascii="Arial" w:eastAsia="KaiTi_GB2312" w:hAnsi="Arial" w:cs="Arial"/>
          <w:szCs w:val="21"/>
          <w:lang w:val="es-US"/>
        </w:rPr>
        <w:t xml:space="preserve">con un filo cortante </w:t>
      </w:r>
      <w:r w:rsidRPr="009A5BB7">
        <w:rPr>
          <w:rFonts w:ascii="Arial" w:eastAsia="KaiTi_GB2312" w:hAnsi="Arial" w:cs="Arial"/>
          <w:szCs w:val="21"/>
          <w:lang w:val="es-US"/>
        </w:rPr>
        <w:t>es fácil de sostener y de controlar</w:t>
      </w:r>
      <w:r w:rsidR="009E0CB3">
        <w:rPr>
          <w:rFonts w:ascii="Arial" w:eastAsia="KaiTi_GB2312" w:hAnsi="Arial" w:cs="Arial"/>
          <w:szCs w:val="21"/>
          <w:lang w:val="es-US"/>
        </w:rPr>
        <w:t xml:space="preserve"> siempre y cuando esté bien mantenida.</w:t>
      </w:r>
    </w:p>
    <w:p w:rsidR="00890339" w:rsidRPr="009A5BB7" w:rsidRDefault="0089033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g) Use herramientas eléctricas, accesorios y herramientas de acuerdo con las instrucciones, teniendo en cuenta las condiciones de operación y el trabajo </w:t>
      </w:r>
      <w:r w:rsidR="009E0CB3">
        <w:rPr>
          <w:rFonts w:ascii="Arial" w:eastAsia="KaiTi_GB2312" w:hAnsi="Arial" w:cs="Arial"/>
          <w:szCs w:val="21"/>
          <w:lang w:val="es-US"/>
        </w:rPr>
        <w:t>a realizarse</w:t>
      </w:r>
      <w:r w:rsidRPr="009A5BB7">
        <w:rPr>
          <w:rFonts w:ascii="Arial" w:eastAsia="KaiTi_GB2312" w:hAnsi="Arial" w:cs="Arial"/>
          <w:szCs w:val="21"/>
          <w:lang w:val="es-US"/>
        </w:rPr>
        <w:t xml:space="preserve">. El uso de herramientas eléctricas para operaciones que no se ajustan </w:t>
      </w:r>
      <w:r w:rsidR="009E0CB3">
        <w:rPr>
          <w:rFonts w:ascii="Arial" w:eastAsia="KaiTi_GB2312" w:hAnsi="Arial" w:cs="Arial"/>
          <w:szCs w:val="21"/>
          <w:lang w:val="es-US"/>
        </w:rPr>
        <w:t>al uso previsto</w:t>
      </w:r>
      <w:r w:rsidRPr="009A5BB7">
        <w:rPr>
          <w:rFonts w:ascii="Arial" w:eastAsia="KaiTi_GB2312" w:hAnsi="Arial" w:cs="Arial"/>
          <w:szCs w:val="21"/>
          <w:lang w:val="es-US"/>
        </w:rPr>
        <w:t xml:space="preserve"> puede causar peligro.</w:t>
      </w:r>
    </w:p>
    <w:p w:rsidR="002B4D19" w:rsidRPr="009A5BB7" w:rsidRDefault="002B4D19" w:rsidP="00890339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ascii="Arial" w:eastAsia="KaiTi_GB2312" w:hAnsi="Arial" w:cs="Arial"/>
          <w:b/>
          <w:szCs w:val="21"/>
          <w:lang w:val="es-US"/>
        </w:rPr>
        <w:t xml:space="preserve">5) </w:t>
      </w:r>
      <w:r w:rsidR="002B26CF" w:rsidRPr="009A5BB7">
        <w:rPr>
          <w:rFonts w:ascii="Arial" w:eastAsia="KaiTi_GB2312" w:hAnsi="Arial" w:cs="Arial"/>
          <w:b/>
          <w:szCs w:val="21"/>
          <w:lang w:val="es-US"/>
        </w:rPr>
        <w:t>Repa</w:t>
      </w:r>
      <w:r w:rsidR="005B24EE" w:rsidRPr="009A5BB7">
        <w:rPr>
          <w:rFonts w:ascii="Arial" w:eastAsia="KaiTi_GB2312" w:hAnsi="Arial" w:cs="Arial"/>
          <w:b/>
          <w:szCs w:val="21"/>
          <w:lang w:val="es-US"/>
        </w:rPr>
        <w:t>ración</w:t>
      </w:r>
    </w:p>
    <w:p w:rsidR="005B24EE" w:rsidRPr="009A5BB7" w:rsidRDefault="005B24EE" w:rsidP="002B26CF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a) Envíe sus herramientas eléctricas a personal de mantenimiento profesional y haga que las reparen con las mismas piezas de repuesto. Esto mantendrá la seguridad de las </w:t>
      </w:r>
      <w:r w:rsidRPr="009A5BB7">
        <w:rPr>
          <w:rFonts w:ascii="Arial" w:eastAsia="KaiTi_GB2312" w:hAnsi="Arial" w:cs="Arial"/>
          <w:szCs w:val="21"/>
          <w:lang w:val="es-US"/>
        </w:rPr>
        <w:lastRenderedPageBreak/>
        <w:t>herramientas eléctricas que se repararán.</w:t>
      </w:r>
    </w:p>
    <w:p w:rsidR="00FE74B0" w:rsidRPr="009A5BB7" w:rsidRDefault="00FE74B0" w:rsidP="00FE74B0">
      <w:pPr>
        <w:autoSpaceDE w:val="0"/>
        <w:autoSpaceDN w:val="0"/>
        <w:adjustRightInd w:val="0"/>
        <w:spacing w:line="260" w:lineRule="exact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De acuerdo con las reglas de seguridad de la máquina de pulido grueso</w:t>
      </w:r>
    </w:p>
    <w:p w:rsidR="00FE74B0" w:rsidRPr="009A5BB7" w:rsidRDefault="00FE74B0" w:rsidP="00FE74B0">
      <w:pPr>
        <w:autoSpaceDE w:val="0"/>
        <w:autoSpaceDN w:val="0"/>
        <w:adjustRightInd w:val="0"/>
        <w:spacing w:line="280" w:lineRule="exact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Arial" w:hAnsi="Arial" w:cs="Arial"/>
          <w:szCs w:val="21"/>
          <w:lang w:val="es-US"/>
        </w:rPr>
        <w:t>􀁦</w:t>
      </w:r>
      <w:r w:rsidRPr="009A5BB7">
        <w:rPr>
          <w:rFonts w:ascii="Arial" w:eastAsia="KaiTi_GB2312" w:hAnsi="Arial" w:cs="Arial"/>
          <w:szCs w:val="21"/>
          <w:lang w:val="es-US"/>
        </w:rPr>
        <w:t xml:space="preserve"> La máquina se puede usar para </w:t>
      </w:r>
      <w:r w:rsidR="000C7E94" w:rsidRPr="009A5BB7">
        <w:rPr>
          <w:rFonts w:ascii="Arial" w:eastAsia="KaiTi_GB2312" w:hAnsi="Arial" w:cs="Arial"/>
          <w:szCs w:val="21"/>
          <w:lang w:val="es-US"/>
        </w:rPr>
        <w:t>rectificar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en seco. Si la lluvia se filtra en una máquina eléctrica, puede causar una descarga eléctrica.</w:t>
      </w:r>
    </w:p>
    <w:p w:rsidR="00FE74B0" w:rsidRPr="009A5BB7" w:rsidRDefault="00FE74B0" w:rsidP="00FE74B0">
      <w:pPr>
        <w:autoSpaceDE w:val="0"/>
        <w:autoSpaceDN w:val="0"/>
        <w:adjustRightInd w:val="0"/>
        <w:spacing w:line="280" w:lineRule="exact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Arial" w:hAnsi="Arial" w:cs="Arial"/>
          <w:szCs w:val="21"/>
          <w:lang w:val="es-US"/>
        </w:rPr>
        <w:t>􀁦</w:t>
      </w:r>
      <w:r w:rsidRPr="009A5BB7">
        <w:rPr>
          <w:rFonts w:ascii="Arial" w:eastAsia="KaiTi_GB2312" w:hAnsi="Arial" w:cs="Arial"/>
          <w:szCs w:val="21"/>
          <w:lang w:val="es-US"/>
        </w:rPr>
        <w:t xml:space="preserve"> Asegúrese de usar el espacio de trabajo para limpiar el polvo en la máquina y el tubo de vacío. Tenga cuidado con la acumulación en la bolsa de polvo, polvo en la tubería, efecto de limpieza; pueden afectar fácilmente el rendimiento de la máquina.</w:t>
      </w:r>
    </w:p>
    <w:p w:rsidR="00FE74B0" w:rsidRPr="009A5BB7" w:rsidRDefault="00FE74B0" w:rsidP="00FE74B0">
      <w:pPr>
        <w:autoSpaceDE w:val="0"/>
        <w:autoSpaceDN w:val="0"/>
        <w:adjustRightInd w:val="0"/>
        <w:spacing w:line="280" w:lineRule="exact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Arial" w:hAnsi="Arial" w:cs="Arial"/>
          <w:szCs w:val="21"/>
          <w:lang w:val="es-US"/>
        </w:rPr>
        <w:t>􀁦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El lugar de trabajo debe mantenerse limpio. El polvo de trabajo diferente produce fácilmente reacción química después de la mezcla. </w:t>
      </w:r>
      <w:r w:rsidR="009E0CB3">
        <w:rPr>
          <w:rFonts w:ascii="Arial" w:eastAsia="KaiTi_GB2312" w:hAnsi="Arial" w:cs="Arial"/>
          <w:szCs w:val="21"/>
          <w:lang w:val="es-US"/>
        </w:rPr>
        <w:t>El p</w:t>
      </w:r>
      <w:r w:rsidRPr="009A5BB7">
        <w:rPr>
          <w:rFonts w:ascii="Arial" w:eastAsia="KaiTi_GB2312" w:hAnsi="Arial" w:cs="Arial"/>
          <w:szCs w:val="21"/>
          <w:lang w:val="es-US"/>
        </w:rPr>
        <w:t>olvo de metal ligero puede provocar un incendio o una explosión.</w:t>
      </w:r>
    </w:p>
    <w:p w:rsidR="00FE74B0" w:rsidRPr="009A5BB7" w:rsidRDefault="00FE74B0" w:rsidP="00FE74B0">
      <w:pPr>
        <w:autoSpaceDE w:val="0"/>
        <w:autoSpaceDN w:val="0"/>
        <w:adjustRightInd w:val="0"/>
        <w:spacing w:line="280" w:lineRule="exact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Arial" w:hAnsi="Arial" w:cs="Arial"/>
          <w:szCs w:val="21"/>
          <w:lang w:val="es-US"/>
        </w:rPr>
        <w:t>􀁦</w:t>
      </w:r>
      <w:r w:rsidRPr="009A5BB7">
        <w:rPr>
          <w:rFonts w:ascii="Arial" w:eastAsia="KaiTi_GB2312" w:hAnsi="Arial" w:cs="Arial"/>
          <w:szCs w:val="21"/>
          <w:lang w:val="es-US"/>
        </w:rPr>
        <w:t xml:space="preserve"> No use herramientas eléctricas que se hayan dañado. Si el cable de alimentación está dañado, no lo toque y desenchufe inmediatamente. Los cables dañados pueden aumentar el riesgo de descarga eléctrica.</w:t>
      </w:r>
    </w:p>
    <w:p w:rsidR="00150C64" w:rsidRPr="009A5BB7" w:rsidRDefault="00FE74B0" w:rsidP="00FE74B0">
      <w:pPr>
        <w:autoSpaceDE w:val="0"/>
        <w:autoSpaceDN w:val="0"/>
        <w:adjustRightInd w:val="0"/>
        <w:spacing w:line="280" w:lineRule="exact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Arial" w:hAnsi="Arial" w:cs="Arial"/>
          <w:szCs w:val="21"/>
          <w:lang w:val="es-US"/>
        </w:rPr>
        <w:t>􀁦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En el curso del trabajo para sostener el mango, evite la operación con una sola mano</w:t>
      </w:r>
      <w:r w:rsidR="009E0CB3">
        <w:rPr>
          <w:rFonts w:ascii="Arial" w:eastAsia="KaiTi_GB2312" w:hAnsi="Arial" w:cs="Arial"/>
          <w:szCs w:val="21"/>
          <w:lang w:val="es-US"/>
        </w:rPr>
        <w:t>.</w:t>
      </w:r>
      <w:r w:rsidRPr="009A5BB7">
        <w:rPr>
          <w:rFonts w:ascii="Arial" w:eastAsia="KaiTi_GB2312" w:hAnsi="Arial" w:cs="Arial"/>
          <w:szCs w:val="21"/>
          <w:lang w:val="es-US"/>
        </w:rPr>
        <w:t xml:space="preserve"> </w:t>
      </w:r>
      <w:r w:rsidR="009E0CB3" w:rsidRPr="009A5BB7">
        <w:rPr>
          <w:rFonts w:ascii="Arial" w:eastAsia="KaiTi_GB2312" w:hAnsi="Arial" w:cs="Arial"/>
          <w:szCs w:val="21"/>
          <w:lang w:val="es-US"/>
        </w:rPr>
        <w:t>L</w:t>
      </w:r>
      <w:r w:rsidRPr="009A5BB7">
        <w:rPr>
          <w:rFonts w:ascii="Arial" w:eastAsia="KaiTi_GB2312" w:hAnsi="Arial" w:cs="Arial"/>
          <w:szCs w:val="21"/>
          <w:lang w:val="es-US"/>
        </w:rPr>
        <w:t xml:space="preserve">as manos no deben tocar la cuchilla de </w:t>
      </w:r>
      <w:r w:rsidR="000C7E94" w:rsidRPr="009A5BB7">
        <w:rPr>
          <w:rFonts w:ascii="Arial" w:eastAsia="KaiTi_GB2312" w:hAnsi="Arial" w:cs="Arial"/>
          <w:szCs w:val="21"/>
          <w:lang w:val="es-US"/>
        </w:rPr>
        <w:t>rectificado</w:t>
      </w:r>
      <w:r w:rsidRPr="009A5BB7">
        <w:rPr>
          <w:rFonts w:ascii="Arial" w:eastAsia="KaiTi_GB2312" w:hAnsi="Arial" w:cs="Arial"/>
          <w:szCs w:val="21"/>
          <w:lang w:val="es-US"/>
        </w:rPr>
        <w:t>.</w:t>
      </w:r>
    </w:p>
    <w:p w:rsidR="009110E8" w:rsidRPr="009A5BB7" w:rsidRDefault="009110E8" w:rsidP="00312779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Cs w:val="21"/>
          <w:lang w:val="es-US"/>
        </w:rPr>
      </w:pPr>
    </w:p>
    <w:p w:rsidR="00312779" w:rsidRPr="009A5BB7" w:rsidRDefault="00FE74B0" w:rsidP="00312779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 w:val="24"/>
          <w:lang w:val="es-US"/>
        </w:rPr>
      </w:pPr>
      <w:r w:rsidRPr="009A5BB7">
        <w:rPr>
          <w:rFonts w:ascii="Arial" w:eastAsia="KaiTi_GB2312" w:hAnsi="Arial" w:cs="Arial"/>
          <w:b/>
          <w:sz w:val="24"/>
          <w:lang w:val="es-US"/>
        </w:rPr>
        <w:t>Explicación funcional</w:t>
      </w:r>
    </w:p>
    <w:p w:rsidR="00FE74B0" w:rsidRPr="009A5BB7" w:rsidRDefault="00FE74B0" w:rsidP="00FE74B0">
      <w:pPr>
        <w:autoSpaceDE w:val="0"/>
        <w:autoSpaceDN w:val="0"/>
        <w:adjustRightInd w:val="0"/>
        <w:ind w:firstLineChars="200" w:firstLine="420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Lea todas las advertencias e instrucciones. El incumplimiento de las señales de advertencia e instrucciones puede provocar descargas eléctricas, incendios u otras lesiones graves.</w:t>
      </w:r>
    </w:p>
    <w:p w:rsidR="00FE74B0" w:rsidRPr="009A5BB7" w:rsidRDefault="00FE74B0" w:rsidP="00FE74B0">
      <w:pPr>
        <w:autoSpaceDE w:val="0"/>
        <w:autoSpaceDN w:val="0"/>
        <w:adjustRightInd w:val="0"/>
        <w:ind w:firstLineChars="200" w:firstLine="420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Use máquinas de acuerdo con las regulaciones</w:t>
      </w:r>
    </w:p>
    <w:p w:rsidR="00FE74B0" w:rsidRPr="009A5BB7" w:rsidRDefault="00FE74B0" w:rsidP="00FE74B0">
      <w:pPr>
        <w:autoSpaceDE w:val="0"/>
        <w:autoSpaceDN w:val="0"/>
        <w:adjustRightInd w:val="0"/>
        <w:ind w:firstLineChars="200" w:firstLine="420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Rectificadora DMJ-700F-5, diseño y producción de dos tipos de herramientas eléctricas, indicadores de seguridad y calidad del producto según los estándares GB3883.1.</w:t>
      </w:r>
    </w:p>
    <w:p w:rsidR="002B26CF" w:rsidRPr="009A5BB7" w:rsidRDefault="00FE74B0" w:rsidP="00FE74B0">
      <w:pPr>
        <w:autoSpaceDE w:val="0"/>
        <w:autoSpaceDN w:val="0"/>
        <w:adjustRightInd w:val="0"/>
        <w:ind w:firstLineChars="200" w:firstLine="420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El modelo de utilidad se caracteriza por</w:t>
      </w:r>
      <w:r w:rsidR="00BE508D" w:rsidRPr="009A5BB7">
        <w:rPr>
          <w:rFonts w:ascii="Arial" w:eastAsia="KaiTi_GB2312" w:hAnsi="Arial" w:cs="Arial"/>
          <w:szCs w:val="21"/>
          <w:lang w:val="es-US"/>
        </w:rPr>
        <w:t xml:space="preserve"> tener </w:t>
      </w:r>
      <w:r w:rsidRPr="009A5BB7">
        <w:rPr>
          <w:rFonts w:ascii="Arial" w:eastAsia="KaiTi_GB2312" w:hAnsi="Arial" w:cs="Arial"/>
          <w:szCs w:val="21"/>
          <w:lang w:val="es-US"/>
        </w:rPr>
        <w:t xml:space="preserve">las ventajas de un motor de excitación en serie, peso liviano, gran potencia, alta eficiencia, operación conveniente, seguridad, etc. El modelo de utilidad es adecuado para </w:t>
      </w:r>
      <w:r w:rsidR="00BE508D" w:rsidRPr="009A5BB7">
        <w:rPr>
          <w:rFonts w:ascii="Arial" w:eastAsia="KaiTi_GB2312" w:hAnsi="Arial" w:cs="Arial"/>
          <w:szCs w:val="21"/>
          <w:lang w:val="es-US"/>
        </w:rPr>
        <w:t>rectificado</w:t>
      </w:r>
      <w:r w:rsidRPr="009A5BB7">
        <w:rPr>
          <w:rFonts w:ascii="Arial" w:eastAsia="KaiTi_GB2312" w:hAnsi="Arial" w:cs="Arial"/>
          <w:szCs w:val="21"/>
          <w:lang w:val="es-US"/>
        </w:rPr>
        <w:t xml:space="preserve"> en húmedo en la superficie de concreto del construir muros, techos, etc., de paredes de arena y piedra, y </w:t>
      </w:r>
      <w:r w:rsidR="007352C9">
        <w:rPr>
          <w:rFonts w:ascii="Arial" w:eastAsia="KaiTi_GB2312" w:hAnsi="Arial" w:cs="Arial"/>
          <w:szCs w:val="21"/>
          <w:lang w:val="es-US"/>
        </w:rPr>
        <w:t>de</w:t>
      </w:r>
      <w:r w:rsidRPr="009A5BB7">
        <w:rPr>
          <w:rFonts w:ascii="Arial" w:eastAsia="KaiTi_GB2312" w:hAnsi="Arial" w:cs="Arial"/>
          <w:szCs w:val="21"/>
          <w:lang w:val="es-US"/>
        </w:rPr>
        <w:t xml:space="preserve"> pintura y cemento</w:t>
      </w:r>
      <w:r w:rsidR="002B26CF" w:rsidRPr="009A5BB7">
        <w:rPr>
          <w:rFonts w:ascii="Arial" w:eastAsia="KaiTi_GB2312" w:hAnsi="Arial" w:cs="Arial"/>
          <w:szCs w:val="21"/>
          <w:lang w:val="es-US"/>
        </w:rPr>
        <w:t>.</w:t>
      </w:r>
    </w:p>
    <w:p w:rsidR="00A55DE4" w:rsidRPr="005C224B" w:rsidRDefault="00BE508D" w:rsidP="009110E8">
      <w:pPr>
        <w:autoSpaceDE w:val="0"/>
        <w:autoSpaceDN w:val="0"/>
        <w:adjustRightInd w:val="0"/>
        <w:ind w:firstLineChars="200" w:firstLine="420"/>
        <w:jc w:val="left"/>
        <w:rPr>
          <w:rFonts w:ascii="Arial" w:eastAsia="KaiTi_GB2312" w:hAnsi="Arial" w:cs="Arial"/>
          <w:b/>
          <w:szCs w:val="21"/>
          <w:lang w:val="pt-BR"/>
        </w:rPr>
      </w:pPr>
      <w:r w:rsidRPr="005C224B">
        <w:rPr>
          <w:rFonts w:ascii="Arial" w:eastAsia="KaiTi_GB2312" w:hAnsi="Arial" w:cs="Arial"/>
          <w:b/>
          <w:szCs w:val="21"/>
          <w:lang w:val="pt-BR"/>
        </w:rPr>
        <w:t>Ficha técnica</w:t>
      </w:r>
    </w:p>
    <w:p w:rsidR="00C83EC0" w:rsidRPr="005C224B" w:rsidRDefault="009A5BB7" w:rsidP="009110E8">
      <w:pPr>
        <w:autoSpaceDE w:val="0"/>
        <w:autoSpaceDN w:val="0"/>
        <w:adjustRightInd w:val="0"/>
        <w:ind w:firstLineChars="200" w:firstLine="420"/>
        <w:jc w:val="left"/>
        <w:rPr>
          <w:rFonts w:ascii="Arial" w:eastAsia="KaiTi_GB2312" w:hAnsi="Arial" w:cs="Arial"/>
          <w:szCs w:val="21"/>
          <w:u w:val="single"/>
          <w:lang w:val="pt-BR"/>
        </w:rPr>
      </w:pPr>
      <w:r w:rsidRPr="005C224B">
        <w:rPr>
          <w:rFonts w:ascii="Arial" w:eastAsia="KaiTi_GB2312" w:hAnsi="Arial" w:cs="Arial"/>
          <w:szCs w:val="21"/>
          <w:u w:val="single"/>
          <w:lang w:val="pt-BR"/>
        </w:rPr>
        <w:t>Voltaje nominal</w:t>
      </w:r>
      <w:r w:rsidR="00862BBE" w:rsidRPr="005C224B">
        <w:rPr>
          <w:rFonts w:ascii="Arial" w:eastAsia="KaiTi_GB2312" w:hAnsi="Arial" w:cs="Arial"/>
          <w:szCs w:val="21"/>
          <w:u w:val="single"/>
          <w:lang w:val="pt-BR"/>
        </w:rPr>
        <w:t xml:space="preserve">           </w:t>
      </w:r>
      <w:r w:rsidRPr="005C224B">
        <w:rPr>
          <w:rFonts w:ascii="Arial" w:eastAsia="KaiTi_GB2312" w:hAnsi="Arial" w:cs="Arial"/>
          <w:szCs w:val="21"/>
          <w:u w:val="single"/>
          <w:lang w:val="pt-BR"/>
        </w:rPr>
        <w:t xml:space="preserve">       </w:t>
      </w:r>
      <w:r w:rsidR="00862BBE" w:rsidRPr="005C224B">
        <w:rPr>
          <w:rFonts w:ascii="Arial" w:eastAsia="KaiTi_GB2312" w:hAnsi="Arial" w:cs="Arial"/>
          <w:szCs w:val="21"/>
          <w:u w:val="single"/>
          <w:lang w:val="pt-BR"/>
        </w:rPr>
        <w:t xml:space="preserve"> </w:t>
      </w:r>
      <w:r w:rsidR="00C83EC0" w:rsidRPr="005C224B">
        <w:rPr>
          <w:rFonts w:ascii="Arial" w:eastAsia="KaiTi_GB2312" w:hAnsi="Arial" w:cs="Arial"/>
          <w:szCs w:val="21"/>
          <w:u w:val="single"/>
          <w:lang w:val="pt-BR"/>
        </w:rPr>
        <w:t>2</w:t>
      </w:r>
      <w:r w:rsidR="000357C9" w:rsidRPr="005C224B">
        <w:rPr>
          <w:rFonts w:ascii="Arial" w:eastAsia="KaiTi_GB2312" w:hAnsi="Arial" w:cs="Arial"/>
          <w:szCs w:val="21"/>
          <w:u w:val="single"/>
          <w:lang w:val="pt-BR"/>
        </w:rPr>
        <w:t>3</w:t>
      </w:r>
      <w:r w:rsidR="00C83EC0" w:rsidRPr="005C224B">
        <w:rPr>
          <w:rFonts w:ascii="Arial" w:eastAsia="KaiTi_GB2312" w:hAnsi="Arial" w:cs="Arial"/>
          <w:szCs w:val="21"/>
          <w:u w:val="single"/>
          <w:lang w:val="pt-BR"/>
        </w:rPr>
        <w:t>0</w:t>
      </w:r>
      <w:r w:rsidR="00862BBE" w:rsidRPr="005C224B">
        <w:rPr>
          <w:rFonts w:ascii="Arial" w:eastAsia="KaiTi_GB2312" w:hAnsi="Arial" w:cs="Arial"/>
          <w:szCs w:val="21"/>
          <w:u w:val="single"/>
          <w:lang w:val="pt-BR"/>
        </w:rPr>
        <w:t>~240</w:t>
      </w:r>
      <w:r w:rsidR="00C83EC0" w:rsidRPr="005C224B">
        <w:rPr>
          <w:rFonts w:ascii="Arial" w:eastAsia="KaiTi_GB2312" w:hAnsi="Arial" w:cs="Arial"/>
          <w:szCs w:val="21"/>
          <w:u w:val="single"/>
          <w:lang w:val="pt-BR"/>
        </w:rPr>
        <w:t>(V)</w:t>
      </w:r>
    </w:p>
    <w:p w:rsidR="00C83EC0" w:rsidRPr="009A5BB7" w:rsidRDefault="009A5BB7" w:rsidP="009110E8">
      <w:pPr>
        <w:autoSpaceDE w:val="0"/>
        <w:autoSpaceDN w:val="0"/>
        <w:adjustRightInd w:val="0"/>
        <w:ind w:firstLineChars="200" w:firstLine="420"/>
        <w:jc w:val="left"/>
        <w:rPr>
          <w:rFonts w:ascii="Arial" w:eastAsia="KaiTi_GB2312" w:hAnsi="Arial" w:cs="Arial"/>
          <w:szCs w:val="21"/>
          <w:u w:val="single"/>
          <w:lang w:val="es-US"/>
        </w:rPr>
      </w:pPr>
      <w:r>
        <w:rPr>
          <w:rFonts w:ascii="Arial" w:eastAsia="KaiTi_GB2312" w:hAnsi="Arial" w:cs="Arial"/>
          <w:szCs w:val="21"/>
          <w:u w:val="single"/>
          <w:lang w:val="es-US"/>
        </w:rPr>
        <w:t>Frecuencia nominal</w:t>
      </w:r>
      <w:r w:rsidR="00862BBE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      </w:t>
      </w:r>
      <w:r>
        <w:rPr>
          <w:rFonts w:ascii="Arial" w:eastAsia="KaiTi_GB2312" w:hAnsi="Arial" w:cs="Arial"/>
          <w:szCs w:val="21"/>
          <w:u w:val="single"/>
          <w:lang w:val="es-US"/>
        </w:rPr>
        <w:t xml:space="preserve">       </w:t>
      </w:r>
      <w:r w:rsidR="00862BBE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 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>50</w:t>
      </w:r>
      <w:r w:rsidR="00C83EC0" w:rsidRPr="009A5BB7">
        <w:rPr>
          <w:rFonts w:ascii="Arial" w:eastAsia="KaiTi_GB2312" w:hAnsi="KaiTi_GB2312" w:cs="Arial"/>
          <w:szCs w:val="21"/>
          <w:u w:val="single"/>
          <w:lang w:val="es-US"/>
        </w:rPr>
        <w:t>（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>Hz</w:t>
      </w:r>
      <w:r w:rsidR="00C83EC0" w:rsidRPr="009A5BB7">
        <w:rPr>
          <w:rFonts w:ascii="Arial" w:eastAsia="KaiTi_GB2312" w:hAnsi="KaiTi_GB2312" w:cs="Arial"/>
          <w:szCs w:val="21"/>
          <w:u w:val="single"/>
          <w:lang w:val="es-US"/>
        </w:rPr>
        <w:t>）</w:t>
      </w:r>
    </w:p>
    <w:p w:rsidR="00C83EC0" w:rsidRPr="009A5BB7" w:rsidRDefault="00BE508D" w:rsidP="009110E8">
      <w:pPr>
        <w:autoSpaceDE w:val="0"/>
        <w:autoSpaceDN w:val="0"/>
        <w:adjustRightInd w:val="0"/>
        <w:ind w:firstLineChars="200" w:firstLine="420"/>
        <w:jc w:val="left"/>
        <w:rPr>
          <w:rFonts w:ascii="Arial" w:eastAsia="KaiTi_GB2312" w:hAnsi="Arial" w:cs="Arial"/>
          <w:szCs w:val="21"/>
          <w:u w:val="single"/>
          <w:lang w:val="es-US"/>
        </w:rPr>
      </w:pPr>
      <w:r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Potencia de entrada </w:t>
      </w:r>
      <w:r w:rsidR="000C7E94" w:rsidRPr="009A5BB7">
        <w:rPr>
          <w:rFonts w:ascii="Arial" w:eastAsia="KaiTi_GB2312" w:hAnsi="Arial" w:cs="Arial"/>
          <w:szCs w:val="21"/>
          <w:u w:val="single"/>
          <w:lang w:val="es-US"/>
        </w:rPr>
        <w:t>nominal</w:t>
      </w:r>
      <w:r w:rsidR="00862BBE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         </w:t>
      </w:r>
      <w:r w:rsidR="001E5724" w:rsidRPr="009A5BB7">
        <w:rPr>
          <w:rFonts w:ascii="Arial" w:eastAsia="KaiTi_GB2312" w:hAnsi="Arial" w:cs="Arial"/>
          <w:szCs w:val="21"/>
          <w:u w:val="single"/>
          <w:lang w:val="es-US"/>
        </w:rPr>
        <w:t>710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>(W)</w:t>
      </w:r>
    </w:p>
    <w:p w:rsidR="00C83EC0" w:rsidRPr="009A5BB7" w:rsidRDefault="00BE508D" w:rsidP="009110E8">
      <w:pPr>
        <w:autoSpaceDE w:val="0"/>
        <w:autoSpaceDN w:val="0"/>
        <w:adjustRightInd w:val="0"/>
        <w:ind w:firstLineChars="200" w:firstLine="420"/>
        <w:jc w:val="left"/>
        <w:rPr>
          <w:rFonts w:ascii="Arial" w:eastAsia="KaiTi_GB2312" w:hAnsi="Arial" w:cs="Arial"/>
          <w:szCs w:val="21"/>
          <w:u w:val="single"/>
          <w:lang w:val="es-US"/>
        </w:rPr>
      </w:pPr>
      <w:r w:rsidRPr="009A5BB7">
        <w:rPr>
          <w:rFonts w:ascii="Arial" w:eastAsia="KaiTi_GB2312" w:hAnsi="Arial" w:cs="Arial"/>
          <w:szCs w:val="21"/>
          <w:u w:val="single"/>
          <w:lang w:val="es-US"/>
        </w:rPr>
        <w:t>Velocidad de lijado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 </w:t>
      </w:r>
      <w:r w:rsidR="000357C9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    </w:t>
      </w:r>
      <w:r w:rsidR="009A5BB7">
        <w:rPr>
          <w:rFonts w:ascii="Arial" w:eastAsia="KaiTi_GB2312" w:hAnsi="Arial" w:cs="Arial"/>
          <w:szCs w:val="21"/>
          <w:u w:val="single"/>
          <w:lang w:val="es-US"/>
        </w:rPr>
        <w:t xml:space="preserve">      </w:t>
      </w:r>
      <w:r w:rsidR="000357C9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</w:t>
      </w:r>
      <w:r w:rsidR="00D80B8B" w:rsidRPr="009A5BB7">
        <w:rPr>
          <w:rFonts w:ascii="Arial" w:eastAsia="KaiTi_GB2312" w:hAnsi="Arial" w:cs="Arial"/>
          <w:szCs w:val="21"/>
          <w:u w:val="single"/>
          <w:lang w:val="es-US"/>
        </w:rPr>
        <w:t>11</w:t>
      </w:r>
      <w:r w:rsidR="000357C9" w:rsidRPr="009A5BB7">
        <w:rPr>
          <w:rFonts w:ascii="Arial" w:eastAsia="KaiTi_GB2312" w:hAnsi="Arial" w:cs="Arial"/>
          <w:szCs w:val="21"/>
          <w:u w:val="single"/>
          <w:lang w:val="es-US"/>
        </w:rPr>
        <w:t>0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>(r/min)</w:t>
      </w:r>
    </w:p>
    <w:p w:rsidR="00C83EC0" w:rsidRPr="009A5BB7" w:rsidRDefault="00BE508D" w:rsidP="009110E8">
      <w:pPr>
        <w:autoSpaceDE w:val="0"/>
        <w:autoSpaceDN w:val="0"/>
        <w:adjustRightInd w:val="0"/>
        <w:ind w:firstLineChars="200" w:firstLine="42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u w:val="single"/>
          <w:lang w:val="es-US"/>
        </w:rPr>
        <w:t>Tamaño de la almohadilla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    </w:t>
      </w:r>
      <w:r w:rsidR="009A5BB7">
        <w:rPr>
          <w:rFonts w:ascii="Arial" w:eastAsia="KaiTi_GB2312" w:hAnsi="Arial" w:cs="Arial"/>
          <w:szCs w:val="21"/>
          <w:u w:val="single"/>
          <w:lang w:val="es-US"/>
        </w:rPr>
        <w:t xml:space="preserve"> 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 xml:space="preserve">    φ</w:t>
      </w:r>
      <w:r w:rsidR="000357C9" w:rsidRPr="009A5BB7">
        <w:rPr>
          <w:rFonts w:ascii="Arial" w:eastAsia="KaiTi_GB2312" w:hAnsi="Arial" w:cs="Arial"/>
          <w:szCs w:val="21"/>
          <w:u w:val="single"/>
          <w:lang w:val="es-US"/>
        </w:rPr>
        <w:t>39</w:t>
      </w:r>
      <w:r w:rsidR="007600D1" w:rsidRPr="009A5BB7">
        <w:rPr>
          <w:rFonts w:ascii="Arial" w:eastAsia="KaiTi_GB2312" w:hAnsi="Arial" w:cs="Arial"/>
          <w:szCs w:val="21"/>
          <w:u w:val="single"/>
          <w:lang w:val="es-US"/>
        </w:rPr>
        <w:t>0</w:t>
      </w:r>
      <w:r w:rsidR="00C83EC0" w:rsidRPr="009A5BB7">
        <w:rPr>
          <w:rFonts w:ascii="Arial" w:eastAsia="KaiTi_GB2312" w:hAnsi="Arial" w:cs="Arial"/>
          <w:szCs w:val="21"/>
          <w:u w:val="single"/>
          <w:lang w:val="es-US"/>
        </w:rPr>
        <w:t>(mm)</w:t>
      </w:r>
    </w:p>
    <w:p w:rsidR="00092C2C" w:rsidRPr="009A5BB7" w:rsidRDefault="004954FD" w:rsidP="004954FD">
      <w:pPr>
        <w:autoSpaceDE w:val="0"/>
        <w:autoSpaceDN w:val="0"/>
        <w:adjustRightInd w:val="0"/>
        <w:jc w:val="left"/>
        <w:rPr>
          <w:rFonts w:eastAsia="KaiTi_GB2312" w:cs="SimHei"/>
          <w:sz w:val="30"/>
          <w:szCs w:val="23"/>
          <w:lang w:val="es-US"/>
        </w:rPr>
      </w:pPr>
      <w:r w:rsidRPr="009A5BB7">
        <w:rPr>
          <w:rFonts w:eastAsia="KaiTi_GB2312" w:cs="SimHei"/>
          <w:sz w:val="30"/>
          <w:szCs w:val="23"/>
          <w:lang w:val="es-US"/>
        </w:rPr>
        <w:t xml:space="preserve"> </w:t>
      </w:r>
    </w:p>
    <w:p w:rsidR="00C11B94" w:rsidRPr="009A5BB7" w:rsidRDefault="00BE508D" w:rsidP="004954FD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 w:val="24"/>
          <w:lang w:val="es-US"/>
        </w:rPr>
      </w:pPr>
      <w:r w:rsidRPr="009A5BB7">
        <w:rPr>
          <w:rFonts w:ascii="Arial" w:eastAsia="KaiTi_GB2312" w:hAnsi="Arial" w:cs="Arial"/>
          <w:b/>
          <w:sz w:val="24"/>
          <w:lang w:val="es-US"/>
        </w:rPr>
        <w:t>Imagen del producto</w:t>
      </w:r>
    </w:p>
    <w:p w:rsidR="00092C2C" w:rsidRPr="009A5BB7" w:rsidRDefault="003615D4" w:rsidP="000B4468">
      <w:pPr>
        <w:autoSpaceDE w:val="0"/>
        <w:autoSpaceDN w:val="0"/>
        <w:adjustRightInd w:val="0"/>
        <w:ind w:firstLineChars="200" w:firstLine="420"/>
        <w:jc w:val="left"/>
        <w:rPr>
          <w:rFonts w:eastAsia="KaiTi_GB2312" w:cs="SimHei"/>
          <w:sz w:val="30"/>
          <w:szCs w:val="23"/>
          <w:lang w:val="es-US"/>
        </w:rPr>
      </w:pPr>
      <w:r>
        <w:rPr>
          <w:noProof/>
          <w:lang w:val="es-US"/>
        </w:rPr>
        <w:pict>
          <v:shape id="_x0000_s1038" type="#_x0000_t75" alt="" style="position:absolute;left:0;text-align:left;margin-left:99.1pt;margin-top:15.6pt;width:162.5pt;height:124.85pt;z-index:3;visibility:visible;mso-wrap-edited:f;mso-width-percent:0;mso-height-percent:0;mso-width-percent:0;mso-height-percent:0">
            <v:imagedata r:id="rId14" o:title=""/>
          </v:shape>
        </w:pict>
      </w:r>
    </w:p>
    <w:p w:rsidR="00EF0CF4" w:rsidRPr="009A5BB7" w:rsidRDefault="00EF0CF4" w:rsidP="000B4468">
      <w:pPr>
        <w:autoSpaceDE w:val="0"/>
        <w:autoSpaceDN w:val="0"/>
        <w:adjustRightInd w:val="0"/>
        <w:ind w:firstLineChars="200" w:firstLine="600"/>
        <w:jc w:val="left"/>
        <w:rPr>
          <w:rFonts w:eastAsia="KaiTi_GB2312" w:cs="SimHei"/>
          <w:sz w:val="30"/>
          <w:szCs w:val="23"/>
          <w:lang w:val="es-US"/>
        </w:rPr>
      </w:pPr>
    </w:p>
    <w:p w:rsidR="00EF0CF4" w:rsidRPr="009A5BB7" w:rsidRDefault="00EF0CF4" w:rsidP="00EF0CF4">
      <w:pPr>
        <w:autoSpaceDE w:val="0"/>
        <w:autoSpaceDN w:val="0"/>
        <w:adjustRightInd w:val="0"/>
        <w:ind w:firstLineChars="200" w:firstLine="600"/>
        <w:jc w:val="left"/>
        <w:rPr>
          <w:rFonts w:eastAsia="KaiTi_GB2312" w:cs="SimHei"/>
          <w:sz w:val="30"/>
          <w:szCs w:val="23"/>
          <w:lang w:val="es-US"/>
        </w:rPr>
      </w:pPr>
    </w:p>
    <w:p w:rsidR="00EF0CF4" w:rsidRPr="009A5BB7" w:rsidRDefault="00EF0CF4" w:rsidP="00EF0CF4">
      <w:pPr>
        <w:autoSpaceDE w:val="0"/>
        <w:autoSpaceDN w:val="0"/>
        <w:adjustRightInd w:val="0"/>
        <w:ind w:firstLineChars="200" w:firstLine="600"/>
        <w:jc w:val="left"/>
        <w:rPr>
          <w:rFonts w:eastAsia="KaiTi_GB2312" w:cs="SimHei"/>
          <w:sz w:val="30"/>
          <w:szCs w:val="23"/>
          <w:lang w:val="es-US"/>
        </w:rPr>
      </w:pPr>
    </w:p>
    <w:p w:rsidR="002F57B7" w:rsidRPr="009A5BB7" w:rsidRDefault="002F57B7" w:rsidP="004954FD">
      <w:pPr>
        <w:autoSpaceDE w:val="0"/>
        <w:autoSpaceDN w:val="0"/>
        <w:adjustRightInd w:val="0"/>
        <w:jc w:val="left"/>
        <w:rPr>
          <w:rFonts w:eastAsia="KaiTi_GB2312" w:cs="SimHei"/>
          <w:sz w:val="30"/>
          <w:szCs w:val="23"/>
          <w:lang w:val="es-US"/>
        </w:rPr>
      </w:pPr>
    </w:p>
    <w:p w:rsidR="004954FD" w:rsidRPr="009A5BB7" w:rsidRDefault="0026522D" w:rsidP="004954FD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eastAsia="KaiTi_GB2312" w:cs="SimHei"/>
          <w:sz w:val="30"/>
          <w:szCs w:val="23"/>
          <w:lang w:val="es-US"/>
        </w:rPr>
        <w:lastRenderedPageBreak/>
        <w:t xml:space="preserve"> </w:t>
      </w:r>
      <w:r w:rsidR="000C7E94" w:rsidRPr="009A5BB7">
        <w:rPr>
          <w:rFonts w:ascii="Arial" w:eastAsia="KaiTi_GB2312" w:hAnsi="Arial" w:cs="Arial"/>
          <w:b/>
          <w:szCs w:val="21"/>
          <w:lang w:val="es-US"/>
        </w:rPr>
        <w:t>Montaje</w:t>
      </w:r>
    </w:p>
    <w:p w:rsidR="003173C6" w:rsidRPr="009A5BB7" w:rsidRDefault="004954FD" w:rsidP="000C7E94">
      <w:pPr>
        <w:autoSpaceDE w:val="0"/>
        <w:autoSpaceDN w:val="0"/>
        <w:adjustRightInd w:val="0"/>
        <w:ind w:firstLineChars="200" w:firstLine="60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eastAsia="KaiTi_GB2312"/>
          <w:color w:val="000000"/>
          <w:sz w:val="30"/>
          <w:szCs w:val="14"/>
          <w:lang w:val="es-US"/>
        </w:rPr>
        <w:t>􀁦</w:t>
      </w:r>
      <w:r w:rsidRPr="009A5BB7">
        <w:rPr>
          <w:rFonts w:eastAsia="KaiTi_GB2312" w:cs="Wingdings3"/>
          <w:sz w:val="30"/>
          <w:szCs w:val="14"/>
          <w:lang w:val="es-US"/>
        </w:rPr>
        <w:t xml:space="preserve"> </w:t>
      </w:r>
      <w:r w:rsidR="000C7E94" w:rsidRPr="009A5BB7">
        <w:rPr>
          <w:rFonts w:ascii="Arial" w:eastAsia="KaiTi_GB2312" w:hAnsi="Arial" w:cs="Arial"/>
          <w:szCs w:val="21"/>
          <w:lang w:val="es-US"/>
        </w:rPr>
        <w:t>Asegúrese de sacar el enchufe de la toma de corriente antes de reparar o reemplazar las piezas de repuesto.</w:t>
      </w:r>
    </w:p>
    <w:p w:rsidR="000C7E94" w:rsidRPr="009A5BB7" w:rsidRDefault="000C7E94" w:rsidP="000C7E94">
      <w:pPr>
        <w:autoSpaceDE w:val="0"/>
        <w:autoSpaceDN w:val="0"/>
        <w:adjustRightInd w:val="0"/>
        <w:ind w:firstLineChars="200" w:firstLine="600"/>
        <w:jc w:val="left"/>
        <w:rPr>
          <w:rFonts w:eastAsia="KaiTi_GB2312" w:cs="SimSun"/>
          <w:sz w:val="30"/>
          <w:szCs w:val="14"/>
          <w:lang w:val="es-US"/>
        </w:rPr>
      </w:pPr>
    </w:p>
    <w:p w:rsidR="00B864F4" w:rsidRPr="009A5BB7" w:rsidRDefault="000C7E94" w:rsidP="00364464">
      <w:pPr>
        <w:autoSpaceDE w:val="0"/>
        <w:autoSpaceDN w:val="0"/>
        <w:adjustRightInd w:val="0"/>
        <w:jc w:val="left"/>
        <w:rPr>
          <w:rFonts w:ascii="Arial" w:eastAsia="KaiTi_GB2312" w:hAnsi="Arial" w:cs="Arial"/>
          <w:b/>
          <w:szCs w:val="21"/>
          <w:lang w:val="es-US"/>
        </w:rPr>
      </w:pPr>
      <w:r w:rsidRPr="009A5BB7">
        <w:rPr>
          <w:rFonts w:ascii="Arial" w:eastAsia="KaiTi_GB2312" w:hAnsi="Arial" w:cs="Arial"/>
          <w:b/>
          <w:szCs w:val="21"/>
          <w:lang w:val="es-US"/>
        </w:rPr>
        <w:t>Reemplazo del disco de rectificado</w:t>
      </w:r>
    </w:p>
    <w:p w:rsidR="00F26DC6" w:rsidRPr="009A5BB7" w:rsidRDefault="00486455" w:rsidP="00364464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El modelo de utilidad cuenta con un disco de esponja, un disco de molienda de plástico y una placa de plástico para discos que se pegan entre sí mediante una pasta mágica</w:t>
      </w:r>
      <w:r w:rsidR="0026522D" w:rsidRPr="009A5BB7">
        <w:rPr>
          <w:rFonts w:ascii="Arial" w:eastAsia="KaiTi_GB2312" w:hAnsi="Arial" w:cs="Arial"/>
          <w:szCs w:val="21"/>
          <w:lang w:val="es-US"/>
        </w:rPr>
        <w:t>.</w:t>
      </w:r>
    </w:p>
    <w:p w:rsidR="00F26DC6" w:rsidRPr="009A5BB7" w:rsidRDefault="003615D4" w:rsidP="00364464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  <w:r>
        <w:rPr>
          <w:noProof/>
          <w:lang w:val="es-US"/>
        </w:rPr>
        <w:pict>
          <v:shape id="_x0000_s1037" type="#_x0000_t75" alt="" style="position:absolute;margin-left:122.2pt;margin-top:14.6pt;width:134pt;height:108.4pt;z-index:5;visibility:visible;mso-wrap-edited:f;mso-width-percent:0;mso-height-percent:0;mso-width-percent:0;mso-height-percent:0">
            <v:imagedata r:id="rId15" o:title=""/>
          </v:shape>
        </w:pict>
      </w:r>
    </w:p>
    <w:p w:rsidR="004E1BBF" w:rsidRPr="009A5BB7" w:rsidRDefault="004E1BBF" w:rsidP="009110E8">
      <w:pPr>
        <w:autoSpaceDE w:val="0"/>
        <w:autoSpaceDN w:val="0"/>
        <w:adjustRightInd w:val="0"/>
        <w:ind w:leftChars="285" w:left="598" w:firstLineChars="250" w:firstLine="750"/>
        <w:jc w:val="left"/>
        <w:rPr>
          <w:rFonts w:eastAsia="KaiTi_GB2312" w:cs="SimSun"/>
          <w:sz w:val="30"/>
          <w:szCs w:val="14"/>
          <w:lang w:val="es-US"/>
        </w:rPr>
      </w:pPr>
    </w:p>
    <w:p w:rsidR="00A257EC" w:rsidRPr="009A5BB7" w:rsidRDefault="00A257EC" w:rsidP="009110E8">
      <w:pPr>
        <w:autoSpaceDE w:val="0"/>
        <w:autoSpaceDN w:val="0"/>
        <w:adjustRightInd w:val="0"/>
        <w:ind w:leftChars="285" w:left="598" w:firstLineChars="250" w:firstLine="750"/>
        <w:jc w:val="left"/>
        <w:rPr>
          <w:rFonts w:eastAsia="KaiTi_GB2312" w:cs="SimSun"/>
          <w:sz w:val="30"/>
          <w:szCs w:val="14"/>
          <w:lang w:val="es-US"/>
        </w:rPr>
      </w:pPr>
    </w:p>
    <w:p w:rsidR="006E43C9" w:rsidRPr="009A5BB7" w:rsidRDefault="003615D4" w:rsidP="00425CF3">
      <w:pPr>
        <w:autoSpaceDE w:val="0"/>
        <w:autoSpaceDN w:val="0"/>
        <w:adjustRightInd w:val="0"/>
        <w:ind w:leftChars="285" w:left="598" w:firstLineChars="250" w:firstLine="525"/>
        <w:jc w:val="left"/>
        <w:rPr>
          <w:rFonts w:eastAsia="KaiTi_GB2312" w:cs="SimSun"/>
          <w:sz w:val="30"/>
          <w:szCs w:val="14"/>
          <w:lang w:val="es-US"/>
        </w:rPr>
      </w:pPr>
      <w:r>
        <w:rPr>
          <w:noProof/>
          <w:lang w:val="es-US"/>
        </w:rPr>
        <w:pict>
          <v:shape id="_x0000_s1036" type="#_x0000_t75" alt="" style="position:absolute;left:0;text-align:left;margin-left:-2.3pt;margin-top:21.4pt;width:136.35pt;height:130.65pt;z-index:8;visibility:visible;mso-wrap-edited:f;mso-width-percent:0;mso-height-percent:0;mso-width-percent:0;mso-height-percent:0">
            <v:imagedata r:id="rId16" o:title=""/>
          </v:shape>
        </w:pict>
      </w:r>
      <w:r>
        <w:rPr>
          <w:noProof/>
          <w:lang w:val="es-US"/>
        </w:rPr>
        <w:pict>
          <v:shape id="_x0000_s1035" type="#_x0000_t75" alt="" style="position:absolute;left:0;text-align:left;margin-left:171.1pt;margin-top:28.25pt;width:191.55pt;height:123.25pt;z-index:4;visibility:visible;mso-wrap-edited:f;mso-width-percent:0;mso-height-percent:0;mso-width-percent:0;mso-height-percent:0">
            <v:imagedata r:id="rId17" o:title=""/>
          </v:shape>
        </w:pict>
      </w:r>
    </w:p>
    <w:p w:rsidR="006E43C9" w:rsidRPr="009A5BB7" w:rsidRDefault="006E43C9" w:rsidP="00A276E0">
      <w:pPr>
        <w:autoSpaceDE w:val="0"/>
        <w:autoSpaceDN w:val="0"/>
        <w:adjustRightInd w:val="0"/>
        <w:ind w:leftChars="285" w:left="598" w:firstLineChars="250" w:firstLine="750"/>
        <w:jc w:val="left"/>
        <w:rPr>
          <w:rFonts w:eastAsia="KaiTi_GB2312" w:cs="SimSun"/>
          <w:sz w:val="30"/>
          <w:szCs w:val="14"/>
          <w:lang w:val="es-US"/>
        </w:rPr>
      </w:pPr>
    </w:p>
    <w:p w:rsidR="006E43C9" w:rsidRPr="009A5BB7" w:rsidRDefault="006E43C9" w:rsidP="004E1BBF">
      <w:pPr>
        <w:autoSpaceDE w:val="0"/>
        <w:autoSpaceDN w:val="0"/>
        <w:adjustRightInd w:val="0"/>
        <w:ind w:leftChars="285" w:left="598" w:firstLineChars="250" w:firstLine="750"/>
        <w:jc w:val="left"/>
        <w:rPr>
          <w:rFonts w:eastAsia="KaiTi_GB2312" w:cs="SimSun"/>
          <w:sz w:val="30"/>
          <w:szCs w:val="14"/>
          <w:lang w:val="es-US"/>
        </w:rPr>
      </w:pPr>
    </w:p>
    <w:p w:rsidR="006E43C9" w:rsidRPr="009A5BB7" w:rsidRDefault="006E43C9" w:rsidP="008762F6">
      <w:pPr>
        <w:autoSpaceDE w:val="0"/>
        <w:autoSpaceDN w:val="0"/>
        <w:adjustRightInd w:val="0"/>
        <w:ind w:leftChars="285" w:left="598" w:firstLineChars="250" w:firstLine="750"/>
        <w:jc w:val="left"/>
        <w:rPr>
          <w:rFonts w:eastAsia="KaiTi_GB2312" w:cs="SimSun"/>
          <w:sz w:val="30"/>
          <w:szCs w:val="14"/>
          <w:lang w:val="es-US"/>
        </w:rPr>
      </w:pPr>
    </w:p>
    <w:p w:rsidR="006E43C9" w:rsidRPr="009A5BB7" w:rsidRDefault="006E43C9" w:rsidP="008762F6">
      <w:pPr>
        <w:autoSpaceDE w:val="0"/>
        <w:autoSpaceDN w:val="0"/>
        <w:adjustRightInd w:val="0"/>
        <w:ind w:leftChars="285" w:left="598" w:firstLineChars="250" w:firstLine="750"/>
        <w:jc w:val="left"/>
        <w:rPr>
          <w:rFonts w:eastAsia="KaiTi_GB2312" w:cs="SimSun"/>
          <w:sz w:val="30"/>
          <w:szCs w:val="14"/>
          <w:lang w:val="es-US"/>
        </w:rPr>
      </w:pPr>
    </w:p>
    <w:p w:rsidR="006E43C9" w:rsidRPr="009A5BB7" w:rsidRDefault="006E43C9" w:rsidP="004E1BBF">
      <w:pPr>
        <w:autoSpaceDE w:val="0"/>
        <w:autoSpaceDN w:val="0"/>
        <w:adjustRightInd w:val="0"/>
        <w:ind w:leftChars="285" w:left="598" w:firstLineChars="250" w:firstLine="750"/>
        <w:jc w:val="left"/>
        <w:rPr>
          <w:rFonts w:eastAsia="KaiTi_GB2312" w:cs="SimSun"/>
          <w:sz w:val="30"/>
          <w:szCs w:val="14"/>
          <w:lang w:val="es-US"/>
        </w:rPr>
      </w:pPr>
    </w:p>
    <w:p w:rsidR="00BB5549" w:rsidRPr="009A5BB7" w:rsidRDefault="00486455" w:rsidP="00BB5549">
      <w:pPr>
        <w:autoSpaceDE w:val="0"/>
        <w:autoSpaceDN w:val="0"/>
        <w:adjustRightInd w:val="0"/>
        <w:jc w:val="left"/>
        <w:rPr>
          <w:rFonts w:ascii="Arial" w:eastAsia="KaiTi_GB2312" w:hAnsi="Arial" w:cs="Arial"/>
          <w:sz w:val="30"/>
          <w:szCs w:val="14"/>
          <w:lang w:val="es-US"/>
        </w:rPr>
      </w:pPr>
      <w:r w:rsidRPr="009A5BB7">
        <w:rPr>
          <w:rFonts w:ascii="Arial" w:eastAsia="KaiTi_GB2312" w:hAnsi="Arial" w:cs="Arial"/>
          <w:sz w:val="30"/>
          <w:szCs w:val="14"/>
          <w:lang w:val="es-US"/>
        </w:rPr>
        <w:t>Mantenimiento</w:t>
      </w:r>
    </w:p>
    <w:p w:rsidR="00486455" w:rsidRPr="009A5BB7" w:rsidRDefault="00486455" w:rsidP="00486455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Mantenga las herramientas limpias, limpie los diversos y el polvo.</w:t>
      </w:r>
    </w:p>
    <w:p w:rsidR="00486455" w:rsidRPr="009A5BB7" w:rsidRDefault="00486455" w:rsidP="00486455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A menudo agregue grasa (caja de desaceleración) para mantener la herramienta funcionando de manera flexible.</w:t>
      </w:r>
    </w:p>
    <w:p w:rsidR="00486455" w:rsidRPr="009A5BB7" w:rsidRDefault="00486455" w:rsidP="00486455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Verifique el cable de alimentación, el enchufe, el interruptor, etc. para mantener las herramientas en buenas condiciones.</w:t>
      </w:r>
    </w:p>
    <w:p w:rsidR="003173C6" w:rsidRPr="009A5BB7" w:rsidRDefault="00486455" w:rsidP="00486455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La producción de herramientas eléctricas de la empresa está sujeta a estrictas inspecciones de calidad. Si la máquina todavía </w:t>
      </w:r>
      <w:r w:rsidR="00D963E2">
        <w:rPr>
          <w:rFonts w:ascii="Arial" w:eastAsia="KaiTi_GB2312" w:hAnsi="Arial" w:cs="Arial"/>
          <w:szCs w:val="21"/>
          <w:lang w:val="es-US"/>
        </w:rPr>
        <w:t>tiene</w:t>
      </w:r>
      <w:r w:rsidRPr="009A5BB7">
        <w:rPr>
          <w:rFonts w:ascii="Arial" w:eastAsia="KaiTi_GB2312" w:hAnsi="Arial" w:cs="Arial"/>
          <w:szCs w:val="21"/>
          <w:lang w:val="es-US"/>
        </w:rPr>
        <w:t xml:space="preserve"> problemas, por favor</w:t>
      </w:r>
      <w:r w:rsidR="007352C9">
        <w:rPr>
          <w:rFonts w:ascii="Arial" w:eastAsia="KaiTi_GB2312" w:hAnsi="Arial" w:cs="Arial"/>
          <w:szCs w:val="21"/>
          <w:lang w:val="es-US"/>
        </w:rPr>
        <w:t>,</w:t>
      </w:r>
      <w:r w:rsidRPr="009A5BB7">
        <w:rPr>
          <w:rFonts w:ascii="Arial" w:eastAsia="KaiTi_GB2312" w:hAnsi="Arial" w:cs="Arial"/>
          <w:szCs w:val="21"/>
          <w:lang w:val="es-US"/>
        </w:rPr>
        <w:t xml:space="preserve"> ll</w:t>
      </w:r>
      <w:r w:rsidR="00F57923">
        <w:rPr>
          <w:rFonts w:ascii="Arial" w:eastAsia="KaiTi_GB2312" w:hAnsi="Arial" w:cs="Arial"/>
          <w:szCs w:val="21"/>
          <w:lang w:val="es-US"/>
        </w:rPr>
        <w:t xml:space="preserve">évela </w:t>
      </w:r>
      <w:r w:rsidRPr="009A5BB7">
        <w:rPr>
          <w:rFonts w:ascii="Arial" w:eastAsia="KaiTi_GB2312" w:hAnsi="Arial" w:cs="Arial"/>
          <w:szCs w:val="21"/>
          <w:lang w:val="es-US"/>
        </w:rPr>
        <w:t>al servicio de reparación autorizado de la compañía.</w:t>
      </w:r>
    </w:p>
    <w:p w:rsidR="00CA49FD" w:rsidRPr="009A5BB7" w:rsidRDefault="00486455" w:rsidP="00BB5549">
      <w:pPr>
        <w:autoSpaceDE w:val="0"/>
        <w:autoSpaceDN w:val="0"/>
        <w:adjustRightInd w:val="0"/>
        <w:jc w:val="left"/>
        <w:rPr>
          <w:rFonts w:ascii="Arial" w:eastAsia="KaiTi_GB2312" w:hAnsi="Arial" w:cs="Arial"/>
          <w:sz w:val="30"/>
          <w:szCs w:val="14"/>
          <w:lang w:val="es-US"/>
        </w:rPr>
      </w:pPr>
      <w:r w:rsidRPr="009A5BB7">
        <w:rPr>
          <w:rFonts w:ascii="Arial" w:eastAsia="KaiTi_GB2312" w:hAnsi="Arial" w:cs="Arial"/>
          <w:sz w:val="30"/>
          <w:szCs w:val="14"/>
          <w:lang w:val="es-US"/>
        </w:rPr>
        <w:t>Reemplazo del disco de carbón</w:t>
      </w:r>
    </w:p>
    <w:p w:rsidR="007978C1" w:rsidRPr="009A5BB7" w:rsidRDefault="00B05632" w:rsidP="00BB5549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 xml:space="preserve">Hay un par de cepillos auxiliares en los accesorios aleatorios. Cuando el cepillo esté desgastado hasta el límite, debe </w:t>
      </w:r>
      <w:r w:rsidR="007352C9">
        <w:rPr>
          <w:rFonts w:ascii="Arial" w:eastAsia="KaiTi_GB2312" w:hAnsi="Arial" w:cs="Arial"/>
          <w:szCs w:val="21"/>
          <w:lang w:val="es-US"/>
        </w:rPr>
        <w:t>reemplazarse</w:t>
      </w:r>
      <w:r w:rsidRPr="009A5BB7">
        <w:rPr>
          <w:rFonts w:ascii="Arial" w:eastAsia="KaiTi_GB2312" w:hAnsi="Arial" w:cs="Arial"/>
          <w:szCs w:val="21"/>
          <w:lang w:val="es-US"/>
        </w:rPr>
        <w:t xml:space="preserve">. Utilice el destornillador "uno" para invertir la cubierta del cepillo en sentido </w:t>
      </w:r>
      <w:r w:rsidR="007352C9">
        <w:rPr>
          <w:rFonts w:ascii="Arial" w:eastAsia="KaiTi_GB2312" w:hAnsi="Arial" w:cs="Arial"/>
          <w:szCs w:val="21"/>
          <w:lang w:val="es-US"/>
        </w:rPr>
        <w:t>a las manecillas del reloj</w:t>
      </w:r>
      <w:r w:rsidRPr="009A5BB7">
        <w:rPr>
          <w:rFonts w:ascii="Arial" w:eastAsia="KaiTi_GB2312" w:hAnsi="Arial" w:cs="Arial"/>
          <w:szCs w:val="21"/>
          <w:lang w:val="es-US"/>
        </w:rPr>
        <w:t>, retire el original, coloque el nuevo en el soporte y atornille la cubierta</w:t>
      </w:r>
      <w:r w:rsidR="00804329" w:rsidRPr="009A5BB7">
        <w:rPr>
          <w:rFonts w:ascii="Arial" w:eastAsia="KaiTi_GB2312" w:hAnsi="Arial" w:cs="Arial"/>
          <w:szCs w:val="21"/>
          <w:lang w:val="es-US"/>
        </w:rPr>
        <w:t>.</w:t>
      </w:r>
    </w:p>
    <w:p w:rsidR="00EF0CF4" w:rsidRPr="009A5BB7" w:rsidRDefault="003615D4" w:rsidP="007352C9">
      <w:pPr>
        <w:autoSpaceDE w:val="0"/>
        <w:autoSpaceDN w:val="0"/>
        <w:adjustRightInd w:val="0"/>
        <w:ind w:firstLineChars="150" w:firstLine="315"/>
        <w:jc w:val="left"/>
        <w:rPr>
          <w:rFonts w:eastAsia="KaiTi_GB2312" w:cs="SimSun"/>
          <w:sz w:val="30"/>
          <w:szCs w:val="14"/>
          <w:lang w:val="es-US"/>
        </w:rPr>
      </w:pPr>
      <w:r>
        <w:rPr>
          <w:noProof/>
          <w:lang w:val="es-US"/>
        </w:rPr>
        <w:pict>
          <v:shape id="图片 1" o:spid="_x0000_s1034" type="#_x0000_t75" alt="" style="position:absolute;left:0;text-align:left;margin-left:52.05pt;margin-top:9.6pt;width:58.3pt;height:94.3pt;z-index:1;visibility:visible;mso-wrap-edited:f;mso-width-percent:0;mso-height-percent:0;mso-width-percent:0;mso-height-percent:0">
            <v:imagedata r:id="rId18" o:title=""/>
          </v:shape>
        </w:pict>
      </w:r>
      <w:r>
        <w:rPr>
          <w:noProof/>
          <w:lang w:val="es-US"/>
        </w:rPr>
        <w:pict>
          <v:shape id="_x0000_s1033" type="#_x0000_t75" alt="" style="position:absolute;left:0;text-align:left;margin-left:156.65pt;margin-top:9.6pt;width:150.05pt;height:99.35pt;z-index:2;visibility:visible;mso-wrap-edited:f;mso-width-percent:0;mso-height-percent:0;mso-width-percent:0;mso-height-percent:0">
            <v:imagedata r:id="rId19" o:title=""/>
          </v:shape>
        </w:pict>
      </w:r>
      <w:r w:rsidR="00541C13" w:rsidRPr="009A5BB7">
        <w:rPr>
          <w:rFonts w:eastAsia="KaiTi_GB2312" w:cs="SimSun"/>
          <w:sz w:val="30"/>
          <w:szCs w:val="14"/>
          <w:lang w:val="es-US"/>
        </w:rPr>
        <w:t xml:space="preserve">    </w:t>
      </w:r>
    </w:p>
    <w:p w:rsidR="00F16A7F" w:rsidRPr="009A5BB7" w:rsidRDefault="003355CE" w:rsidP="00BB5549">
      <w:pPr>
        <w:autoSpaceDE w:val="0"/>
        <w:autoSpaceDN w:val="0"/>
        <w:adjustRightInd w:val="0"/>
        <w:jc w:val="left"/>
        <w:rPr>
          <w:rFonts w:ascii="Arial" w:eastAsia="KaiTi_GB2312" w:hAnsi="Arial" w:cs="Arial"/>
          <w:sz w:val="30"/>
          <w:szCs w:val="14"/>
          <w:lang w:val="es-US"/>
        </w:rPr>
      </w:pPr>
      <w:r w:rsidRPr="009A5BB7">
        <w:rPr>
          <w:rFonts w:eastAsia="KaiTi_GB2312" w:cs="SimSun"/>
          <w:sz w:val="30"/>
          <w:szCs w:val="14"/>
          <w:lang w:val="es-US"/>
        </w:rPr>
        <w:lastRenderedPageBreak/>
        <w:t xml:space="preserve"> </w:t>
      </w:r>
      <w:r w:rsidRPr="009A5BB7">
        <w:rPr>
          <w:rFonts w:ascii="Arial" w:eastAsia="KaiTi_GB2312" w:hAnsi="Arial" w:cs="Arial"/>
          <w:sz w:val="30"/>
          <w:szCs w:val="14"/>
          <w:lang w:val="es-US"/>
        </w:rPr>
        <w:t xml:space="preserve"> </w:t>
      </w:r>
      <w:r w:rsidR="00B05632" w:rsidRPr="009A5BB7">
        <w:rPr>
          <w:rFonts w:ascii="Arial" w:eastAsia="KaiTi_GB2312" w:hAnsi="Arial" w:cs="Arial"/>
          <w:sz w:val="30"/>
          <w:szCs w:val="14"/>
          <w:lang w:val="es-US"/>
        </w:rPr>
        <w:t>Imágenes del funcionamiento</w:t>
      </w:r>
    </w:p>
    <w:p w:rsidR="00AC0626" w:rsidRPr="009A5BB7" w:rsidRDefault="003615D4" w:rsidP="008762F6">
      <w:pPr>
        <w:autoSpaceDE w:val="0"/>
        <w:autoSpaceDN w:val="0"/>
        <w:adjustRightInd w:val="0"/>
        <w:ind w:firstLineChars="100" w:firstLine="210"/>
        <w:jc w:val="left"/>
        <w:rPr>
          <w:rFonts w:eastAsia="KaiTi_GB2312" w:cs="SimSun"/>
          <w:sz w:val="30"/>
          <w:szCs w:val="14"/>
          <w:lang w:val="es-US"/>
        </w:rPr>
      </w:pPr>
      <w:r>
        <w:rPr>
          <w:noProof/>
          <w:lang w:val="es-US"/>
        </w:rPr>
        <w:pict>
          <v:shape id="_x0000_s1032" type="#_x0000_t75" alt="" style="position:absolute;left:0;text-align:left;margin-left:48.05pt;margin-top:5.65pt;width:103.95pt;height:112.6pt;z-index:13;visibility:visible;mso-wrap-edited:f;mso-width-percent:0;mso-height-percent:0;mso-width-percent:0;mso-height-percent:0">
            <v:imagedata r:id="rId20" o:title=""/>
          </v:shape>
        </w:pict>
      </w:r>
      <w:r>
        <w:rPr>
          <w:noProof/>
          <w:lang w:val="es-US"/>
        </w:rPr>
        <w:pict>
          <v:shape id="_x0000_s1031" type="#_x0000_t75" alt="" style="position:absolute;left:0;text-align:left;margin-left:225pt;margin-top:5.65pt;width:117.55pt;height:112.6pt;z-index:12;visibility:visible;mso-wrap-edited:f;mso-width-percent:0;mso-height-percent:0;mso-width-percent:0;mso-height-percent:0">
            <v:imagedata r:id="rId21" o:title=""/>
          </v:shape>
        </w:pict>
      </w:r>
      <w:r w:rsidR="00AC0626" w:rsidRPr="009A5BB7">
        <w:rPr>
          <w:rFonts w:eastAsia="KaiTi_GB2312" w:cs="SimSun"/>
          <w:sz w:val="30"/>
          <w:szCs w:val="14"/>
          <w:lang w:val="es-US"/>
        </w:rPr>
        <w:t xml:space="preserve">  </w:t>
      </w:r>
    </w:p>
    <w:p w:rsidR="00A50B12" w:rsidRPr="009A5BB7" w:rsidRDefault="00A50B12" w:rsidP="009110E8">
      <w:pPr>
        <w:autoSpaceDE w:val="0"/>
        <w:autoSpaceDN w:val="0"/>
        <w:adjustRightInd w:val="0"/>
        <w:ind w:firstLineChars="100" w:firstLine="300"/>
        <w:jc w:val="left"/>
        <w:rPr>
          <w:rFonts w:eastAsia="KaiTi_GB2312" w:cs="SimSun"/>
          <w:sz w:val="30"/>
          <w:szCs w:val="14"/>
          <w:lang w:val="es-US"/>
        </w:rPr>
      </w:pPr>
    </w:p>
    <w:p w:rsidR="008762F6" w:rsidRPr="009A5BB7" w:rsidRDefault="008762F6" w:rsidP="005630FB">
      <w:pPr>
        <w:autoSpaceDE w:val="0"/>
        <w:autoSpaceDN w:val="0"/>
        <w:adjustRightInd w:val="0"/>
        <w:ind w:firstLineChars="100" w:firstLine="300"/>
        <w:jc w:val="left"/>
        <w:rPr>
          <w:rFonts w:eastAsia="KaiTi_GB2312" w:cs="SimSun"/>
          <w:sz w:val="30"/>
          <w:szCs w:val="14"/>
          <w:lang w:val="es-US"/>
        </w:rPr>
      </w:pPr>
    </w:p>
    <w:p w:rsidR="008762F6" w:rsidRPr="009A5BB7" w:rsidRDefault="008762F6" w:rsidP="00ED037E">
      <w:pPr>
        <w:autoSpaceDE w:val="0"/>
        <w:autoSpaceDN w:val="0"/>
        <w:adjustRightInd w:val="0"/>
        <w:ind w:firstLineChars="100" w:firstLine="300"/>
        <w:jc w:val="left"/>
        <w:rPr>
          <w:rFonts w:eastAsia="KaiTi_GB2312" w:cs="SimSun"/>
          <w:sz w:val="30"/>
          <w:szCs w:val="14"/>
          <w:lang w:val="es-US"/>
        </w:rPr>
      </w:pPr>
    </w:p>
    <w:p w:rsidR="00A276E0" w:rsidRPr="009A5BB7" w:rsidRDefault="00A276E0" w:rsidP="00F1206B">
      <w:pPr>
        <w:autoSpaceDE w:val="0"/>
        <w:autoSpaceDN w:val="0"/>
        <w:adjustRightInd w:val="0"/>
        <w:jc w:val="center"/>
        <w:rPr>
          <w:rFonts w:eastAsia="KaiTi_GB2312" w:cs="SimSun"/>
          <w:sz w:val="36"/>
          <w:szCs w:val="36"/>
          <w:lang w:val="es-US"/>
        </w:rPr>
      </w:pPr>
    </w:p>
    <w:p w:rsidR="00A50B12" w:rsidRPr="009A5BB7" w:rsidRDefault="002028B3" w:rsidP="00A50B12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1</w:t>
      </w:r>
      <w:r w:rsidR="00A50B12" w:rsidRPr="009A5BB7">
        <w:rPr>
          <w:rFonts w:ascii="Arial" w:eastAsia="KaiTi_GB2312" w:hAnsi="Arial" w:cs="Arial"/>
          <w:szCs w:val="21"/>
          <w:lang w:val="es-US"/>
        </w:rPr>
        <w:t>.</w:t>
      </w:r>
      <w:r w:rsidR="00873D29" w:rsidRPr="009A5BB7">
        <w:rPr>
          <w:rFonts w:ascii="Arial" w:eastAsia="KaiTi_GB2312" w:hAnsi="Arial" w:cs="Arial"/>
          <w:szCs w:val="21"/>
          <w:lang w:val="es-US"/>
        </w:rPr>
        <w:t xml:space="preserve"> </w:t>
      </w:r>
      <w:r w:rsidR="00B05632" w:rsidRPr="009A5BB7">
        <w:rPr>
          <w:rFonts w:ascii="Arial" w:eastAsia="KaiTi_GB2312" w:hAnsi="Arial" w:cs="Arial"/>
          <w:szCs w:val="21"/>
          <w:lang w:val="es-US"/>
        </w:rPr>
        <w:t>Instale la bandeja adhesiva de plástico (disco adhesivo de plástico en el eje de salida, y luego utilice un perno de cabeza avellanada cruzada M6 * 12 fija)</w:t>
      </w:r>
    </w:p>
    <w:p w:rsidR="00A50B12" w:rsidRPr="009A5BB7" w:rsidRDefault="003615D4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  <w:r>
        <w:rPr>
          <w:rFonts w:ascii="Arial" w:eastAsia="KaiTi_GB2312" w:hAnsi="Arial" w:cs="Arial"/>
          <w:szCs w:val="21"/>
          <w:lang w:val="es-US"/>
        </w:rPr>
        <w:pict>
          <v:shape id="_x0000_s1030" type="#_x0000_t75" alt="" style="position:absolute;margin-left:44.05pt;margin-top:4.55pt;width:117.65pt;height:117.5pt;z-index:7;visibility:visible;mso-wrap-edited:f;mso-width-percent:0;mso-height-percent:0;mso-width-percent:0;mso-height-percent:0">
            <v:imagedata r:id="rId22" o:title=""/>
          </v:shape>
        </w:pict>
      </w:r>
      <w:r>
        <w:rPr>
          <w:rFonts w:ascii="Arial" w:eastAsia="KaiTi_GB2312" w:hAnsi="Arial" w:cs="Arial"/>
          <w:szCs w:val="21"/>
          <w:lang w:val="es-US"/>
        </w:rPr>
        <w:pict>
          <v:shape id="_x0000_s1029" type="#_x0000_t75" alt="" style="position:absolute;margin-left:206pt;margin-top:9.55pt;width:128.75pt;height:117pt;z-index:6;visibility:visible;mso-wrap-edited:f;mso-width-percent:0;mso-height-percent:0;mso-width-percent:0;mso-height-percent:0">
            <v:imagedata r:id="rId23" o:title=""/>
          </v:shape>
        </w:pict>
      </w:r>
    </w:p>
    <w:p w:rsidR="00A50B12" w:rsidRPr="009A5BB7" w:rsidRDefault="00A50B12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</w:p>
    <w:p w:rsidR="00A50B12" w:rsidRPr="009A5BB7" w:rsidRDefault="00A50B12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</w:p>
    <w:p w:rsidR="00A50B12" w:rsidRPr="009A5BB7" w:rsidRDefault="00A50B12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</w:p>
    <w:p w:rsidR="00A50B12" w:rsidRPr="009A5BB7" w:rsidRDefault="00A50B12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</w:p>
    <w:p w:rsidR="00A50B12" w:rsidRPr="009A5BB7" w:rsidRDefault="002028B3" w:rsidP="00A50B12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2</w:t>
      </w:r>
      <w:r w:rsidR="00761462" w:rsidRPr="009A5BB7">
        <w:rPr>
          <w:rFonts w:ascii="Arial" w:eastAsia="KaiTi_GB2312" w:hAnsi="Arial" w:cs="Arial"/>
          <w:szCs w:val="21"/>
          <w:lang w:val="es-US"/>
        </w:rPr>
        <w:t>.</w:t>
      </w:r>
      <w:r w:rsidR="00873D29" w:rsidRPr="009A5BB7">
        <w:rPr>
          <w:rFonts w:ascii="Arial" w:eastAsia="KaiTi_GB2312" w:hAnsi="Arial" w:cs="Arial"/>
          <w:szCs w:val="21"/>
          <w:lang w:val="es-US"/>
        </w:rPr>
        <w:t xml:space="preserve"> </w:t>
      </w:r>
      <w:r w:rsidR="00B05632" w:rsidRPr="009A5BB7">
        <w:rPr>
          <w:rFonts w:ascii="Arial" w:eastAsia="KaiTi_GB2312" w:hAnsi="Arial" w:cs="Arial"/>
          <w:szCs w:val="21"/>
          <w:lang w:val="es-US"/>
        </w:rPr>
        <w:t xml:space="preserve">Instale el disco de </w:t>
      </w:r>
      <w:r w:rsidR="00635662" w:rsidRPr="009A5BB7">
        <w:rPr>
          <w:rFonts w:ascii="Arial" w:eastAsia="KaiTi_GB2312" w:hAnsi="Arial" w:cs="Arial"/>
          <w:szCs w:val="21"/>
          <w:lang w:val="es-US"/>
        </w:rPr>
        <w:t>rectificado</w:t>
      </w:r>
      <w:r w:rsidR="00B05632" w:rsidRPr="009A5BB7">
        <w:rPr>
          <w:rFonts w:ascii="Arial" w:eastAsia="KaiTi_GB2312" w:hAnsi="Arial" w:cs="Arial"/>
          <w:szCs w:val="21"/>
          <w:lang w:val="es-US"/>
        </w:rPr>
        <w:t xml:space="preserve"> de plástico (pegue la placa de pulido de plástico a la placa adhesiva de plástico)</w:t>
      </w:r>
    </w:p>
    <w:p w:rsidR="00A50B12" w:rsidRPr="009A5BB7" w:rsidRDefault="003615D4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  <w:r>
        <w:rPr>
          <w:noProof/>
          <w:lang w:val="es-US"/>
        </w:rPr>
        <w:pict>
          <v:shape id="_x0000_s1028" type="#_x0000_t75" alt="" style="position:absolute;margin-left:206pt;margin-top:23.85pt;width:78.4pt;height:72.6pt;z-index:10;visibility:visible;mso-wrap-edited:f;mso-width-percent:0;mso-height-percent:0;mso-width-percent:0;mso-height-percent:0">
            <v:imagedata r:id="rId24" o:title=""/>
          </v:shape>
        </w:pict>
      </w:r>
      <w:r>
        <w:rPr>
          <w:noProof/>
          <w:lang w:val="es-US"/>
        </w:rPr>
        <w:pict>
          <v:shape id="_x0000_s1027" type="#_x0000_t75" alt="" style="position:absolute;margin-left:44.05pt;margin-top:5.1pt;width:91.4pt;height:97.25pt;z-index:9;visibility:visible;mso-wrap-edited:f;mso-width-percent:0;mso-height-percent:0;mso-width-percent:0;mso-height-percent:0">
            <v:imagedata r:id="rId25" o:title=""/>
          </v:shape>
        </w:pict>
      </w:r>
    </w:p>
    <w:p w:rsidR="00A257EC" w:rsidRPr="009A5BB7" w:rsidRDefault="00A257EC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</w:p>
    <w:p w:rsidR="002028B3" w:rsidRPr="009A5BB7" w:rsidRDefault="002028B3" w:rsidP="00A50B1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</w:p>
    <w:p w:rsidR="007352C9" w:rsidRDefault="007352C9" w:rsidP="00B05632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</w:p>
    <w:p w:rsidR="00B05632" w:rsidRPr="009A5BB7" w:rsidRDefault="002028B3" w:rsidP="00B05632">
      <w:pPr>
        <w:autoSpaceDE w:val="0"/>
        <w:autoSpaceDN w:val="0"/>
        <w:adjustRightInd w:val="0"/>
        <w:jc w:val="left"/>
        <w:rPr>
          <w:rFonts w:ascii="Arial" w:eastAsia="KaiTi_GB2312" w:hAnsi="Arial" w:cs="Arial"/>
          <w:szCs w:val="21"/>
          <w:lang w:val="es-US"/>
        </w:rPr>
      </w:pPr>
      <w:r w:rsidRPr="009A5BB7">
        <w:rPr>
          <w:rFonts w:ascii="Arial" w:eastAsia="KaiTi_GB2312" w:hAnsi="Arial" w:cs="Arial"/>
          <w:szCs w:val="21"/>
          <w:lang w:val="es-US"/>
        </w:rPr>
        <w:t>3</w:t>
      </w:r>
      <w:r w:rsidR="00761462" w:rsidRPr="009A5BB7">
        <w:rPr>
          <w:rFonts w:ascii="Arial" w:eastAsia="KaiTi_GB2312" w:hAnsi="Arial" w:cs="Arial"/>
          <w:szCs w:val="21"/>
          <w:lang w:val="es-US"/>
        </w:rPr>
        <w:t>.</w:t>
      </w:r>
      <w:r w:rsidR="00873D29" w:rsidRPr="009A5BB7">
        <w:rPr>
          <w:rFonts w:ascii="Arial" w:eastAsia="KaiTi_GB2312" w:hAnsi="Arial" w:cs="Arial"/>
          <w:szCs w:val="21"/>
          <w:lang w:val="es-US"/>
        </w:rPr>
        <w:t xml:space="preserve"> </w:t>
      </w:r>
      <w:r w:rsidR="00B05632" w:rsidRPr="009A5BB7">
        <w:rPr>
          <w:rFonts w:ascii="Arial" w:eastAsia="KaiTi_GB2312" w:hAnsi="Arial" w:cs="Arial"/>
          <w:szCs w:val="21"/>
          <w:lang w:val="es-US"/>
        </w:rPr>
        <w:t>Instale la bandeja de esponja (</w:t>
      </w:r>
      <w:r w:rsidR="00635662" w:rsidRPr="009A5BB7">
        <w:rPr>
          <w:rFonts w:ascii="Arial" w:eastAsia="KaiTi_GB2312" w:hAnsi="Arial" w:cs="Arial"/>
          <w:szCs w:val="21"/>
          <w:lang w:val="es-US"/>
        </w:rPr>
        <w:t>coloque</w:t>
      </w:r>
      <w:r w:rsidR="00B05632" w:rsidRPr="009A5BB7">
        <w:rPr>
          <w:rFonts w:ascii="Arial" w:eastAsia="KaiTi_GB2312" w:hAnsi="Arial" w:cs="Arial"/>
          <w:szCs w:val="21"/>
          <w:lang w:val="es-US"/>
        </w:rPr>
        <w:t xml:space="preserve"> la bandeja de esponja en la placa de plástico)</w:t>
      </w:r>
    </w:p>
    <w:p w:rsidR="00761462" w:rsidRPr="009A5BB7" w:rsidRDefault="003615D4" w:rsidP="00761462">
      <w:pPr>
        <w:autoSpaceDE w:val="0"/>
        <w:autoSpaceDN w:val="0"/>
        <w:adjustRightInd w:val="0"/>
        <w:jc w:val="left"/>
        <w:rPr>
          <w:rFonts w:eastAsia="KaiTi_GB2312" w:cs="SimSun"/>
          <w:sz w:val="30"/>
          <w:szCs w:val="14"/>
          <w:lang w:val="es-US"/>
        </w:rPr>
      </w:pPr>
      <w:r>
        <w:rPr>
          <w:noProof/>
          <w:lang w:val="es-US"/>
        </w:rPr>
        <w:pict>
          <v:shape id="_x0000_s1026" type="#_x0000_t75" alt="" style="position:absolute;margin-left:91.4pt;margin-top:2pt;width:227.2pt;height:132.35pt;z-index:11;visibility:visible;mso-wrap-edited:f;mso-width-percent:0;mso-height-percent:0;mso-width-percent:0;mso-height-percent:0">
            <v:imagedata r:id="rId26" o:title=""/>
          </v:shape>
        </w:pict>
      </w:r>
    </w:p>
    <w:p w:rsidR="00F16A7F" w:rsidRPr="009A5BB7" w:rsidRDefault="00FF26FE" w:rsidP="00873D29">
      <w:pPr>
        <w:autoSpaceDE w:val="0"/>
        <w:autoSpaceDN w:val="0"/>
        <w:adjustRightInd w:val="0"/>
        <w:jc w:val="left"/>
        <w:rPr>
          <w:rFonts w:eastAsia="KaiTi_GB2312" w:cs="SimSun"/>
          <w:sz w:val="28"/>
          <w:szCs w:val="28"/>
          <w:lang w:val="es-US"/>
        </w:rPr>
      </w:pPr>
      <w:r w:rsidRPr="009A5BB7">
        <w:rPr>
          <w:rFonts w:eastAsia="KaiTi_GB2312" w:cs="SimSun"/>
          <w:sz w:val="30"/>
          <w:szCs w:val="14"/>
          <w:lang w:val="es-US"/>
        </w:rPr>
        <w:t xml:space="preserve"> </w:t>
      </w:r>
      <w:r w:rsidR="00873D29" w:rsidRPr="009A5BB7">
        <w:rPr>
          <w:rFonts w:eastAsia="KaiTi_GB2312" w:cs="SimSun"/>
          <w:sz w:val="30"/>
          <w:szCs w:val="14"/>
          <w:lang w:val="es-US"/>
        </w:rPr>
        <w:t xml:space="preserve">   </w:t>
      </w:r>
      <w:r w:rsidR="00F16A7F" w:rsidRPr="009A5BB7">
        <w:rPr>
          <w:rFonts w:eastAsia="KaiTi_GB2312" w:cs="SimSun"/>
          <w:sz w:val="28"/>
          <w:szCs w:val="28"/>
          <w:lang w:val="es-US"/>
        </w:rPr>
        <w:t xml:space="preserve">              </w:t>
      </w:r>
    </w:p>
    <w:p w:rsidR="008C0E26" w:rsidRPr="009A5BB7" w:rsidRDefault="00F16A7F" w:rsidP="00873D29">
      <w:pPr>
        <w:autoSpaceDE w:val="0"/>
        <w:autoSpaceDN w:val="0"/>
        <w:adjustRightInd w:val="0"/>
        <w:jc w:val="left"/>
        <w:rPr>
          <w:rFonts w:eastAsia="KaiTi_GB2312" w:cs="SimSun"/>
          <w:sz w:val="28"/>
          <w:szCs w:val="28"/>
          <w:lang w:val="es-US"/>
        </w:rPr>
      </w:pPr>
      <w:r w:rsidRPr="009A5BB7">
        <w:rPr>
          <w:rFonts w:eastAsia="KaiTi_GB2312" w:cs="SimSun"/>
          <w:sz w:val="28"/>
          <w:szCs w:val="28"/>
          <w:lang w:val="es-US"/>
        </w:rPr>
        <w:t xml:space="preserve"> </w:t>
      </w:r>
      <w:r w:rsidR="0055307D" w:rsidRPr="009A5BB7">
        <w:rPr>
          <w:rFonts w:eastAsia="KaiTi_GB2312" w:cs="SimSun"/>
          <w:sz w:val="28"/>
          <w:szCs w:val="28"/>
          <w:lang w:val="es-US"/>
        </w:rPr>
        <w:t xml:space="preserve">                             </w:t>
      </w:r>
      <w:r w:rsidRPr="009A5BB7">
        <w:rPr>
          <w:rFonts w:eastAsia="KaiTi_GB2312" w:cs="SimSun"/>
          <w:sz w:val="28"/>
          <w:szCs w:val="28"/>
          <w:lang w:val="es-US"/>
        </w:rPr>
        <w:t xml:space="preserve">  </w:t>
      </w:r>
    </w:p>
    <w:p w:rsidR="00A13BAD" w:rsidRPr="009A5BB7" w:rsidRDefault="00A13BAD" w:rsidP="00873D29">
      <w:pPr>
        <w:autoSpaceDE w:val="0"/>
        <w:autoSpaceDN w:val="0"/>
        <w:adjustRightInd w:val="0"/>
        <w:jc w:val="left"/>
        <w:rPr>
          <w:rFonts w:eastAsia="KaiTi_GB2312" w:cs="SimSun"/>
          <w:sz w:val="28"/>
          <w:szCs w:val="28"/>
          <w:lang w:val="es-US"/>
        </w:rPr>
      </w:pPr>
    </w:p>
    <w:p w:rsidR="00A13BAD" w:rsidRPr="009A5BB7" w:rsidRDefault="00A13BAD" w:rsidP="00873D29">
      <w:pPr>
        <w:autoSpaceDE w:val="0"/>
        <w:autoSpaceDN w:val="0"/>
        <w:adjustRightInd w:val="0"/>
        <w:jc w:val="left"/>
        <w:rPr>
          <w:rFonts w:eastAsia="KaiTi_GB2312" w:cs="SimSun"/>
          <w:sz w:val="28"/>
          <w:szCs w:val="28"/>
          <w:lang w:val="es-US"/>
        </w:rPr>
      </w:pPr>
    </w:p>
    <w:p w:rsidR="00A13BAD" w:rsidRPr="009A5BB7" w:rsidRDefault="00A13BAD" w:rsidP="00873D29">
      <w:pPr>
        <w:autoSpaceDE w:val="0"/>
        <w:autoSpaceDN w:val="0"/>
        <w:adjustRightInd w:val="0"/>
        <w:jc w:val="left"/>
        <w:rPr>
          <w:rFonts w:eastAsia="KaiTi_GB2312" w:cs="SimSun"/>
          <w:sz w:val="28"/>
          <w:szCs w:val="28"/>
          <w:lang w:val="es-US"/>
        </w:rPr>
      </w:pPr>
    </w:p>
    <w:p w:rsidR="00A13BAD" w:rsidRPr="009A5BB7" w:rsidRDefault="00661FF7" w:rsidP="00661FF7">
      <w:pPr>
        <w:pStyle w:val="NoSpacing"/>
        <w:rPr>
          <w:rFonts w:eastAsia="KaiTi_GB2312" w:cs="SimSun"/>
          <w:sz w:val="28"/>
          <w:szCs w:val="28"/>
          <w:lang w:val="es-US"/>
        </w:rPr>
      </w:pPr>
      <w:r w:rsidRPr="009A5BB7">
        <w:rPr>
          <w:rFonts w:eastAsia="KaiTi_GB2312" w:cs="SimSun"/>
          <w:sz w:val="28"/>
          <w:szCs w:val="28"/>
          <w:lang w:val="es-US"/>
        </w:rPr>
        <w:lastRenderedPageBreak/>
        <w:t xml:space="preserve">                    </w:t>
      </w:r>
      <w:r w:rsidR="003615D4">
        <w:rPr>
          <w:rFonts w:ascii="Arial" w:eastAsia="KaiTi_GB2312" w:hAnsi="Arial" w:cs="Arial"/>
          <w:noProof/>
          <w:sz w:val="20"/>
          <w:szCs w:val="20"/>
          <w:lang w:val="es-US"/>
        </w:rPr>
        <w:pict>
          <v:shape id="_x0000_i1026" type="#_x0000_t75" alt="" style="width:168pt;height:84pt;mso-width-percent:0;mso-height-percent:0;mso-width-percent:0;mso-height-percent:0">
            <v:imagedata r:id="rId7" o:title=""/>
          </v:shape>
        </w:pict>
      </w:r>
    </w:p>
    <w:p w:rsidR="00A13BAD" w:rsidRPr="009A5BB7" w:rsidRDefault="00635662" w:rsidP="00A13BAD">
      <w:pPr>
        <w:pStyle w:val="NoSpacing"/>
        <w:jc w:val="center"/>
        <w:rPr>
          <w:rFonts w:ascii="Arial" w:hAnsi="Arial" w:cs="Arial"/>
          <w:b/>
          <w:sz w:val="20"/>
          <w:szCs w:val="20"/>
          <w:lang w:val="es-US"/>
        </w:rPr>
      </w:pPr>
      <w:r w:rsidRPr="009A5BB7">
        <w:rPr>
          <w:rFonts w:ascii="Arial" w:hAnsi="Arial" w:cs="Arial"/>
          <w:b/>
          <w:sz w:val="20"/>
          <w:szCs w:val="20"/>
          <w:lang w:val="es-US"/>
        </w:rPr>
        <w:t>Declaración de conformidad</w:t>
      </w:r>
    </w:p>
    <w:p w:rsidR="00B96F3A" w:rsidRPr="009A5BB7" w:rsidRDefault="00B96F3A" w:rsidP="00A13BAD">
      <w:pPr>
        <w:pStyle w:val="NoSpacing"/>
        <w:jc w:val="center"/>
        <w:rPr>
          <w:rFonts w:ascii="Arial" w:hAnsi="Arial" w:cs="Arial"/>
          <w:b/>
          <w:sz w:val="20"/>
          <w:szCs w:val="20"/>
          <w:lang w:val="es-US"/>
        </w:rPr>
      </w:pPr>
    </w:p>
    <w:p w:rsidR="00E619B9" w:rsidRPr="009B3A40" w:rsidRDefault="00E619B9" w:rsidP="00E619B9">
      <w:pPr>
        <w:pStyle w:val="NoSpacing"/>
        <w:jc w:val="center"/>
        <w:rPr>
          <w:rFonts w:ascii="Arial" w:hAnsi="Arial" w:cs="Arial"/>
          <w:b/>
          <w:sz w:val="20"/>
          <w:szCs w:val="20"/>
          <w:lang w:val="fr-FR"/>
        </w:rPr>
      </w:pPr>
      <w:r w:rsidRPr="009B3A40">
        <w:rPr>
          <w:rFonts w:ascii="Arial" w:hAnsi="Arial" w:cs="Arial"/>
          <w:b/>
          <w:sz w:val="20"/>
          <w:szCs w:val="20"/>
          <w:lang w:val="fr-FR"/>
        </w:rPr>
        <w:t>FEIDER FRANCE</w:t>
      </w:r>
    </w:p>
    <w:p w:rsidR="00B96F3A" w:rsidRPr="009A5BB7" w:rsidRDefault="00E619B9" w:rsidP="00E619B9">
      <w:pPr>
        <w:pStyle w:val="NoSpacing"/>
        <w:jc w:val="center"/>
        <w:rPr>
          <w:rFonts w:ascii="Arial" w:hAnsi="Arial" w:cs="Arial"/>
          <w:b/>
          <w:sz w:val="20"/>
          <w:szCs w:val="20"/>
          <w:lang w:val="es-US"/>
        </w:rPr>
      </w:pPr>
      <w:r w:rsidRPr="009B3A40">
        <w:rPr>
          <w:rFonts w:ascii="Arial" w:hAnsi="Arial" w:cs="Arial"/>
          <w:b/>
          <w:sz w:val="20"/>
          <w:szCs w:val="20"/>
          <w:lang w:val="fr-FR"/>
        </w:rPr>
        <w:t xml:space="preserve">ZI, 32 RUE ARISTIDE BERGES – 312070 CUGNAUX – </w:t>
      </w:r>
      <w:r w:rsidRPr="00E619B9">
        <w:rPr>
          <w:rFonts w:ascii="Arial" w:hAnsi="Arial" w:cs="Arial"/>
          <w:b/>
          <w:sz w:val="20"/>
          <w:szCs w:val="20"/>
          <w:lang w:val="fr-FR"/>
        </w:rPr>
        <w:t>Francia</w:t>
      </w:r>
    </w:p>
    <w:p w:rsidR="00A13BAD" w:rsidRPr="009A5BB7" w:rsidRDefault="00A13BAD" w:rsidP="00A13BAD">
      <w:pPr>
        <w:pStyle w:val="NoSpacing"/>
        <w:jc w:val="center"/>
        <w:rPr>
          <w:rFonts w:ascii="Arial" w:hAnsi="Arial" w:cs="Arial"/>
          <w:b/>
          <w:sz w:val="20"/>
          <w:szCs w:val="20"/>
          <w:lang w:val="es-US"/>
        </w:rPr>
      </w:pPr>
    </w:p>
    <w:p w:rsidR="00A13BAD" w:rsidRPr="009A5BB7" w:rsidRDefault="00635662" w:rsidP="00A13BAD">
      <w:pPr>
        <w:jc w:val="center"/>
        <w:rPr>
          <w:rFonts w:ascii="Arial" w:hAnsi="Arial" w:cs="Arial"/>
          <w:b/>
          <w:bCs/>
          <w:sz w:val="20"/>
          <w:szCs w:val="20"/>
          <w:lang w:val="es-US"/>
        </w:rPr>
      </w:pPr>
      <w:r w:rsidRPr="009A5BB7">
        <w:rPr>
          <w:rFonts w:ascii="Arial" w:hAnsi="Arial" w:cs="Arial"/>
          <w:b/>
          <w:bCs/>
          <w:sz w:val="20"/>
          <w:szCs w:val="20"/>
          <w:lang w:val="es-US"/>
        </w:rPr>
        <w:t>Indica que la máquina designada más abajo</w:t>
      </w:r>
      <w:r w:rsidR="00A13BAD" w:rsidRPr="009A5BB7">
        <w:rPr>
          <w:rFonts w:ascii="Arial" w:hAnsi="Arial" w:cs="Arial"/>
          <w:b/>
          <w:bCs/>
          <w:sz w:val="20"/>
          <w:szCs w:val="20"/>
          <w:lang w:val="es-US"/>
        </w:rPr>
        <w:t>:</w:t>
      </w:r>
    </w:p>
    <w:p w:rsidR="00635662" w:rsidRPr="009A5BB7" w:rsidRDefault="00635662" w:rsidP="00635662">
      <w:pPr>
        <w:autoSpaceDE w:val="0"/>
        <w:autoSpaceDN w:val="0"/>
        <w:adjustRightInd w:val="0"/>
        <w:ind w:firstLineChars="1600" w:firstLine="3200"/>
        <w:rPr>
          <w:rFonts w:ascii="Arial" w:hAnsi="Arial" w:cs="Arial"/>
          <w:sz w:val="20"/>
          <w:szCs w:val="20"/>
          <w:lang w:val="es-US"/>
        </w:rPr>
      </w:pPr>
      <w:r w:rsidRPr="009A5BB7">
        <w:rPr>
          <w:rFonts w:ascii="Arial" w:hAnsi="Arial" w:cs="Arial"/>
          <w:sz w:val="20"/>
          <w:szCs w:val="20"/>
          <w:lang w:val="es-US"/>
        </w:rPr>
        <w:t>Producto: Pulidora eléctrica</w:t>
      </w:r>
    </w:p>
    <w:p w:rsidR="00635662" w:rsidRPr="009A5BB7" w:rsidRDefault="00635662" w:rsidP="00635662">
      <w:pPr>
        <w:autoSpaceDE w:val="0"/>
        <w:autoSpaceDN w:val="0"/>
        <w:adjustRightInd w:val="0"/>
        <w:ind w:firstLineChars="1600" w:firstLine="3200"/>
        <w:rPr>
          <w:rFonts w:ascii="Arial" w:hAnsi="Arial" w:cs="Arial"/>
          <w:sz w:val="20"/>
          <w:szCs w:val="20"/>
          <w:lang w:val="es-US"/>
        </w:rPr>
      </w:pPr>
      <w:r w:rsidRPr="009A5BB7">
        <w:rPr>
          <w:rFonts w:ascii="Arial" w:hAnsi="Arial" w:cs="Arial"/>
          <w:sz w:val="20"/>
          <w:szCs w:val="20"/>
          <w:lang w:val="es-US"/>
        </w:rPr>
        <w:t xml:space="preserve">     Modelo: FTE710</w:t>
      </w:r>
    </w:p>
    <w:p w:rsidR="00A13BAD" w:rsidRPr="009A5BB7" w:rsidRDefault="00635662" w:rsidP="00635662">
      <w:pPr>
        <w:autoSpaceDE w:val="0"/>
        <w:autoSpaceDN w:val="0"/>
        <w:adjustRightInd w:val="0"/>
        <w:ind w:firstLineChars="1600" w:firstLine="3200"/>
        <w:rPr>
          <w:rFonts w:ascii="Arial" w:hAnsi="Arial" w:cs="Arial"/>
          <w:sz w:val="20"/>
          <w:szCs w:val="20"/>
          <w:lang w:val="es-US"/>
        </w:rPr>
      </w:pPr>
      <w:r w:rsidRPr="009A5BB7">
        <w:rPr>
          <w:rFonts w:ascii="Arial" w:hAnsi="Arial" w:cs="Arial"/>
          <w:sz w:val="20"/>
          <w:szCs w:val="20"/>
          <w:lang w:val="es-US"/>
        </w:rPr>
        <w:t xml:space="preserve">   Número de serie:</w:t>
      </w:r>
    </w:p>
    <w:p w:rsidR="00635662" w:rsidRPr="009A5BB7" w:rsidRDefault="00635662" w:rsidP="0063566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s-US"/>
        </w:rPr>
      </w:pPr>
      <w:r w:rsidRPr="009A5BB7">
        <w:rPr>
          <w:rFonts w:ascii="Arial" w:hAnsi="Arial" w:cs="Arial"/>
          <w:b/>
          <w:bCs/>
          <w:sz w:val="20"/>
          <w:szCs w:val="20"/>
          <w:lang w:val="es-US"/>
        </w:rPr>
        <w:t>Desarrollado, diseñado y fabricado de acuerdo con los requisitos de las directivas:</w:t>
      </w:r>
    </w:p>
    <w:p w:rsidR="00635662" w:rsidRPr="009A5BB7" w:rsidRDefault="00635662" w:rsidP="00635662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s-US"/>
        </w:rPr>
      </w:pPr>
    </w:p>
    <w:p w:rsidR="00A13BAD" w:rsidRPr="009A5BB7" w:rsidRDefault="00635662" w:rsidP="00635662">
      <w:pPr>
        <w:autoSpaceDE w:val="0"/>
        <w:autoSpaceDN w:val="0"/>
        <w:adjustRightInd w:val="0"/>
        <w:ind w:left="1260" w:firstLine="420"/>
        <w:rPr>
          <w:rFonts w:ascii="Arial" w:hAnsi="Arial" w:cs="Arial"/>
          <w:sz w:val="20"/>
          <w:szCs w:val="20"/>
          <w:lang w:val="es-US" w:eastAsia="en-US"/>
        </w:rPr>
      </w:pPr>
      <w:r w:rsidRPr="009A5BB7">
        <w:rPr>
          <w:rFonts w:ascii="Arial" w:hAnsi="Arial" w:cs="Arial"/>
          <w:b/>
          <w:bCs/>
          <w:sz w:val="20"/>
          <w:szCs w:val="20"/>
          <w:lang w:val="es-US"/>
        </w:rPr>
        <w:t>También cumple con los siguientes estándares:</w:t>
      </w:r>
    </w:p>
    <w:p w:rsidR="00A13BAD" w:rsidRPr="009A5BB7" w:rsidRDefault="00A13BAD" w:rsidP="00A13BA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US" w:eastAsia="en-US"/>
        </w:rPr>
      </w:pPr>
    </w:p>
    <w:p w:rsidR="00A13BAD" w:rsidRPr="009A5BB7" w:rsidRDefault="00635662" w:rsidP="00A13BA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US"/>
        </w:rPr>
      </w:pPr>
      <w:r w:rsidRPr="009A5BB7">
        <w:rPr>
          <w:rFonts w:ascii="Arial" w:hAnsi="Arial" w:cs="Arial"/>
          <w:sz w:val="20"/>
          <w:szCs w:val="20"/>
          <w:lang w:val="es-US" w:eastAsia="en-US"/>
        </w:rPr>
        <w:t>Responsable del archive técnico</w:t>
      </w:r>
      <w:r w:rsidR="00A13BAD" w:rsidRPr="009A5BB7">
        <w:rPr>
          <w:rFonts w:ascii="Arial" w:hAnsi="Arial" w:cs="Arial"/>
          <w:sz w:val="20"/>
          <w:szCs w:val="20"/>
          <w:lang w:val="es-US" w:eastAsia="en-US"/>
        </w:rPr>
        <w:t>:</w:t>
      </w:r>
      <w:r w:rsidR="00A13BAD" w:rsidRPr="009A5BB7">
        <w:rPr>
          <w:rFonts w:ascii="Arial" w:hAnsi="Arial" w:cs="Arial"/>
          <w:sz w:val="20"/>
          <w:szCs w:val="20"/>
          <w:lang w:val="es-US"/>
        </w:rPr>
        <w:t xml:space="preserve"> Olivier Patriarca</w:t>
      </w:r>
    </w:p>
    <w:p w:rsidR="00A13BAD" w:rsidRPr="009A5BB7" w:rsidRDefault="00A13BAD" w:rsidP="00A13BA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US"/>
        </w:rPr>
      </w:pPr>
    </w:p>
    <w:p w:rsidR="00A13BAD" w:rsidRPr="009A5BB7" w:rsidRDefault="00A13BAD" w:rsidP="00A13BA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US"/>
        </w:rPr>
      </w:pPr>
    </w:p>
    <w:p w:rsidR="00A13BAD" w:rsidRPr="009A5BB7" w:rsidRDefault="00A13BAD" w:rsidP="00A13BA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s-US" w:eastAsia="en-US"/>
        </w:rPr>
      </w:pPr>
    </w:p>
    <w:p w:rsidR="00A13BAD" w:rsidRPr="009A5BB7" w:rsidRDefault="00A13BAD" w:rsidP="00A13BAD">
      <w:pPr>
        <w:pStyle w:val="NoSpacing"/>
        <w:rPr>
          <w:rFonts w:ascii="Arial" w:hAnsi="Arial" w:cs="Arial"/>
          <w:bCs/>
          <w:sz w:val="20"/>
          <w:szCs w:val="20"/>
          <w:lang w:val="es-US"/>
        </w:rPr>
      </w:pPr>
      <w:r w:rsidRPr="009A5BB7">
        <w:rPr>
          <w:rFonts w:ascii="Arial" w:hAnsi="Arial" w:cs="Arial"/>
          <w:bCs/>
          <w:sz w:val="20"/>
          <w:szCs w:val="20"/>
          <w:lang w:val="es-US"/>
        </w:rPr>
        <w:t>Philippe MARIE / PDG</w:t>
      </w:r>
    </w:p>
    <w:p w:rsidR="00A13BAD" w:rsidRPr="009A5BB7" w:rsidRDefault="00A13BAD" w:rsidP="00A13BAD">
      <w:pPr>
        <w:pStyle w:val="NoSpacing"/>
        <w:rPr>
          <w:rFonts w:ascii="Arial" w:hAnsi="Arial" w:cs="Arial"/>
          <w:bCs/>
          <w:sz w:val="20"/>
          <w:szCs w:val="20"/>
          <w:lang w:val="es-US"/>
        </w:rPr>
      </w:pPr>
      <w:r w:rsidRPr="009A5BB7">
        <w:rPr>
          <w:rFonts w:ascii="Arial" w:hAnsi="Arial" w:cs="Arial"/>
          <w:bCs/>
          <w:sz w:val="20"/>
          <w:szCs w:val="20"/>
          <w:lang w:val="es-US"/>
        </w:rPr>
        <w:t>Cugnaux, 01/03/2018</w:t>
      </w:r>
    </w:p>
    <w:p w:rsidR="00A13BAD" w:rsidRPr="009A5BB7" w:rsidRDefault="00A13BAD" w:rsidP="00A13BAD">
      <w:pPr>
        <w:pStyle w:val="NoSpacing"/>
        <w:rPr>
          <w:rFonts w:ascii="Arial" w:hAnsi="Arial" w:cs="Arial"/>
          <w:sz w:val="20"/>
          <w:szCs w:val="20"/>
          <w:lang w:val="es-US"/>
        </w:rPr>
      </w:pPr>
    </w:p>
    <w:p w:rsidR="00A13BAD" w:rsidRPr="009A5BB7" w:rsidRDefault="00A13BAD" w:rsidP="00A13BAD">
      <w:pPr>
        <w:pStyle w:val="NoSpacing"/>
        <w:rPr>
          <w:rFonts w:ascii="Arial" w:hAnsi="Arial" w:cs="Arial"/>
          <w:sz w:val="20"/>
          <w:szCs w:val="20"/>
          <w:lang w:val="es-US"/>
        </w:rPr>
      </w:pPr>
    </w:p>
    <w:p w:rsidR="00A13BAD" w:rsidRPr="009A5BB7" w:rsidRDefault="003615D4" w:rsidP="00A13BAD">
      <w:pPr>
        <w:tabs>
          <w:tab w:val="left" w:pos="1155"/>
        </w:tabs>
        <w:rPr>
          <w:lang w:val="es-US"/>
        </w:rPr>
      </w:pPr>
      <w:r>
        <w:rPr>
          <w:rFonts w:ascii="Arial" w:hAnsi="Arial" w:cs="Arial"/>
          <w:noProof/>
          <w:sz w:val="20"/>
          <w:szCs w:val="20"/>
          <w:lang w:val="es-US"/>
        </w:rPr>
        <w:pict>
          <v:shape id="Picture 10" o:spid="_x0000_i1025" type="#_x0000_t75" alt="" style="width:58pt;height:61pt;visibility:visible;mso-width-percent:0;mso-height-percent:0;mso-width-percent:0;mso-height-percent:0">
            <v:imagedata r:id="rId27" o:title=""/>
          </v:shape>
        </w:pict>
      </w:r>
    </w:p>
    <w:p w:rsidR="00A13BAD" w:rsidRPr="009A5BB7" w:rsidRDefault="00A13BAD" w:rsidP="00873D29">
      <w:pPr>
        <w:autoSpaceDE w:val="0"/>
        <w:autoSpaceDN w:val="0"/>
        <w:adjustRightInd w:val="0"/>
        <w:jc w:val="left"/>
        <w:rPr>
          <w:rFonts w:eastAsia="KaiTi_GB2312" w:cs="SimSun"/>
          <w:sz w:val="28"/>
          <w:szCs w:val="28"/>
          <w:lang w:val="es-US"/>
        </w:rPr>
      </w:pPr>
    </w:p>
    <w:sectPr w:rsidR="00A13BAD" w:rsidRPr="009A5BB7" w:rsidSect="00DC2759">
      <w:headerReference w:type="default" r:id="rId28"/>
      <w:pgSz w:w="11906" w:h="16838"/>
      <w:pgMar w:top="709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15D4" w:rsidRDefault="003615D4" w:rsidP="00FF26FE">
      <w:r>
        <w:separator/>
      </w:r>
    </w:p>
  </w:endnote>
  <w:endnote w:type="continuationSeparator" w:id="0">
    <w:p w:rsidR="003615D4" w:rsidRDefault="003615D4" w:rsidP="00FF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iTi_GB2312">
    <w:altName w:val="Microsoft YaHei"/>
    <w:panose1 w:val="020B0604020202020204"/>
    <w:charset w:val="86"/>
    <w:family w:val="modern"/>
    <w:pitch w:val="default"/>
    <w:sig w:usb0="00000000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3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15D4" w:rsidRDefault="003615D4" w:rsidP="00FF26FE">
      <w:r>
        <w:separator/>
      </w:r>
    </w:p>
  </w:footnote>
  <w:footnote w:type="continuationSeparator" w:id="0">
    <w:p w:rsidR="003615D4" w:rsidRDefault="003615D4" w:rsidP="00FF2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AA0" w:rsidRDefault="008E0AA0" w:rsidP="00D80B8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B41D8"/>
    <w:multiLevelType w:val="hybridMultilevel"/>
    <w:tmpl w:val="454AB718"/>
    <w:lvl w:ilvl="0" w:tplc="B748F29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D804CCB"/>
    <w:multiLevelType w:val="hybridMultilevel"/>
    <w:tmpl w:val="F45AC9E4"/>
    <w:lvl w:ilvl="0" w:tplc="D032B99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BA979C4"/>
    <w:multiLevelType w:val="hybridMultilevel"/>
    <w:tmpl w:val="59604958"/>
    <w:lvl w:ilvl="0" w:tplc="838892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97CFC"/>
    <w:rsid w:val="00005131"/>
    <w:rsid w:val="00013613"/>
    <w:rsid w:val="00032220"/>
    <w:rsid w:val="000357C9"/>
    <w:rsid w:val="00056502"/>
    <w:rsid w:val="000609DD"/>
    <w:rsid w:val="00070A58"/>
    <w:rsid w:val="00071F06"/>
    <w:rsid w:val="0007528C"/>
    <w:rsid w:val="0008020D"/>
    <w:rsid w:val="00082693"/>
    <w:rsid w:val="00092C2C"/>
    <w:rsid w:val="000A067B"/>
    <w:rsid w:val="000A5B25"/>
    <w:rsid w:val="000B4468"/>
    <w:rsid w:val="000C12CC"/>
    <w:rsid w:val="000C7E94"/>
    <w:rsid w:val="000E1716"/>
    <w:rsid w:val="000F561D"/>
    <w:rsid w:val="00122853"/>
    <w:rsid w:val="001437EB"/>
    <w:rsid w:val="0014679B"/>
    <w:rsid w:val="00146DDA"/>
    <w:rsid w:val="00150C64"/>
    <w:rsid w:val="00152767"/>
    <w:rsid w:val="00163963"/>
    <w:rsid w:val="00165C8C"/>
    <w:rsid w:val="00173700"/>
    <w:rsid w:val="00180677"/>
    <w:rsid w:val="00187C7D"/>
    <w:rsid w:val="001A2F4E"/>
    <w:rsid w:val="001B28AD"/>
    <w:rsid w:val="001B28D9"/>
    <w:rsid w:val="001B44A4"/>
    <w:rsid w:val="001C6A07"/>
    <w:rsid w:val="001E5724"/>
    <w:rsid w:val="001E5ACA"/>
    <w:rsid w:val="001F2CDC"/>
    <w:rsid w:val="002028B3"/>
    <w:rsid w:val="00212330"/>
    <w:rsid w:val="00221345"/>
    <w:rsid w:val="0026522D"/>
    <w:rsid w:val="00270E4E"/>
    <w:rsid w:val="00275F93"/>
    <w:rsid w:val="00280E62"/>
    <w:rsid w:val="00281433"/>
    <w:rsid w:val="00291065"/>
    <w:rsid w:val="002967DB"/>
    <w:rsid w:val="002B26CF"/>
    <w:rsid w:val="002B4D19"/>
    <w:rsid w:val="002B5FD6"/>
    <w:rsid w:val="002C07FB"/>
    <w:rsid w:val="002D2C49"/>
    <w:rsid w:val="002E55C1"/>
    <w:rsid w:val="002F3390"/>
    <w:rsid w:val="002F492B"/>
    <w:rsid w:val="002F57B7"/>
    <w:rsid w:val="00303EE2"/>
    <w:rsid w:val="00312779"/>
    <w:rsid w:val="003173C6"/>
    <w:rsid w:val="00320E6C"/>
    <w:rsid w:val="00330B99"/>
    <w:rsid w:val="003355CE"/>
    <w:rsid w:val="00346FD9"/>
    <w:rsid w:val="00360DF1"/>
    <w:rsid w:val="003615D4"/>
    <w:rsid w:val="00364464"/>
    <w:rsid w:val="00372613"/>
    <w:rsid w:val="00391AC9"/>
    <w:rsid w:val="003A18A8"/>
    <w:rsid w:val="003B2012"/>
    <w:rsid w:val="003B559A"/>
    <w:rsid w:val="003D1FF3"/>
    <w:rsid w:val="003D74E7"/>
    <w:rsid w:val="003E1030"/>
    <w:rsid w:val="003E3438"/>
    <w:rsid w:val="003F3BDC"/>
    <w:rsid w:val="003F62C3"/>
    <w:rsid w:val="004008CF"/>
    <w:rsid w:val="004030E1"/>
    <w:rsid w:val="00410DF0"/>
    <w:rsid w:val="00425CF3"/>
    <w:rsid w:val="0043435A"/>
    <w:rsid w:val="00437984"/>
    <w:rsid w:val="00445A2E"/>
    <w:rsid w:val="00451E3D"/>
    <w:rsid w:val="00461480"/>
    <w:rsid w:val="00486455"/>
    <w:rsid w:val="004954FD"/>
    <w:rsid w:val="004B54CF"/>
    <w:rsid w:val="004B7315"/>
    <w:rsid w:val="004C3F36"/>
    <w:rsid w:val="004D78CE"/>
    <w:rsid w:val="004E1BBF"/>
    <w:rsid w:val="004F7C36"/>
    <w:rsid w:val="00503DAD"/>
    <w:rsid w:val="0051512D"/>
    <w:rsid w:val="00515428"/>
    <w:rsid w:val="00535AFC"/>
    <w:rsid w:val="0053795B"/>
    <w:rsid w:val="00541C13"/>
    <w:rsid w:val="00547BE5"/>
    <w:rsid w:val="0055307D"/>
    <w:rsid w:val="005630FB"/>
    <w:rsid w:val="005713DE"/>
    <w:rsid w:val="00580B4C"/>
    <w:rsid w:val="00581FB7"/>
    <w:rsid w:val="0058263E"/>
    <w:rsid w:val="005857A1"/>
    <w:rsid w:val="00587B8C"/>
    <w:rsid w:val="005B24EE"/>
    <w:rsid w:val="005B52CF"/>
    <w:rsid w:val="005B5C15"/>
    <w:rsid w:val="005B5F8D"/>
    <w:rsid w:val="005C224B"/>
    <w:rsid w:val="005C796E"/>
    <w:rsid w:val="005D5A7A"/>
    <w:rsid w:val="005E4AB0"/>
    <w:rsid w:val="005E5D2F"/>
    <w:rsid w:val="005F3B48"/>
    <w:rsid w:val="005F5A9A"/>
    <w:rsid w:val="0060258E"/>
    <w:rsid w:val="0060332C"/>
    <w:rsid w:val="00611C09"/>
    <w:rsid w:val="0061228F"/>
    <w:rsid w:val="006158D9"/>
    <w:rsid w:val="00631898"/>
    <w:rsid w:val="006343C1"/>
    <w:rsid w:val="00635662"/>
    <w:rsid w:val="00661FF7"/>
    <w:rsid w:val="0069220F"/>
    <w:rsid w:val="00694EAB"/>
    <w:rsid w:val="006A32E8"/>
    <w:rsid w:val="006D1378"/>
    <w:rsid w:val="006D17C4"/>
    <w:rsid w:val="006E43C9"/>
    <w:rsid w:val="006E5571"/>
    <w:rsid w:val="006F30A0"/>
    <w:rsid w:val="006F3961"/>
    <w:rsid w:val="006F4006"/>
    <w:rsid w:val="006F63B4"/>
    <w:rsid w:val="0070212D"/>
    <w:rsid w:val="007352C9"/>
    <w:rsid w:val="00744D4D"/>
    <w:rsid w:val="007600D1"/>
    <w:rsid w:val="0076069B"/>
    <w:rsid w:val="00761462"/>
    <w:rsid w:val="007679C6"/>
    <w:rsid w:val="00767E3D"/>
    <w:rsid w:val="00767E4D"/>
    <w:rsid w:val="007876AF"/>
    <w:rsid w:val="007978C1"/>
    <w:rsid w:val="007A7D3A"/>
    <w:rsid w:val="007B1F12"/>
    <w:rsid w:val="00804329"/>
    <w:rsid w:val="0080466A"/>
    <w:rsid w:val="00814340"/>
    <w:rsid w:val="00825B42"/>
    <w:rsid w:val="00843970"/>
    <w:rsid w:val="00862BBE"/>
    <w:rsid w:val="00873D29"/>
    <w:rsid w:val="008762F6"/>
    <w:rsid w:val="00890339"/>
    <w:rsid w:val="008905B7"/>
    <w:rsid w:val="008C0E26"/>
    <w:rsid w:val="008C3562"/>
    <w:rsid w:val="008D082D"/>
    <w:rsid w:val="008E0AA0"/>
    <w:rsid w:val="008E3FA9"/>
    <w:rsid w:val="00906DD2"/>
    <w:rsid w:val="009110E8"/>
    <w:rsid w:val="009179B9"/>
    <w:rsid w:val="00931A8E"/>
    <w:rsid w:val="00933134"/>
    <w:rsid w:val="00937C9E"/>
    <w:rsid w:val="00946F2C"/>
    <w:rsid w:val="00955981"/>
    <w:rsid w:val="00965082"/>
    <w:rsid w:val="00972B54"/>
    <w:rsid w:val="009A0D9F"/>
    <w:rsid w:val="009A5BB7"/>
    <w:rsid w:val="009B2C78"/>
    <w:rsid w:val="009B7979"/>
    <w:rsid w:val="009C3B23"/>
    <w:rsid w:val="009C6D39"/>
    <w:rsid w:val="009D0667"/>
    <w:rsid w:val="009D2183"/>
    <w:rsid w:val="009E0CB3"/>
    <w:rsid w:val="009E5301"/>
    <w:rsid w:val="00A0221B"/>
    <w:rsid w:val="00A13BAD"/>
    <w:rsid w:val="00A257EC"/>
    <w:rsid w:val="00A276E0"/>
    <w:rsid w:val="00A50B12"/>
    <w:rsid w:val="00A51A89"/>
    <w:rsid w:val="00A550D6"/>
    <w:rsid w:val="00A55DE4"/>
    <w:rsid w:val="00A97CFC"/>
    <w:rsid w:val="00AA0560"/>
    <w:rsid w:val="00AA121E"/>
    <w:rsid w:val="00AA5206"/>
    <w:rsid w:val="00AA5E5A"/>
    <w:rsid w:val="00AC0626"/>
    <w:rsid w:val="00AE2AA6"/>
    <w:rsid w:val="00AE62B0"/>
    <w:rsid w:val="00AF7158"/>
    <w:rsid w:val="00B0555A"/>
    <w:rsid w:val="00B05632"/>
    <w:rsid w:val="00B1133B"/>
    <w:rsid w:val="00B23D08"/>
    <w:rsid w:val="00B24778"/>
    <w:rsid w:val="00B53D90"/>
    <w:rsid w:val="00B7395F"/>
    <w:rsid w:val="00B75678"/>
    <w:rsid w:val="00B75DEA"/>
    <w:rsid w:val="00B864F4"/>
    <w:rsid w:val="00B9006D"/>
    <w:rsid w:val="00B95EAD"/>
    <w:rsid w:val="00B96F3A"/>
    <w:rsid w:val="00BA068E"/>
    <w:rsid w:val="00BA3F9C"/>
    <w:rsid w:val="00BB04B7"/>
    <w:rsid w:val="00BB069C"/>
    <w:rsid w:val="00BB4D96"/>
    <w:rsid w:val="00BB5549"/>
    <w:rsid w:val="00BB6822"/>
    <w:rsid w:val="00BC1B1F"/>
    <w:rsid w:val="00BE508D"/>
    <w:rsid w:val="00C104ED"/>
    <w:rsid w:val="00C11B94"/>
    <w:rsid w:val="00C23353"/>
    <w:rsid w:val="00C3699E"/>
    <w:rsid w:val="00C6531D"/>
    <w:rsid w:val="00C67F15"/>
    <w:rsid w:val="00C7501C"/>
    <w:rsid w:val="00C83EC0"/>
    <w:rsid w:val="00C859AD"/>
    <w:rsid w:val="00C944AB"/>
    <w:rsid w:val="00CA21D7"/>
    <w:rsid w:val="00CA49FD"/>
    <w:rsid w:val="00CB7E81"/>
    <w:rsid w:val="00CC7EDC"/>
    <w:rsid w:val="00CD2E94"/>
    <w:rsid w:val="00CD56F7"/>
    <w:rsid w:val="00CF0928"/>
    <w:rsid w:val="00CF4990"/>
    <w:rsid w:val="00D06E29"/>
    <w:rsid w:val="00D06EB7"/>
    <w:rsid w:val="00D20815"/>
    <w:rsid w:val="00D70370"/>
    <w:rsid w:val="00D71587"/>
    <w:rsid w:val="00D722D3"/>
    <w:rsid w:val="00D80B8B"/>
    <w:rsid w:val="00D84906"/>
    <w:rsid w:val="00D861E3"/>
    <w:rsid w:val="00D956B4"/>
    <w:rsid w:val="00D963E2"/>
    <w:rsid w:val="00DA5151"/>
    <w:rsid w:val="00DB108B"/>
    <w:rsid w:val="00DC2759"/>
    <w:rsid w:val="00DD0B3E"/>
    <w:rsid w:val="00DD6DF7"/>
    <w:rsid w:val="00DD722D"/>
    <w:rsid w:val="00DF4699"/>
    <w:rsid w:val="00E02A11"/>
    <w:rsid w:val="00E26C43"/>
    <w:rsid w:val="00E344B0"/>
    <w:rsid w:val="00E379C0"/>
    <w:rsid w:val="00E4139F"/>
    <w:rsid w:val="00E619B9"/>
    <w:rsid w:val="00E76FFD"/>
    <w:rsid w:val="00EA5287"/>
    <w:rsid w:val="00EA76D9"/>
    <w:rsid w:val="00EB4C9C"/>
    <w:rsid w:val="00EB539D"/>
    <w:rsid w:val="00EC07D2"/>
    <w:rsid w:val="00EC69B9"/>
    <w:rsid w:val="00ED037E"/>
    <w:rsid w:val="00EF0CF4"/>
    <w:rsid w:val="00EF4EFB"/>
    <w:rsid w:val="00F1206B"/>
    <w:rsid w:val="00F16A7F"/>
    <w:rsid w:val="00F26DC6"/>
    <w:rsid w:val="00F30D08"/>
    <w:rsid w:val="00F3314F"/>
    <w:rsid w:val="00F41F8D"/>
    <w:rsid w:val="00F52DD7"/>
    <w:rsid w:val="00F57923"/>
    <w:rsid w:val="00F61D5E"/>
    <w:rsid w:val="00F64DC0"/>
    <w:rsid w:val="00F74ABC"/>
    <w:rsid w:val="00F80641"/>
    <w:rsid w:val="00FB0522"/>
    <w:rsid w:val="00FB691F"/>
    <w:rsid w:val="00FD12E6"/>
    <w:rsid w:val="00FD2D0D"/>
    <w:rsid w:val="00FE7122"/>
    <w:rsid w:val="00FE74B0"/>
    <w:rsid w:val="00FF26FE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D4632D"/>
  <w15:chartTrackingRefBased/>
  <w15:docId w15:val="{C2A6B31B-54CA-4FF5-BE63-724EA358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931A8E"/>
    <w:rPr>
      <w:rFonts w:ascii="SimSun" w:hAnsi="Courier New" w:cs="Courier New"/>
      <w:szCs w:val="21"/>
    </w:rPr>
  </w:style>
  <w:style w:type="paragraph" w:styleId="Header">
    <w:name w:val="header"/>
    <w:basedOn w:val="Normal"/>
    <w:link w:val="HeaderChar"/>
    <w:rsid w:val="00FF2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HeaderChar">
    <w:name w:val="Header Char"/>
    <w:link w:val="Header"/>
    <w:rsid w:val="00FF26FE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FF26FE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FooterChar">
    <w:name w:val="Footer Char"/>
    <w:link w:val="Footer"/>
    <w:rsid w:val="00FF26FE"/>
    <w:rPr>
      <w:kern w:val="2"/>
      <w:sz w:val="18"/>
      <w:szCs w:val="18"/>
    </w:rPr>
  </w:style>
  <w:style w:type="paragraph" w:styleId="NoSpacing">
    <w:name w:val="No Spacing"/>
    <w:uiPriority w:val="99"/>
    <w:qFormat/>
    <w:rsid w:val="00A13BAD"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EndnoteText">
    <w:name w:val="endnote text"/>
    <w:basedOn w:val="Normal"/>
    <w:link w:val="EndnoteTextChar"/>
    <w:rsid w:val="00BE508D"/>
    <w:rPr>
      <w:sz w:val="20"/>
      <w:szCs w:val="20"/>
    </w:rPr>
  </w:style>
  <w:style w:type="character" w:customStyle="1" w:styleId="EndnoteTextChar">
    <w:name w:val="Endnote Text Char"/>
    <w:link w:val="EndnoteText"/>
    <w:rsid w:val="00BE508D"/>
    <w:rPr>
      <w:kern w:val="2"/>
      <w:lang w:eastAsia="zh-CN"/>
    </w:rPr>
  </w:style>
  <w:style w:type="character" w:styleId="EndnoteReference">
    <w:name w:val="endnote reference"/>
    <w:rsid w:val="00BE50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1624</Words>
  <Characters>8951</Characters>
  <Application>Microsoft Office Word</Application>
  <DocSecurity>0</DocSecurity>
  <Lines>229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</vt:lpstr>
    </vt:vector>
  </TitlesOfParts>
  <Manager/>
  <Company/>
  <LinksUpToDate>false</LinksUpToDate>
  <CharactersWithSpaces>10477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17</cp:revision>
  <dcterms:created xsi:type="dcterms:W3CDTF">2018-03-16T19:40:00Z</dcterms:created>
  <dcterms:modified xsi:type="dcterms:W3CDTF">2018-03-19T07:40:00Z</dcterms:modified>
  <cp:category/>
</cp:coreProperties>
</file>