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3E9" w:rsidRDefault="00D07358">
      <w:r>
        <w:rPr>
          <w:rFonts w:hint="eastAsia"/>
          <w:lang w:eastAsia="zh-CN"/>
        </w:rPr>
        <w:t xml:space="preserve">                                                                      </w:t>
      </w:r>
    </w:p>
    <w:p w:rsidR="006913E9" w:rsidRDefault="00D07358">
      <w:r>
        <w:rPr>
          <w:noProof/>
          <w:lang w:val="en-GB" w:eastAsia="zh-CN"/>
        </w:rPr>
        <w:drawing>
          <wp:anchor distT="0" distB="0" distL="114300" distR="114300" simplePos="0" relativeHeight="251680768" behindDoc="0" locked="0" layoutInCell="1" allowOverlap="1">
            <wp:simplePos x="0" y="0"/>
            <wp:positionH relativeFrom="column">
              <wp:posOffset>1733550</wp:posOffset>
            </wp:positionH>
            <wp:positionV relativeFrom="paragraph">
              <wp:posOffset>9525</wp:posOffset>
            </wp:positionV>
            <wp:extent cx="2862580" cy="1435735"/>
            <wp:effectExtent l="0" t="0" r="13970" b="12065"/>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2862580" cy="1435735"/>
                    </a:xfrm>
                    <a:prstGeom prst="rect">
                      <a:avLst/>
                    </a:prstGeom>
                    <a:noFill/>
                    <a:ln>
                      <a:noFill/>
                    </a:ln>
                  </pic:spPr>
                </pic:pic>
              </a:graphicData>
            </a:graphic>
          </wp:anchor>
        </w:drawing>
      </w:r>
    </w:p>
    <w:p w:rsidR="006913E9" w:rsidRDefault="006913E9"/>
    <w:p w:rsidR="006913E9" w:rsidRDefault="006913E9"/>
    <w:p w:rsidR="006913E9" w:rsidRDefault="006913E9"/>
    <w:p w:rsidR="006913E9" w:rsidRDefault="006913E9"/>
    <w:p w:rsidR="006913E9" w:rsidRDefault="006913E9">
      <w:pPr>
        <w:rPr>
          <w:rFonts w:ascii="Arial" w:hAnsi="Arial" w:cs="Arial"/>
          <w:sz w:val="36"/>
          <w:szCs w:val="36"/>
        </w:rPr>
      </w:pPr>
    </w:p>
    <w:p w:rsidR="006913E9" w:rsidRDefault="00D07358">
      <w:pPr>
        <w:jc w:val="center"/>
        <w:rPr>
          <w:rFonts w:ascii="Arial" w:hAnsi="Arial" w:cs="Arial"/>
          <w:sz w:val="36"/>
          <w:szCs w:val="36"/>
        </w:rPr>
      </w:pPr>
      <w:r>
        <w:rPr>
          <w:rFonts w:ascii="Arial" w:hAnsi="Arial" w:cs="Arial"/>
          <w:sz w:val="36"/>
          <w:szCs w:val="36"/>
        </w:rPr>
        <w:t>HIGH-PRESSURE</w:t>
      </w:r>
      <w:r>
        <w:rPr>
          <w:rFonts w:ascii="Arial" w:hAnsi="Arial" w:cs="Arial"/>
          <w:sz w:val="36"/>
          <w:szCs w:val="36"/>
          <w:lang w:eastAsia="zh-CN"/>
        </w:rPr>
        <w:t xml:space="preserve"> </w:t>
      </w:r>
      <w:r>
        <w:rPr>
          <w:rFonts w:ascii="Arial" w:hAnsi="Arial" w:cs="Arial"/>
          <w:sz w:val="36"/>
          <w:szCs w:val="36"/>
        </w:rPr>
        <w:t>WASHER</w:t>
      </w:r>
      <w:r>
        <w:rPr>
          <w:rFonts w:ascii="Arial" w:hAnsi="Arial" w:cs="Arial"/>
          <w:sz w:val="36"/>
          <w:szCs w:val="36"/>
        </w:rPr>
        <w:br/>
        <w:t>FNHP2050CP</w:t>
      </w:r>
    </w:p>
    <w:p w:rsidR="006913E9" w:rsidRDefault="006913E9">
      <w:pPr>
        <w:jc w:val="center"/>
      </w:pPr>
    </w:p>
    <w:p w:rsidR="006913E9" w:rsidRDefault="006913E9">
      <w:pPr>
        <w:rPr>
          <w:sz w:val="22"/>
          <w:szCs w:val="22"/>
        </w:rPr>
        <w:sectPr w:rsidR="006913E9">
          <w:footerReference w:type="even" r:id="rId11"/>
          <w:headerReference w:type="first" r:id="rId12"/>
          <w:type w:val="continuous"/>
          <w:pgSz w:w="11906" w:h="16838"/>
          <w:pgMar w:top="930" w:right="1080" w:bottom="1440" w:left="1080" w:header="0" w:footer="0" w:gutter="0"/>
          <w:cols w:space="425"/>
          <w:titlePg/>
          <w:docGrid w:linePitch="326"/>
        </w:sectPr>
      </w:pPr>
    </w:p>
    <w:p w:rsidR="006913E9" w:rsidRDefault="00D07358">
      <w:pPr>
        <w:jc w:val="center"/>
        <w:rPr>
          <w:lang w:val="en-GB" w:eastAsia="zh-CN"/>
        </w:rPr>
      </w:pPr>
      <w:r>
        <w:rPr>
          <w:noProof/>
          <w:lang w:val="en-GB" w:eastAsia="zh-CN"/>
        </w:rPr>
        <w:lastRenderedPageBreak/>
        <w:drawing>
          <wp:inline distT="0" distB="0" distL="114300" distR="114300">
            <wp:extent cx="3209290" cy="3653155"/>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3">
                      <a:grayscl/>
                    </a:blip>
                    <a:stretch>
                      <a:fillRect/>
                    </a:stretch>
                  </pic:blipFill>
                  <pic:spPr>
                    <a:xfrm>
                      <a:off x="0" y="0"/>
                      <a:ext cx="3209290" cy="3653155"/>
                    </a:xfrm>
                    <a:prstGeom prst="rect">
                      <a:avLst/>
                    </a:prstGeom>
                    <a:noFill/>
                    <a:ln>
                      <a:noFill/>
                    </a:ln>
                  </pic:spPr>
                </pic:pic>
              </a:graphicData>
            </a:graphic>
          </wp:inline>
        </w:drawing>
      </w:r>
    </w:p>
    <w:p w:rsidR="006913E9" w:rsidRDefault="006913E9">
      <w:pPr>
        <w:pStyle w:val="BodyTextFirstIndent"/>
        <w:ind w:firstLine="0"/>
        <w:rPr>
          <w:lang w:val="en-GB" w:eastAsia="zh-CN"/>
        </w:rPr>
      </w:pPr>
    </w:p>
    <w:p w:rsidR="006913E9" w:rsidRDefault="00D07358">
      <w:pPr>
        <w:jc w:val="both"/>
        <w:rPr>
          <w:rFonts w:ascii="Arial" w:hAnsi="Arial" w:cs="Arial"/>
        </w:rPr>
      </w:pPr>
      <w:r>
        <w:rPr>
          <w:rFonts w:ascii="Arial" w:hAnsi="Arial" w:cs="Arial"/>
        </w:rPr>
        <w:t>CAUTION: READ THE INSTRUCTIONS</w:t>
      </w:r>
      <w:r>
        <w:rPr>
          <w:rFonts w:ascii="Arial" w:hAnsi="Arial" w:cs="Arial"/>
          <w:lang w:eastAsia="zh-CN"/>
        </w:rPr>
        <w:t xml:space="preserve"> </w:t>
      </w:r>
      <w:r>
        <w:rPr>
          <w:rFonts w:ascii="Arial" w:hAnsi="Arial" w:cs="Arial"/>
        </w:rPr>
        <w:t>BEFORE USING THE MACHINE</w:t>
      </w:r>
    </w:p>
    <w:p w:rsidR="006913E9" w:rsidRDefault="00D07358">
      <w:pPr>
        <w:rPr>
          <w:rFonts w:ascii="Arial" w:hAnsi="Arial" w:cs="Arial"/>
          <w:lang w:eastAsia="zh-CN"/>
        </w:rPr>
      </w:pPr>
      <w:r>
        <w:rPr>
          <w:rFonts w:ascii="Arial" w:hAnsi="Arial" w:cs="Arial"/>
          <w:lang w:eastAsia="zh-CN"/>
        </w:rPr>
        <w:t>BUILDER SAS</w:t>
      </w:r>
    </w:p>
    <w:p w:rsidR="006913E9" w:rsidRDefault="00D07358">
      <w:pPr>
        <w:rPr>
          <w:rFonts w:ascii="Arial" w:hAnsi="Arial" w:cs="Arial"/>
          <w:lang w:val="en-GB"/>
        </w:rPr>
      </w:pPr>
      <w:r>
        <w:rPr>
          <w:rFonts w:ascii="Arial" w:hAnsi="Arial" w:cs="Arial"/>
          <w:lang w:val="en-GB"/>
        </w:rPr>
        <w:t xml:space="preserve">32, rue Aristide </w:t>
      </w:r>
      <w:proofErr w:type="spellStart"/>
      <w:r>
        <w:rPr>
          <w:rFonts w:ascii="Arial" w:hAnsi="Arial" w:cs="Arial"/>
          <w:lang w:val="en-GB"/>
        </w:rPr>
        <w:t>Bergès</w:t>
      </w:r>
      <w:proofErr w:type="spellEnd"/>
      <w:r>
        <w:rPr>
          <w:rFonts w:ascii="Arial" w:hAnsi="Arial" w:cs="Arial"/>
          <w:lang w:val="en-GB"/>
        </w:rPr>
        <w:t xml:space="preserve"> -ZI 31270 Cugnaux –France</w:t>
      </w:r>
    </w:p>
    <w:p w:rsidR="006913E9" w:rsidRDefault="00D07358">
      <w:pPr>
        <w:jc w:val="both"/>
        <w:rPr>
          <w:rFonts w:ascii="Arial" w:hAnsi="Arial" w:cs="Arial"/>
          <w:lang w:eastAsia="zh-CN"/>
        </w:rPr>
      </w:pPr>
      <w:r>
        <w:rPr>
          <w:rFonts w:ascii="Arial" w:hAnsi="Arial" w:cs="Arial"/>
          <w:lang w:eastAsia="zh-CN"/>
        </w:rPr>
        <w:t>Made in PRC</w:t>
      </w:r>
      <w:r>
        <w:rPr>
          <w:rFonts w:ascii="Arial" w:hAnsi="Arial" w:cs="Arial"/>
          <w:lang w:eastAsia="zh-CN"/>
        </w:rPr>
        <w:tab/>
      </w:r>
      <w:r>
        <w:rPr>
          <w:rFonts w:ascii="Arial" w:hAnsi="Arial" w:cs="Arial"/>
          <w:lang w:eastAsia="zh-CN"/>
        </w:rPr>
        <w:tab/>
      </w:r>
      <w:r>
        <w:rPr>
          <w:rFonts w:ascii="Arial" w:hAnsi="Arial" w:cs="Arial"/>
          <w:lang w:eastAsia="zh-CN"/>
        </w:rPr>
        <w:tab/>
      </w:r>
      <w:r>
        <w:rPr>
          <w:rFonts w:ascii="Arial" w:hAnsi="Arial" w:cs="Arial"/>
          <w:lang w:eastAsia="zh-CN"/>
        </w:rPr>
        <w:tab/>
      </w:r>
      <w:r>
        <w:rPr>
          <w:rFonts w:ascii="Arial" w:hAnsi="Arial" w:cs="Arial"/>
          <w:lang w:eastAsia="zh-CN"/>
        </w:rPr>
        <w:tab/>
        <w:t xml:space="preserve"> - 2020</w:t>
      </w:r>
      <w:r>
        <w:rPr>
          <w:rFonts w:ascii="Arial" w:hAnsi="Arial" w:cs="Arial"/>
          <w:lang w:eastAsia="zh-CN"/>
        </w:rPr>
        <w:tab/>
        <w:t xml:space="preserve"> </w:t>
      </w:r>
      <w:r>
        <w:rPr>
          <w:rFonts w:ascii="Arial" w:hAnsi="Arial" w:cs="Arial"/>
          <w:lang w:eastAsia="zh-CN"/>
        </w:rPr>
        <w:tab/>
        <w:t xml:space="preserve">                                                </w:t>
      </w:r>
      <w:r>
        <w:rPr>
          <w:rFonts w:ascii="Arial" w:hAnsi="Arial" w:cs="Arial"/>
          <w:noProof/>
          <w:sz w:val="19"/>
          <w:szCs w:val="19"/>
          <w:lang w:val="en-GB" w:eastAsia="zh-CN"/>
        </w:rPr>
        <w:drawing>
          <wp:inline distT="0" distB="0" distL="114300" distR="114300">
            <wp:extent cx="422275" cy="300355"/>
            <wp:effectExtent l="0" t="0" r="15875" b="444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4"/>
                    <a:stretch>
                      <a:fillRect/>
                    </a:stretch>
                  </pic:blipFill>
                  <pic:spPr>
                    <a:xfrm>
                      <a:off x="0" y="0"/>
                      <a:ext cx="422275" cy="300355"/>
                    </a:xfrm>
                    <a:prstGeom prst="rect">
                      <a:avLst/>
                    </a:prstGeom>
                    <a:noFill/>
                    <a:ln>
                      <a:noFill/>
                    </a:ln>
                  </pic:spPr>
                </pic:pic>
              </a:graphicData>
            </a:graphic>
          </wp:inline>
        </w:drawing>
      </w:r>
      <w:r>
        <w:rPr>
          <w:rFonts w:ascii="Arial" w:hAnsi="Arial" w:cs="Arial"/>
          <w:lang w:eastAsia="zh-CN"/>
        </w:rPr>
        <w:t xml:space="preserve">           </w:t>
      </w:r>
    </w:p>
    <w:p w:rsidR="006913E9" w:rsidRDefault="00D07358">
      <w:pPr>
        <w:pBdr>
          <w:bottom w:val="single" w:sz="4" w:space="1" w:color="auto"/>
        </w:pBdr>
        <w:jc w:val="both"/>
        <w:rPr>
          <w:rFonts w:asciiTheme="minorBidi" w:hAnsiTheme="minorBidi" w:cstheme="minorBidi"/>
          <w:b/>
          <w:bCs/>
        </w:rPr>
      </w:pPr>
      <w:r>
        <w:rPr>
          <w:rFonts w:asciiTheme="minorBidi" w:hAnsiTheme="minorBidi" w:cstheme="minorBidi"/>
          <w:b/>
          <w:bCs/>
        </w:rPr>
        <w:lastRenderedPageBreak/>
        <w:t>CONTENTS</w:t>
      </w:r>
    </w:p>
    <w:p w:rsidR="006913E9" w:rsidRDefault="006913E9">
      <w:pPr>
        <w:pStyle w:val="BodyTextFirstIndent"/>
        <w:rPr>
          <w:rFonts w:asciiTheme="minorBidi" w:hAnsiTheme="minorBidi" w:cstheme="minorBidi"/>
        </w:rPr>
      </w:pPr>
    </w:p>
    <w:p w:rsidR="006913E9" w:rsidRDefault="00D07358">
      <w:pPr>
        <w:pStyle w:val="BodyTextFirstIndent"/>
        <w:numPr>
          <w:ilvl w:val="0"/>
          <w:numId w:val="1"/>
        </w:numPr>
        <w:rPr>
          <w:rFonts w:asciiTheme="minorBidi" w:hAnsiTheme="minorBidi" w:cstheme="minorBidi"/>
          <w:b/>
          <w:bCs/>
        </w:rPr>
      </w:pPr>
      <w:r>
        <w:rPr>
          <w:rFonts w:asciiTheme="minorBidi" w:hAnsiTheme="minorBidi" w:cstheme="minorBidi"/>
          <w:b/>
          <w:bCs/>
        </w:rPr>
        <w:t>SAFETY INSTRUCTIONS</w:t>
      </w:r>
      <w:r>
        <w:rPr>
          <w:rFonts w:asciiTheme="minorBidi" w:hAnsiTheme="minorBidi" w:cstheme="minorBidi"/>
          <w:b/>
          <w:bCs/>
        </w:rPr>
        <w:tab/>
      </w:r>
      <w:r>
        <w:rPr>
          <w:rFonts w:asciiTheme="minorBidi" w:hAnsiTheme="minorBidi" w:cstheme="minorBidi"/>
          <w:b/>
          <w:bCs/>
        </w:rPr>
        <w:tab/>
      </w:r>
      <w:r>
        <w:rPr>
          <w:rFonts w:asciiTheme="minorBidi" w:hAnsiTheme="minorBidi" w:cstheme="minorBidi"/>
          <w:b/>
          <w:bCs/>
        </w:rPr>
        <w:tab/>
      </w:r>
      <w:r>
        <w:rPr>
          <w:rFonts w:asciiTheme="minorBidi" w:hAnsiTheme="minorBidi" w:cstheme="minorBidi"/>
          <w:b/>
          <w:bCs/>
        </w:rPr>
        <w:tab/>
      </w:r>
      <w:r>
        <w:rPr>
          <w:rFonts w:asciiTheme="minorBidi" w:hAnsiTheme="minorBidi" w:cstheme="minorBidi"/>
          <w:b/>
          <w:bCs/>
        </w:rPr>
        <w:tab/>
      </w:r>
      <w:r>
        <w:rPr>
          <w:rFonts w:asciiTheme="minorBidi" w:hAnsiTheme="minorBidi" w:cstheme="minorBidi"/>
          <w:b/>
          <w:bCs/>
        </w:rPr>
        <w:tab/>
      </w:r>
      <w:r>
        <w:rPr>
          <w:rFonts w:asciiTheme="minorBidi" w:hAnsiTheme="minorBidi" w:cstheme="minorBidi"/>
          <w:b/>
          <w:bCs/>
        </w:rPr>
        <w:tab/>
      </w:r>
      <w:r>
        <w:rPr>
          <w:rFonts w:asciiTheme="minorBidi" w:hAnsiTheme="minorBidi" w:cstheme="minorBidi"/>
          <w:b/>
          <w:bCs/>
        </w:rPr>
        <w:tab/>
        <w:t xml:space="preserve"> </w:t>
      </w:r>
      <w:r>
        <w:rPr>
          <w:rFonts w:asciiTheme="minorBidi" w:hAnsiTheme="minorBidi" w:cstheme="minorBidi"/>
          <w:b/>
          <w:bCs/>
        </w:rPr>
        <w:tab/>
      </w:r>
      <w:r>
        <w:rPr>
          <w:rFonts w:asciiTheme="minorBidi" w:hAnsiTheme="minorBidi" w:cstheme="minorBidi"/>
          <w:b/>
          <w:bCs/>
        </w:rPr>
        <w:tab/>
      </w:r>
      <w:r>
        <w:rPr>
          <w:rFonts w:asciiTheme="minorBidi" w:hAnsiTheme="minorBidi" w:cstheme="minorBidi"/>
          <w:b/>
          <w:bCs/>
        </w:rPr>
        <w:tab/>
        <w:t xml:space="preserve">                                                    3</w:t>
      </w:r>
    </w:p>
    <w:p w:rsidR="006913E9" w:rsidRDefault="00D07358">
      <w:pPr>
        <w:pStyle w:val="BodyTextFirstIndent"/>
        <w:numPr>
          <w:ilvl w:val="0"/>
          <w:numId w:val="1"/>
        </w:numPr>
        <w:rPr>
          <w:rFonts w:asciiTheme="minorBidi" w:hAnsiTheme="minorBidi" w:cstheme="minorBidi"/>
          <w:b/>
          <w:bCs/>
        </w:rPr>
      </w:pPr>
      <w:r>
        <w:rPr>
          <w:rFonts w:asciiTheme="minorBidi" w:hAnsiTheme="minorBidi" w:cstheme="minorBidi"/>
          <w:b/>
          <w:bCs/>
        </w:rPr>
        <w:t>PRODUCT VIEW                                                            12</w:t>
      </w:r>
    </w:p>
    <w:p w:rsidR="006913E9" w:rsidRDefault="00D07358">
      <w:pPr>
        <w:pStyle w:val="BodyTextFirstIndent"/>
        <w:numPr>
          <w:ilvl w:val="0"/>
          <w:numId w:val="1"/>
        </w:numPr>
        <w:rPr>
          <w:rFonts w:asciiTheme="minorBidi" w:hAnsiTheme="minorBidi" w:cstheme="minorBidi"/>
          <w:b/>
          <w:bCs/>
        </w:rPr>
      </w:pPr>
      <w:r>
        <w:rPr>
          <w:rFonts w:asciiTheme="minorBidi" w:hAnsiTheme="minorBidi" w:cstheme="minorBidi"/>
          <w:b/>
          <w:bCs/>
        </w:rPr>
        <w:t>ASSEMBLY                                                                14</w:t>
      </w:r>
    </w:p>
    <w:p w:rsidR="006913E9" w:rsidRDefault="00D07358">
      <w:pPr>
        <w:pStyle w:val="BodyTextFirstIndent"/>
        <w:numPr>
          <w:ilvl w:val="0"/>
          <w:numId w:val="1"/>
        </w:numPr>
        <w:rPr>
          <w:rFonts w:asciiTheme="minorBidi" w:hAnsiTheme="minorBidi" w:cstheme="minorBidi"/>
          <w:b/>
          <w:bCs/>
        </w:rPr>
      </w:pPr>
      <w:r>
        <w:rPr>
          <w:rFonts w:asciiTheme="minorBidi" w:hAnsiTheme="minorBidi" w:cstheme="minorBidi"/>
          <w:b/>
          <w:bCs/>
        </w:rPr>
        <w:t>USE                                                                       16</w:t>
      </w:r>
    </w:p>
    <w:p w:rsidR="006913E9" w:rsidRDefault="00D07358">
      <w:pPr>
        <w:pStyle w:val="ListParagraph"/>
        <w:numPr>
          <w:ilvl w:val="0"/>
          <w:numId w:val="1"/>
        </w:numPr>
        <w:rPr>
          <w:rFonts w:asciiTheme="minorBidi" w:hAnsiTheme="minorBidi" w:cstheme="minorBidi"/>
          <w:b/>
          <w:bCs/>
          <w:sz w:val="24"/>
          <w:szCs w:val="24"/>
        </w:rPr>
      </w:pPr>
      <w:r>
        <w:rPr>
          <w:rFonts w:asciiTheme="minorBidi" w:hAnsiTheme="minorBidi" w:cstheme="minorBidi"/>
          <w:b/>
          <w:bCs/>
          <w:sz w:val="24"/>
          <w:szCs w:val="24"/>
        </w:rPr>
        <w:t>MAINTENANCE AND STORAGE                                             17</w:t>
      </w:r>
    </w:p>
    <w:p w:rsidR="006913E9" w:rsidRDefault="00D07358">
      <w:pPr>
        <w:pStyle w:val="BodyTextFirstIndent"/>
        <w:numPr>
          <w:ilvl w:val="0"/>
          <w:numId w:val="1"/>
        </w:numPr>
        <w:rPr>
          <w:rFonts w:asciiTheme="minorBidi" w:hAnsiTheme="minorBidi" w:cstheme="minorBidi"/>
          <w:b/>
          <w:bCs/>
        </w:rPr>
      </w:pPr>
      <w:r>
        <w:rPr>
          <w:rFonts w:asciiTheme="minorBidi" w:hAnsiTheme="minorBidi" w:cstheme="minorBidi"/>
          <w:b/>
          <w:bCs/>
        </w:rPr>
        <w:t>TROUBLESHOOTING                                                       18</w:t>
      </w:r>
    </w:p>
    <w:p w:rsidR="006913E9" w:rsidRDefault="00D07358">
      <w:pPr>
        <w:pStyle w:val="BodyTextFirstIndent"/>
        <w:numPr>
          <w:ilvl w:val="0"/>
          <w:numId w:val="1"/>
        </w:numPr>
        <w:rPr>
          <w:rFonts w:asciiTheme="minorBidi" w:hAnsiTheme="minorBidi" w:cstheme="minorBidi"/>
          <w:b/>
          <w:bCs/>
        </w:rPr>
      </w:pPr>
      <w:r>
        <w:rPr>
          <w:rFonts w:asciiTheme="minorBidi" w:hAnsiTheme="minorBidi" w:cstheme="minorBidi"/>
          <w:b/>
          <w:bCs/>
        </w:rPr>
        <w:t>DISPOSAL                                                                 18</w:t>
      </w:r>
    </w:p>
    <w:p w:rsidR="006913E9" w:rsidRDefault="00D07358">
      <w:pPr>
        <w:pStyle w:val="BodyTextFirstIndent"/>
        <w:numPr>
          <w:ilvl w:val="0"/>
          <w:numId w:val="1"/>
        </w:numPr>
        <w:rPr>
          <w:rFonts w:asciiTheme="minorBidi" w:hAnsiTheme="minorBidi" w:cstheme="minorBidi"/>
          <w:b/>
          <w:bCs/>
        </w:rPr>
      </w:pPr>
      <w:r>
        <w:rPr>
          <w:rFonts w:asciiTheme="minorBidi" w:hAnsiTheme="minorBidi" w:cstheme="minorBidi"/>
          <w:b/>
          <w:bCs/>
        </w:rPr>
        <w:t>WARRANTY                                                                19</w:t>
      </w:r>
    </w:p>
    <w:p w:rsidR="006913E9" w:rsidRDefault="00D07358">
      <w:pPr>
        <w:pStyle w:val="BodyTextFirstIndent"/>
        <w:numPr>
          <w:ilvl w:val="0"/>
          <w:numId w:val="1"/>
        </w:numPr>
        <w:rPr>
          <w:rFonts w:asciiTheme="minorBidi" w:hAnsiTheme="minorBidi" w:cstheme="minorBidi"/>
          <w:b/>
          <w:bCs/>
        </w:rPr>
      </w:pPr>
      <w:r>
        <w:rPr>
          <w:rFonts w:asciiTheme="minorBidi" w:hAnsiTheme="minorBidi" w:cstheme="minorBidi"/>
          <w:b/>
          <w:bCs/>
        </w:rPr>
        <w:t>DECLARATION OF CONFORMITY                                            20</w:t>
      </w:r>
    </w:p>
    <w:p w:rsidR="006913E9" w:rsidRDefault="006913E9">
      <w:pPr>
        <w:pStyle w:val="BodyTextFirstIndent"/>
        <w:ind w:firstLine="0"/>
        <w:jc w:val="right"/>
      </w:pPr>
    </w:p>
    <w:p w:rsidR="006913E9" w:rsidRDefault="00D07358">
      <w:pPr>
        <w:rPr>
          <w:rFonts w:ascii="Arial" w:hAnsi="Arial"/>
          <w:b/>
          <w:bCs/>
          <w:sz w:val="36"/>
          <w:szCs w:val="36"/>
          <w:highlight w:val="yellow"/>
        </w:rPr>
        <w:sectPr w:rsidR="006913E9">
          <w:type w:val="continuous"/>
          <w:pgSz w:w="11906" w:h="16838"/>
          <w:pgMar w:top="1440" w:right="1080" w:bottom="1440" w:left="1080" w:header="0" w:footer="0" w:gutter="0"/>
          <w:cols w:space="425"/>
          <w:titlePg/>
          <w:docGrid w:linePitch="326"/>
        </w:sectPr>
      </w:pPr>
      <w:r>
        <w:rPr>
          <w:rFonts w:ascii="Calibri" w:eastAsia="Calibri" w:hAnsi="Calibri"/>
        </w:rPr>
        <w:br w:type="page"/>
      </w:r>
    </w:p>
    <w:p w:rsidR="006913E9" w:rsidRDefault="00D07358">
      <w:pPr>
        <w:pStyle w:val="ListParagraph"/>
        <w:numPr>
          <w:ilvl w:val="0"/>
          <w:numId w:val="2"/>
        </w:numPr>
        <w:pBdr>
          <w:bottom w:val="single" w:sz="4" w:space="1" w:color="auto"/>
        </w:pBdr>
        <w:spacing w:line="400" w:lineRule="exact"/>
        <w:jc w:val="both"/>
        <w:rPr>
          <w:rFonts w:ascii="Arial" w:hAnsi="Arial"/>
          <w:b/>
          <w:bCs/>
          <w:sz w:val="44"/>
          <w:szCs w:val="44"/>
        </w:rPr>
      </w:pPr>
      <w:r>
        <w:rPr>
          <w:rFonts w:ascii="Arial" w:hAnsi="Arial"/>
          <w:b/>
          <w:bCs/>
          <w:sz w:val="44"/>
          <w:szCs w:val="44"/>
        </w:rPr>
        <w:lastRenderedPageBreak/>
        <w:t>SAFETY INSTRUCTIONS</w:t>
      </w:r>
    </w:p>
    <w:p w:rsidR="006913E9" w:rsidRPr="008B71E2" w:rsidRDefault="00D07358">
      <w:pPr>
        <w:pStyle w:val="ListParagraph"/>
        <w:numPr>
          <w:ilvl w:val="0"/>
          <w:numId w:val="3"/>
        </w:numPr>
        <w:autoSpaceDE w:val="0"/>
        <w:autoSpaceDN w:val="0"/>
        <w:spacing w:before="113" w:line="400" w:lineRule="exact"/>
        <w:ind w:right="403"/>
        <w:jc w:val="both"/>
        <w:rPr>
          <w:rFonts w:ascii="Arial" w:eastAsia="Arial" w:hAnsi="Arial"/>
          <w:color w:val="080302"/>
          <w:sz w:val="44"/>
          <w:szCs w:val="44"/>
          <w:highlight w:val="yellow"/>
        </w:rPr>
      </w:pPr>
      <w:r>
        <w:rPr>
          <w:rFonts w:ascii="Arial" w:hAnsi="Arial"/>
          <w:sz w:val="44"/>
          <w:szCs w:val="44"/>
        </w:rPr>
        <w:tab/>
      </w:r>
      <w:r w:rsidRPr="008B71E2">
        <w:rPr>
          <w:rFonts w:ascii="Arial" w:eastAsia="Arial" w:hAnsi="Arial"/>
          <w:color w:val="080302"/>
          <w:sz w:val="44"/>
          <w:szCs w:val="44"/>
          <w:highlight w:val="yellow"/>
        </w:rPr>
        <w:t>Use this unit as described in this manual. Any mishandling and any use contrary to instructions for use shall in no case be the responsibility of the manufacturer.</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Failure to observe the safety and operating instructions may result in a risk of electric shock, fire and / or personal injury.</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If you are giving this unit to another person, please also provide this manual.</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Do not use attachments other than those recommended by the manufacturer; they can damage the unit and / or cause injury.</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sz w:val="44"/>
          <w:szCs w:val="44"/>
          <w:highlight w:val="yellow"/>
        </w:rPr>
      </w:pPr>
      <w:r w:rsidRPr="008B71E2">
        <w:rPr>
          <w:rFonts w:ascii="Arial" w:eastAsia="Arial" w:hAnsi="Arial" w:cs="Arial"/>
          <w:sz w:val="44"/>
          <w:szCs w:val="44"/>
          <w:highlight w:val="yellow"/>
        </w:rPr>
        <w:t>Machines shall not be used by children. Children should be supervised to ensure that they do not play with the appliance.</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This machine can be used by people with reduced physical, sensory or mental capabilities or lack of experience and knowledge if they have been given supervision or instruction concerning use of the machine in a safe way and understand the hazards involved.</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Children shall not play with the appliance.</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If the supply cord is damaged, it must be replaced by the manufacturer, its service agent or similarly qualified persons in order to avoid a hazard.</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Before any connection, check:</w:t>
      </w:r>
    </w:p>
    <w:p w:rsidR="006913E9" w:rsidRPr="008B71E2" w:rsidRDefault="00D07358">
      <w:pPr>
        <w:widowControl w:val="0"/>
        <w:numPr>
          <w:ilvl w:val="0"/>
          <w:numId w:val="4"/>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lastRenderedPageBreak/>
        <w:t>The appliance, power cable and accessories are not damaged. In this case, do not use the appliance and take it to your dealer for inspection and repair.</w:t>
      </w:r>
    </w:p>
    <w:p w:rsidR="006913E9" w:rsidRPr="008B71E2" w:rsidRDefault="00D07358">
      <w:pPr>
        <w:widowControl w:val="0"/>
        <w:numPr>
          <w:ilvl w:val="0"/>
          <w:numId w:val="4"/>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The voltage indicated on the rating plate of the appliance corresponds to that of your electrical installation.</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Do not disassemble the device yourself. Any disassembly, repair or inspection should be carried out exclusively by a qualified person.</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Do not touch the plug with wet hands. Do not allow the plug to fall into the water.</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Do not walk on the power cord, do not exert excessive pressure, or pull on the cord to avoid damage.</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WARNING: This machine has been designed for use with a cleaning agent supplied or recommended by the manufacturer. Use of other cleaning or chemical agents may affect the safety of the machine.</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lang w:val="en-GB"/>
        </w:rPr>
      </w:pPr>
      <w:r w:rsidRPr="008B71E2">
        <w:rPr>
          <w:rFonts w:ascii="Arial" w:eastAsia="Arial" w:hAnsi="Arial" w:cs="Arial"/>
          <w:color w:val="080302"/>
          <w:sz w:val="44"/>
          <w:szCs w:val="44"/>
          <w:highlight w:val="yellow"/>
        </w:rPr>
        <w:t xml:space="preserve">WARNING: </w:t>
      </w:r>
      <w:r w:rsidRPr="008B71E2">
        <w:rPr>
          <w:rFonts w:ascii="Arial" w:eastAsia="Arial" w:hAnsi="Arial" w:cs="Arial"/>
          <w:color w:val="080302"/>
          <w:sz w:val="44"/>
          <w:szCs w:val="44"/>
          <w:highlight w:val="yellow"/>
          <w:lang w:val="en-GB"/>
        </w:rPr>
        <w:t>High pressure jets can be dangerous if subject to misuse. The jet must not be directed at persons, live electrical equipment or the machine itself.</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lang w:val="en-GB"/>
        </w:rPr>
      </w:pPr>
      <w:r w:rsidRPr="008B71E2">
        <w:rPr>
          <w:rFonts w:ascii="Arial" w:eastAsia="Arial" w:hAnsi="Arial" w:cs="Arial"/>
          <w:color w:val="080302"/>
          <w:sz w:val="44"/>
          <w:szCs w:val="44"/>
          <w:highlight w:val="yellow"/>
        </w:rPr>
        <w:t xml:space="preserve">WARNING: </w:t>
      </w:r>
      <w:r w:rsidRPr="008B71E2">
        <w:rPr>
          <w:rFonts w:ascii="Arial" w:eastAsia="Arial" w:hAnsi="Arial" w:cs="Arial"/>
          <w:color w:val="080302"/>
          <w:sz w:val="44"/>
          <w:szCs w:val="44"/>
          <w:highlight w:val="yellow"/>
          <w:lang w:val="en-GB"/>
        </w:rPr>
        <w:t>Do not use the machine within range of persons unless they wear protective clothing</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WARNING: Do not direct the jet against yourself or others in order to clean clothes or footwear.</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lastRenderedPageBreak/>
        <w:t>WARNING: Risk of explosion. Do not spray flammable liquids.</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WARNING: High pressure cleaners shall not be used by children or untrained personnel.</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lang w:val="en-GB"/>
        </w:rPr>
      </w:pPr>
      <w:r w:rsidRPr="008B71E2">
        <w:rPr>
          <w:rFonts w:ascii="Arial" w:eastAsia="Arial" w:hAnsi="Arial" w:cs="Arial"/>
          <w:color w:val="080302"/>
          <w:sz w:val="44"/>
          <w:szCs w:val="44"/>
          <w:highlight w:val="yellow"/>
          <w:lang w:val="en-GB"/>
        </w:rPr>
        <w:t>WARNING: The machine shall be disconnected from its power source during cleaning or maintenance and when replacing parts or converting the machine to another function.</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lang w:val="en-GB"/>
        </w:rPr>
      </w:pPr>
      <w:r w:rsidRPr="008B71E2">
        <w:rPr>
          <w:rFonts w:ascii="Arial" w:eastAsia="Arial" w:hAnsi="Arial" w:cs="Arial"/>
          <w:color w:val="080302"/>
          <w:sz w:val="44"/>
          <w:szCs w:val="44"/>
          <w:highlight w:val="yellow"/>
        </w:rPr>
        <w:t xml:space="preserve">WARNING: </w:t>
      </w:r>
      <w:r w:rsidRPr="008B71E2">
        <w:rPr>
          <w:rFonts w:ascii="Arial" w:eastAsia="Arial" w:hAnsi="Arial" w:cs="Arial"/>
          <w:color w:val="080302"/>
          <w:sz w:val="44"/>
          <w:szCs w:val="44"/>
          <w:highlight w:val="yellow"/>
          <w:lang w:val="en-GB"/>
        </w:rPr>
        <w:t>High pressure hoses, fittings and couplings are important for the safety of the machine. Use only hoses, fittings and couplings recommended by the manufacturer.</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WARNING: To ensure the safety of the machine, use only the original manufacturer's parts or approved by the manufacturer.</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lang w:val="en-GB"/>
        </w:rPr>
      </w:pPr>
      <w:r w:rsidRPr="008B71E2">
        <w:rPr>
          <w:rFonts w:ascii="Arial" w:eastAsia="Arial" w:hAnsi="Arial" w:cs="Arial"/>
          <w:color w:val="080302"/>
          <w:sz w:val="44"/>
          <w:szCs w:val="44"/>
          <w:highlight w:val="yellow"/>
        </w:rPr>
        <w:t xml:space="preserve">WARNING: </w:t>
      </w:r>
      <w:r w:rsidRPr="008B71E2">
        <w:rPr>
          <w:rFonts w:ascii="Arial" w:eastAsia="Arial" w:hAnsi="Arial" w:cs="Arial"/>
          <w:color w:val="080302"/>
          <w:sz w:val="44"/>
          <w:szCs w:val="44"/>
          <w:highlight w:val="yellow"/>
          <w:lang w:val="en-GB"/>
        </w:rPr>
        <w:t xml:space="preserve">Water that has flowed through backflow preventers is considered to be non-potable. </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WARNING: The machine must be disconnected from the power supply during cleaning or maintenance and when replacing parts or converting the machine to other functions by removing the power source plug.</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lang w:val="en-GB"/>
        </w:rPr>
      </w:pPr>
      <w:r w:rsidRPr="008B71E2">
        <w:rPr>
          <w:rFonts w:ascii="Arial" w:eastAsia="Arial" w:hAnsi="Arial" w:cs="Arial"/>
          <w:color w:val="080302"/>
          <w:sz w:val="44"/>
          <w:szCs w:val="44"/>
          <w:highlight w:val="yellow"/>
        </w:rPr>
        <w:t xml:space="preserve">WARNING: </w:t>
      </w:r>
      <w:r w:rsidRPr="008B71E2">
        <w:rPr>
          <w:rFonts w:ascii="Arial" w:eastAsia="Arial" w:hAnsi="Arial" w:cs="Arial"/>
          <w:color w:val="080302"/>
          <w:sz w:val="44"/>
          <w:szCs w:val="44"/>
          <w:highlight w:val="yellow"/>
          <w:lang w:val="en-GB"/>
        </w:rPr>
        <w:t>Do not use the machine if a supply cord or important parts of the machine are damaged, e.g. safety devices, high pressure hoses, trigger gun.</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WARNING: If an extension cord is used, the plug and cable must be watertight.</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lang w:val="en-GB"/>
        </w:rPr>
        <w:lastRenderedPageBreak/>
        <w:t>WARNING: Inadequate extension cords can be dangerous. If an extension cord is used, it shall be suitable for outdoor use, and the connection has to be kept dry and off the ground. It is recommended that this is accomplished by means of a cord reel which keeps the socket at least 60 mm above the</w:t>
      </w:r>
      <w:r w:rsidRPr="008B71E2">
        <w:rPr>
          <w:rFonts w:ascii="Arial" w:eastAsia="Arial" w:hAnsi="Arial" w:cs="Arial"/>
          <w:color w:val="080302"/>
          <w:sz w:val="44"/>
          <w:szCs w:val="44"/>
          <w:highlight w:val="yellow"/>
        </w:rPr>
        <w:t xml:space="preserve"> </w:t>
      </w:r>
      <w:r w:rsidRPr="008B71E2">
        <w:rPr>
          <w:rFonts w:ascii="Arial" w:eastAsia="Arial" w:hAnsi="Arial" w:cs="Arial"/>
          <w:color w:val="080302"/>
          <w:sz w:val="44"/>
          <w:szCs w:val="44"/>
          <w:highlight w:val="yellow"/>
          <w:lang w:val="en-GB"/>
        </w:rPr>
        <w:t>ground.</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WARNING: Make sure there are no exhaust emissions near the air intakes.</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Children, animals and persons not participating in the use of the machine must remain at a minimum distance of 10 meters from the sprayer.</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The high pressure hose must remain connected to the compressor as long as the system is under pressure.</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Do not use corrosive or flammable liquids in the machine.</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The appliance must be connected to a water supply using a new set of hoses; the old pipe set must not be reused.</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Make sure that there are no exhaust emissions near the air inlets.</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When using the machine, wear protective equipment including safety goggles, safety shoes, safety gloves, safety helmet with visor and double-insulated hearing protection.</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In order to move the unit easily, bend the lance.</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lastRenderedPageBreak/>
        <w:t>Make sure the unit is turned off and unplugged before transporting the unit.</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 xml:space="preserve">The connection to the power supply must be made by a qualified electrician in accordance with IEC60364-1. It is recommended that the power supply of this machine includes a residual current device that interrupts power if the earth leakage exceeds 30 mA for 30 </w:t>
      </w:r>
      <w:proofErr w:type="spellStart"/>
      <w:r w:rsidRPr="008B71E2">
        <w:rPr>
          <w:rFonts w:ascii="Arial" w:eastAsia="Arial" w:hAnsi="Arial" w:cs="Arial"/>
          <w:color w:val="080302"/>
          <w:sz w:val="44"/>
          <w:szCs w:val="44"/>
          <w:highlight w:val="yellow"/>
        </w:rPr>
        <w:t>ms</w:t>
      </w:r>
      <w:proofErr w:type="spellEnd"/>
      <w:r w:rsidRPr="008B71E2">
        <w:rPr>
          <w:rFonts w:ascii="Arial" w:eastAsia="Arial" w:hAnsi="Arial" w:cs="Arial"/>
          <w:color w:val="080302"/>
          <w:sz w:val="44"/>
          <w:szCs w:val="44"/>
          <w:highlight w:val="yellow"/>
        </w:rPr>
        <w:t xml:space="preserve"> or a device that will homologate the earth circuit.</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Before assembling, dismantling, repairing, transporting, servicing and storing, please check if the appliance is disconnected from the power supply.</w:t>
      </w:r>
      <w:r w:rsidRPr="008B71E2">
        <w:rPr>
          <w:rFonts w:ascii="Arial" w:eastAsia="Arial" w:hAnsi="Arial" w:cs="Arial"/>
          <w:color w:val="080302"/>
          <w:sz w:val="44"/>
          <w:szCs w:val="44"/>
          <w:highlight w:val="yellow"/>
        </w:rPr>
        <w:tab/>
      </w:r>
      <w:r w:rsidRPr="008B71E2">
        <w:rPr>
          <w:rFonts w:ascii="Arial" w:eastAsia="Arial" w:hAnsi="Arial" w:cs="Arial"/>
          <w:color w:val="080302"/>
          <w:sz w:val="44"/>
          <w:szCs w:val="44"/>
          <w:highlight w:val="yellow"/>
        </w:rPr>
        <w:t></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Handle the unit with care, do not drop it.</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Do not use the machine in extreme weather conditions, when it is very cold. Do not use the machine with ice water.</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Use the tool in a stable and plane location.</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The inlet hose can be connected to the water mains with a maximum pressure of 10 bars.</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hAnsi="Arial" w:cs="Arial"/>
          <w:sz w:val="44"/>
          <w:szCs w:val="44"/>
          <w:highlight w:val="yellow"/>
          <w:lang w:val="en"/>
        </w:rPr>
        <w:t>If the device is to be connected to a drinking water network (exclusively in Europe), an appropriate network valve must be installed (type BA, standard EN1717). Water that will be passed through the valve is considered non-potable.</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hAnsi="Arial" w:cs="Arial"/>
          <w:sz w:val="44"/>
          <w:szCs w:val="44"/>
          <w:highlight w:val="yellow"/>
          <w:lang w:val="en"/>
        </w:rPr>
        <w:t xml:space="preserve">WARNING: In order to avoid any danger due to the accidental reset of the thermal circuit breaker, this device must not be powered via an external switch, such as a timer, or be </w:t>
      </w:r>
      <w:r w:rsidRPr="008B71E2">
        <w:rPr>
          <w:rFonts w:ascii="Arial" w:hAnsi="Arial" w:cs="Arial"/>
          <w:sz w:val="44"/>
          <w:szCs w:val="44"/>
          <w:highlight w:val="yellow"/>
          <w:lang w:val="en"/>
        </w:rPr>
        <w:lastRenderedPageBreak/>
        <w:t>connected to a circuit which is regularly connected switched on and off by the electricity supplier.</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The appliance must not be connected to potable water supply.</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CAUTION: In order to avoid danger due to untimely resetting of the thermal cut-out, this device must not be powered by an external switch, such as a timer, or connected to a circuit that is regularly switched on energized and de-energized by the electricity supplier.</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When transporting the machine, take note of its weight. Do not overestimate your efforts and get help if necessary.</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The machine must be transported from one point to another and disconnected. Always use the handle to push the machine.</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Use the handle to lift the machine.</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Improper transport of the machine may result accidents and injuries.</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 xml:space="preserve">Do not use the tool where dangerous situations or accidents may occur. Do not use it indoor, in places where are exhausted gases, etc. </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In case of accidents or breakdowns, stop to use the tool, switch off it and unplug it. Check the conditions of the tool and bring it to a service agent for inspection and reparation if necessary.</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rPr>
        <w:t xml:space="preserve">When opening the trigger gun, pay attention to </w:t>
      </w:r>
      <w:r w:rsidRPr="008B71E2">
        <w:rPr>
          <w:rFonts w:ascii="Arial" w:eastAsia="Arial" w:hAnsi="Arial" w:cs="Arial"/>
          <w:color w:val="080302"/>
          <w:sz w:val="44"/>
          <w:szCs w:val="44"/>
          <w:highlight w:val="yellow"/>
        </w:rPr>
        <w:lastRenderedPageBreak/>
        <w:t>the kickback force. The power of the gun can cause a kickback and can produce a loss of control of the gun and create accidents and injuries. Hold the gun firmly, and with both hands if possible.</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lang w:val="en-GB"/>
        </w:rPr>
        <w:t>WARNING Always switch off the mains disconnecting switch when leaving the machine unattended.</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lang w:val="en"/>
        </w:rPr>
        <w:t>To avoid dangerous situations in the event of an accident (for example, contact with or spill of detergents) or equipment failure (such as a puncture or a component failure)</w:t>
      </w:r>
      <w:proofErr w:type="gramStart"/>
      <w:r w:rsidRPr="008B71E2">
        <w:rPr>
          <w:rFonts w:ascii="Arial" w:eastAsia="Arial" w:hAnsi="Arial" w:cs="Arial"/>
          <w:color w:val="080302"/>
          <w:sz w:val="44"/>
          <w:szCs w:val="44"/>
          <w:highlight w:val="yellow"/>
          <w:lang w:val="en"/>
        </w:rPr>
        <w:t>,</w:t>
      </w:r>
      <w:proofErr w:type="gramEnd"/>
      <w:r w:rsidRPr="008B71E2">
        <w:rPr>
          <w:rFonts w:ascii="Arial" w:eastAsia="Arial" w:hAnsi="Arial" w:cs="Arial"/>
          <w:color w:val="080302"/>
          <w:sz w:val="44"/>
          <w:szCs w:val="44"/>
          <w:highlight w:val="yellow"/>
          <w:lang w:val="en"/>
        </w:rPr>
        <w:t xml:space="preserve"> please stop using the machine immediately. Check the problem. Have the machine inspected by a qualified technician. In the event of an overflow, move the machine away and clean the overflow.</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lang w:val="en"/>
        </w:rPr>
        <w:t>WARNING Always turn off the main switch when leaving the machine unattended.</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color w:val="080302"/>
          <w:sz w:val="44"/>
          <w:szCs w:val="44"/>
          <w:highlight w:val="yellow"/>
        </w:rPr>
      </w:pPr>
      <w:r w:rsidRPr="008B71E2">
        <w:rPr>
          <w:rFonts w:ascii="Arial" w:eastAsia="Arial" w:hAnsi="Arial" w:cs="Arial"/>
          <w:color w:val="080302"/>
          <w:sz w:val="44"/>
          <w:szCs w:val="44"/>
          <w:highlight w:val="yellow"/>
          <w:lang w:val="en"/>
        </w:rPr>
        <w:t>During use, transport, assembly, disassembly, in case of failure, during foreseeable tests or breakdowns, the tool must always remain upright.</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sz w:val="44"/>
          <w:szCs w:val="44"/>
          <w:highlight w:val="yellow"/>
        </w:rPr>
      </w:pPr>
      <w:r w:rsidRPr="008B71E2">
        <w:rPr>
          <w:rFonts w:ascii="Arial" w:eastAsia="Arial" w:hAnsi="Arial" w:cs="Arial"/>
          <w:sz w:val="44"/>
          <w:szCs w:val="44"/>
          <w:highlight w:val="yellow"/>
          <w:lang w:val="en"/>
        </w:rPr>
        <w:t>Do not use the tool in dangerous situations or when an accident has occurred. Do not use indoors, in places where gases can be emitted, etc.</w:t>
      </w:r>
    </w:p>
    <w:p w:rsidR="006913E9" w:rsidRPr="008B71E2" w:rsidRDefault="00D07358">
      <w:pPr>
        <w:widowControl w:val="0"/>
        <w:autoSpaceDE w:val="0"/>
        <w:autoSpaceDN w:val="0"/>
        <w:spacing w:before="113" w:line="400" w:lineRule="exact"/>
        <w:ind w:right="403"/>
        <w:jc w:val="both"/>
        <w:rPr>
          <w:rFonts w:ascii="Arial" w:eastAsia="Arial" w:hAnsi="Arial" w:cs="Arial"/>
          <w:b/>
          <w:bCs/>
          <w:sz w:val="44"/>
          <w:szCs w:val="44"/>
          <w:highlight w:val="yellow"/>
          <w:lang w:val="en" w:eastAsia="zh-CN"/>
        </w:rPr>
      </w:pPr>
      <w:r w:rsidRPr="008B71E2">
        <w:rPr>
          <w:rFonts w:ascii="Arial" w:eastAsia="Arial" w:hAnsi="Arial" w:cs="Arial"/>
          <w:b/>
          <w:bCs/>
          <w:sz w:val="44"/>
          <w:szCs w:val="44"/>
          <w:highlight w:val="yellow"/>
          <w:lang w:val="en" w:eastAsia="zh-CN"/>
        </w:rPr>
        <w:t>Residual risks</w:t>
      </w:r>
    </w:p>
    <w:p w:rsidR="006913E9" w:rsidRPr="008B71E2" w:rsidRDefault="00D07358">
      <w:pPr>
        <w:widowControl w:val="0"/>
        <w:autoSpaceDE w:val="0"/>
        <w:autoSpaceDN w:val="0"/>
        <w:spacing w:before="113" w:line="400" w:lineRule="exact"/>
        <w:ind w:right="403"/>
        <w:jc w:val="both"/>
        <w:rPr>
          <w:rFonts w:ascii="Arial" w:eastAsia="Arial" w:hAnsi="Arial" w:cs="Arial"/>
          <w:sz w:val="44"/>
          <w:szCs w:val="44"/>
          <w:highlight w:val="yellow"/>
          <w:lang w:val="en" w:eastAsia="zh-CN"/>
        </w:rPr>
      </w:pPr>
      <w:r w:rsidRPr="008B71E2">
        <w:rPr>
          <w:rFonts w:ascii="Arial" w:eastAsia="Arial" w:hAnsi="Arial" w:cs="Arial"/>
          <w:sz w:val="44"/>
          <w:szCs w:val="44"/>
          <w:highlight w:val="yellow"/>
          <w:lang w:val="en" w:eastAsia="zh-CN"/>
        </w:rPr>
        <w:t xml:space="preserve">Even if you are operating this product in accordance with all the safety requirements, potential risks of injury and damage remain. The </w:t>
      </w:r>
      <w:r w:rsidRPr="008B71E2">
        <w:rPr>
          <w:rFonts w:ascii="Arial" w:eastAsia="Arial" w:hAnsi="Arial" w:cs="Arial"/>
          <w:sz w:val="44"/>
          <w:szCs w:val="44"/>
          <w:highlight w:val="yellow"/>
          <w:lang w:val="en" w:eastAsia="zh-CN"/>
        </w:rPr>
        <w:lastRenderedPageBreak/>
        <w:t>following dangers can arise in connection with the structure and design of this product:</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sz w:val="44"/>
          <w:szCs w:val="44"/>
          <w:highlight w:val="yellow"/>
          <w:lang w:val="en" w:eastAsia="zh-CN"/>
        </w:rPr>
      </w:pPr>
      <w:r w:rsidRPr="008B71E2">
        <w:rPr>
          <w:rFonts w:ascii="Arial" w:eastAsia="Arial" w:hAnsi="Arial" w:cs="Arial"/>
          <w:sz w:val="44"/>
          <w:szCs w:val="44"/>
          <w:highlight w:val="yellow"/>
          <w:lang w:val="en" w:eastAsia="zh-CN"/>
        </w:rPr>
        <w:t>Health defects resulting from vibration emission if the product is being used over long periods of time or not adequately managed and properly maintained</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sz w:val="44"/>
          <w:szCs w:val="44"/>
          <w:highlight w:val="yellow"/>
          <w:lang w:val="en" w:eastAsia="zh-CN"/>
        </w:rPr>
      </w:pPr>
      <w:r w:rsidRPr="008B71E2">
        <w:rPr>
          <w:rFonts w:ascii="Arial" w:eastAsia="Arial" w:hAnsi="Arial" w:cs="Arial"/>
          <w:sz w:val="44"/>
          <w:szCs w:val="44"/>
          <w:highlight w:val="yellow"/>
          <w:lang w:val="en" w:eastAsia="zh-CN"/>
        </w:rPr>
        <w:t>Danger of injury and property damage caused by flying objects.</w:t>
      </w:r>
    </w:p>
    <w:p w:rsidR="006913E9" w:rsidRPr="008B71E2" w:rsidRDefault="00D07358">
      <w:pPr>
        <w:widowControl w:val="0"/>
        <w:numPr>
          <w:ilvl w:val="0"/>
          <w:numId w:val="3"/>
        </w:numPr>
        <w:autoSpaceDE w:val="0"/>
        <w:autoSpaceDN w:val="0"/>
        <w:spacing w:before="113" w:line="400" w:lineRule="exact"/>
        <w:ind w:right="403"/>
        <w:jc w:val="both"/>
        <w:rPr>
          <w:rFonts w:ascii="Arial" w:eastAsia="Arial" w:hAnsi="Arial" w:cs="Arial"/>
          <w:sz w:val="44"/>
          <w:szCs w:val="44"/>
          <w:highlight w:val="yellow"/>
          <w:lang w:val="en-GB" w:eastAsia="zh-CN"/>
        </w:rPr>
      </w:pPr>
      <w:r w:rsidRPr="008B71E2">
        <w:rPr>
          <w:rFonts w:ascii="Arial" w:eastAsia="Arial" w:hAnsi="Arial" w:cs="Arial"/>
          <w:sz w:val="44"/>
          <w:szCs w:val="44"/>
          <w:highlight w:val="yellow"/>
          <w:lang w:val="en" w:eastAsia="zh-CN"/>
        </w:rPr>
        <w:t>Injuries and damage to property due to broken accessories or the sudden impact of hidden objects during use.</w:t>
      </w:r>
    </w:p>
    <w:p w:rsidR="006913E9" w:rsidRPr="008B71E2" w:rsidRDefault="006913E9">
      <w:pPr>
        <w:pStyle w:val="BodyTextFirstIndent"/>
        <w:ind w:firstLine="0"/>
        <w:jc w:val="both"/>
        <w:rPr>
          <w:highlight w:val="yellow"/>
          <w:lang w:val="en-GB"/>
        </w:rPr>
      </w:pPr>
    </w:p>
    <w:p w:rsidR="006913E9" w:rsidRPr="008B71E2" w:rsidRDefault="00D07358">
      <w:pPr>
        <w:widowControl w:val="0"/>
        <w:autoSpaceDE w:val="0"/>
        <w:autoSpaceDN w:val="0"/>
        <w:jc w:val="both"/>
        <w:rPr>
          <w:rFonts w:ascii="Arial" w:eastAsia="Arial" w:hAnsi="Arial" w:cs="Arial"/>
          <w:b/>
          <w:bCs/>
          <w:highlight w:val="yellow"/>
          <w:u w:val="single"/>
        </w:rPr>
      </w:pPr>
      <w:r w:rsidRPr="008B71E2">
        <w:rPr>
          <w:rFonts w:ascii="Arial" w:eastAsia="Arial" w:hAnsi="Arial" w:cs="Arial"/>
          <w:b/>
          <w:bCs/>
          <w:highlight w:val="yellow"/>
          <w:u w:val="single"/>
        </w:rPr>
        <w:t>Intended use</w:t>
      </w:r>
    </w:p>
    <w:p w:rsidR="006913E9" w:rsidRPr="008B71E2" w:rsidRDefault="00D07358">
      <w:pPr>
        <w:widowControl w:val="0"/>
        <w:autoSpaceDE w:val="0"/>
        <w:autoSpaceDN w:val="0"/>
        <w:jc w:val="both"/>
        <w:rPr>
          <w:rFonts w:ascii="Arial" w:eastAsia="Arial" w:hAnsi="Arial" w:cs="Arial"/>
          <w:highlight w:val="yellow"/>
        </w:rPr>
      </w:pPr>
      <w:r w:rsidRPr="008B71E2">
        <w:rPr>
          <w:rFonts w:ascii="Arial" w:eastAsia="Arial" w:hAnsi="Arial" w:cs="Arial"/>
          <w:highlight w:val="yellow"/>
        </w:rPr>
        <w:t>Your PRESSURE CLEANER can perform a myriad of tasks in the house and in the garden. It effectively cleans a wide variety of surfaces.</w:t>
      </w:r>
    </w:p>
    <w:p w:rsidR="006913E9" w:rsidRPr="008B71E2" w:rsidRDefault="00D07358">
      <w:pPr>
        <w:widowControl w:val="0"/>
        <w:autoSpaceDE w:val="0"/>
        <w:autoSpaceDN w:val="0"/>
        <w:jc w:val="both"/>
        <w:rPr>
          <w:rFonts w:ascii="Arial" w:eastAsia="Arial" w:hAnsi="Arial" w:cs="Arial"/>
          <w:highlight w:val="yellow"/>
        </w:rPr>
      </w:pPr>
      <w:r w:rsidRPr="008B71E2">
        <w:rPr>
          <w:rFonts w:ascii="Arial" w:eastAsia="Arial" w:hAnsi="Arial" w:cs="Arial"/>
          <w:highlight w:val="yellow"/>
        </w:rPr>
        <w:t>Your PRESSURE CLEANER is designed to operate from a cold water supply.</w:t>
      </w:r>
    </w:p>
    <w:p w:rsidR="006913E9" w:rsidRPr="008B71E2" w:rsidRDefault="00D07358">
      <w:pPr>
        <w:widowControl w:val="0"/>
        <w:autoSpaceDE w:val="0"/>
        <w:autoSpaceDN w:val="0"/>
        <w:jc w:val="both"/>
        <w:rPr>
          <w:rFonts w:ascii="Arial" w:eastAsia="Arial" w:hAnsi="Arial" w:cs="Arial"/>
          <w:highlight w:val="yellow"/>
        </w:rPr>
      </w:pPr>
      <w:r w:rsidRPr="008B71E2">
        <w:rPr>
          <w:rFonts w:ascii="Arial" w:eastAsia="Arial" w:hAnsi="Arial" w:cs="Arial"/>
          <w:highlight w:val="yellow"/>
        </w:rPr>
        <w:t>It operates efficiently with water whose temperature is between 5 and 60 degrees.</w:t>
      </w:r>
    </w:p>
    <w:p w:rsidR="006913E9" w:rsidRPr="008B71E2" w:rsidRDefault="00D07358">
      <w:pPr>
        <w:widowControl w:val="0"/>
        <w:autoSpaceDE w:val="0"/>
        <w:autoSpaceDN w:val="0"/>
        <w:jc w:val="both"/>
        <w:rPr>
          <w:rFonts w:ascii="Arial" w:eastAsia="Arial" w:hAnsi="Arial" w:cs="Arial"/>
          <w:highlight w:val="yellow"/>
        </w:rPr>
      </w:pPr>
      <w:r w:rsidRPr="008B71E2">
        <w:rPr>
          <w:rFonts w:ascii="Arial" w:eastAsia="Arial" w:hAnsi="Arial" w:cs="Arial"/>
          <w:highlight w:val="yellow"/>
        </w:rPr>
        <w:t>Your PRESSURE CLEANER has been designed for outdoor use only on materials such as stone, wood and plastics. Please check, before use, whether materials can be cleaned with your sprayer; the manufacturer cannot be held responsible for any damage resulting from improper use.</w:t>
      </w:r>
    </w:p>
    <w:p w:rsidR="006913E9" w:rsidRPr="008B71E2" w:rsidRDefault="00D07358">
      <w:pPr>
        <w:widowControl w:val="0"/>
        <w:autoSpaceDE w:val="0"/>
        <w:autoSpaceDN w:val="0"/>
        <w:jc w:val="both"/>
        <w:rPr>
          <w:rFonts w:ascii="Arial" w:eastAsia="Arial" w:hAnsi="Arial" w:cs="Arial"/>
          <w:highlight w:val="yellow"/>
        </w:rPr>
      </w:pPr>
      <w:r w:rsidRPr="008B71E2">
        <w:rPr>
          <w:rFonts w:ascii="Arial" w:eastAsia="Arial" w:hAnsi="Arial" w:cs="Arial"/>
          <w:highlight w:val="yellow"/>
        </w:rPr>
        <w:t>The main applications of this product are household cleaning tasks such as:</w:t>
      </w:r>
    </w:p>
    <w:p w:rsidR="006913E9" w:rsidRPr="008B71E2" w:rsidRDefault="00D07358">
      <w:pPr>
        <w:widowControl w:val="0"/>
        <w:numPr>
          <w:ilvl w:val="0"/>
          <w:numId w:val="3"/>
        </w:numPr>
        <w:autoSpaceDE w:val="0"/>
        <w:autoSpaceDN w:val="0"/>
        <w:jc w:val="both"/>
        <w:rPr>
          <w:rFonts w:ascii="Arial" w:eastAsia="Arial" w:hAnsi="Arial" w:cs="Arial"/>
          <w:highlight w:val="yellow"/>
        </w:rPr>
      </w:pPr>
      <w:r w:rsidRPr="008B71E2">
        <w:rPr>
          <w:rFonts w:ascii="Arial" w:eastAsia="Arial" w:hAnsi="Arial" w:cs="Arial"/>
          <w:highlight w:val="yellow"/>
        </w:rPr>
        <w:t>Cars, motorcycles, bicycles;</w:t>
      </w:r>
    </w:p>
    <w:p w:rsidR="006913E9" w:rsidRPr="008B71E2" w:rsidRDefault="00D07358">
      <w:pPr>
        <w:widowControl w:val="0"/>
        <w:numPr>
          <w:ilvl w:val="0"/>
          <w:numId w:val="3"/>
        </w:numPr>
        <w:autoSpaceDE w:val="0"/>
        <w:autoSpaceDN w:val="0"/>
        <w:jc w:val="both"/>
        <w:rPr>
          <w:rFonts w:ascii="Arial" w:eastAsia="Arial" w:hAnsi="Arial" w:cs="Arial"/>
          <w:highlight w:val="yellow"/>
        </w:rPr>
      </w:pPr>
      <w:r w:rsidRPr="008B71E2">
        <w:rPr>
          <w:rFonts w:ascii="Arial" w:eastAsia="Arial" w:hAnsi="Arial" w:cs="Arial"/>
          <w:highlight w:val="yellow"/>
        </w:rPr>
        <w:t>Patios, fences, garden walls, pathways, garages and facades of houses;</w:t>
      </w:r>
    </w:p>
    <w:p w:rsidR="006913E9" w:rsidRPr="008B71E2" w:rsidRDefault="00D07358">
      <w:pPr>
        <w:widowControl w:val="0"/>
        <w:numPr>
          <w:ilvl w:val="0"/>
          <w:numId w:val="3"/>
        </w:numPr>
        <w:autoSpaceDE w:val="0"/>
        <w:autoSpaceDN w:val="0"/>
        <w:jc w:val="both"/>
        <w:rPr>
          <w:rFonts w:ascii="Arial" w:eastAsia="Arial" w:hAnsi="Arial" w:cs="Arial"/>
          <w:highlight w:val="yellow"/>
        </w:rPr>
      </w:pPr>
      <w:r w:rsidRPr="008B71E2">
        <w:rPr>
          <w:rFonts w:ascii="Arial" w:eastAsia="Arial" w:hAnsi="Arial" w:cs="Arial"/>
          <w:highlight w:val="yellow"/>
        </w:rPr>
        <w:t>To remove algae and mosses from roofs, brick walls and gutters;</w:t>
      </w:r>
    </w:p>
    <w:p w:rsidR="006913E9" w:rsidRPr="008B71E2" w:rsidRDefault="00D07358">
      <w:pPr>
        <w:widowControl w:val="0"/>
        <w:numPr>
          <w:ilvl w:val="0"/>
          <w:numId w:val="3"/>
        </w:numPr>
        <w:autoSpaceDE w:val="0"/>
        <w:autoSpaceDN w:val="0"/>
        <w:jc w:val="both"/>
        <w:rPr>
          <w:rFonts w:ascii="Arial" w:eastAsia="Arial" w:hAnsi="Arial" w:cs="Arial"/>
          <w:highlight w:val="yellow"/>
        </w:rPr>
      </w:pPr>
      <w:r w:rsidRPr="008B71E2">
        <w:rPr>
          <w:rFonts w:ascii="Arial" w:eastAsia="Arial" w:hAnsi="Arial" w:cs="Arial"/>
          <w:highlight w:val="yellow"/>
        </w:rPr>
        <w:t>For cleaning of gardening tools and machinery, furniture and grills;</w:t>
      </w:r>
    </w:p>
    <w:p w:rsidR="006913E9" w:rsidRPr="008B71E2" w:rsidRDefault="00D07358">
      <w:pPr>
        <w:widowControl w:val="0"/>
        <w:numPr>
          <w:ilvl w:val="0"/>
          <w:numId w:val="3"/>
        </w:numPr>
        <w:autoSpaceDE w:val="0"/>
        <w:autoSpaceDN w:val="0"/>
        <w:jc w:val="both"/>
        <w:rPr>
          <w:rFonts w:ascii="Arial" w:eastAsia="Arial" w:hAnsi="Arial" w:cs="Arial"/>
          <w:highlight w:val="yellow"/>
        </w:rPr>
      </w:pPr>
      <w:r w:rsidRPr="008B71E2">
        <w:rPr>
          <w:rFonts w:ascii="Arial" w:eastAsia="Arial" w:hAnsi="Arial" w:cs="Arial"/>
          <w:highlight w:val="yellow"/>
        </w:rPr>
        <w:t>For hygiene and maintenance of kennels, stables, etc. and their surroundings;</w:t>
      </w:r>
    </w:p>
    <w:p w:rsidR="006913E9" w:rsidRPr="008B71E2" w:rsidRDefault="00D07358">
      <w:pPr>
        <w:widowControl w:val="0"/>
        <w:autoSpaceDE w:val="0"/>
        <w:autoSpaceDN w:val="0"/>
        <w:jc w:val="both"/>
        <w:rPr>
          <w:rFonts w:ascii="Arial" w:eastAsia="Arial" w:hAnsi="Arial" w:cs="Arial"/>
          <w:highlight w:val="yellow"/>
        </w:rPr>
      </w:pPr>
      <w:r w:rsidRPr="008B71E2">
        <w:rPr>
          <w:rFonts w:ascii="Arial" w:eastAsia="Arial" w:hAnsi="Arial" w:cs="Arial"/>
          <w:highlight w:val="yellow"/>
        </w:rPr>
        <w:t>It is especially useful for cleaning muddy sidings.</w:t>
      </w:r>
    </w:p>
    <w:p w:rsidR="006913E9" w:rsidRPr="008B71E2" w:rsidRDefault="00D07358">
      <w:pPr>
        <w:widowControl w:val="0"/>
        <w:autoSpaceDE w:val="0"/>
        <w:autoSpaceDN w:val="0"/>
        <w:jc w:val="both"/>
        <w:rPr>
          <w:rFonts w:ascii="Arial" w:eastAsia="Arial Unicode MS" w:hAnsi="Arial" w:cs="Arial"/>
          <w:color w:val="000000"/>
          <w:highlight w:val="yellow"/>
          <w:lang w:eastAsia="zh-CN"/>
        </w:rPr>
      </w:pPr>
      <w:r w:rsidRPr="008B71E2">
        <w:rPr>
          <w:rFonts w:ascii="Arial" w:eastAsia="Arial" w:hAnsi="Arial" w:cs="Arial"/>
          <w:highlight w:val="yellow"/>
        </w:rPr>
        <w:t xml:space="preserve">The sprayer alone is capable of performing most of the garden cleaning tasks or on buildings. The detergent is useful for cleaning vehicles and other painted surfaces. </w:t>
      </w:r>
    </w:p>
    <w:p w:rsidR="006913E9" w:rsidRPr="008B71E2" w:rsidRDefault="00D07358">
      <w:pPr>
        <w:widowControl w:val="0"/>
        <w:suppressAutoHyphens/>
        <w:autoSpaceDE w:val="0"/>
        <w:autoSpaceDN w:val="0"/>
        <w:adjustRightInd w:val="0"/>
        <w:spacing w:before="160"/>
        <w:rPr>
          <w:rFonts w:ascii="Arial" w:eastAsia="Arial Unicode MS" w:hAnsi="Arial" w:cs="Arial"/>
          <w:b/>
          <w:bCs/>
          <w:color w:val="000000"/>
          <w:highlight w:val="yellow"/>
          <w:u w:val="single"/>
          <w:lang w:eastAsia="zh-CN"/>
        </w:rPr>
      </w:pPr>
      <w:bookmarkStart w:id="0" w:name="stylerid1_2E5_2E58"/>
      <w:bookmarkEnd w:id="0"/>
      <w:r w:rsidRPr="008B71E2">
        <w:rPr>
          <w:rFonts w:ascii="Arial" w:eastAsia="Arial Unicode MS" w:hAnsi="Arial" w:cs="Arial"/>
          <w:b/>
          <w:bCs/>
          <w:color w:val="000000"/>
          <w:highlight w:val="yellow"/>
          <w:u w:val="single"/>
          <w:lang w:eastAsia="zh-CN"/>
        </w:rPr>
        <w:lastRenderedPageBreak/>
        <w:t>Symbols on the machine</w:t>
      </w:r>
    </w:p>
    <w:tbl>
      <w:tblPr>
        <w:tblStyle w:val="TableGrid"/>
        <w:tblW w:w="0" w:type="auto"/>
        <w:tblLook w:val="04A0" w:firstRow="1" w:lastRow="0" w:firstColumn="1" w:lastColumn="0" w:noHBand="0" w:noVBand="1"/>
      </w:tblPr>
      <w:tblGrid>
        <w:gridCol w:w="4981"/>
        <w:gridCol w:w="4981"/>
      </w:tblGrid>
      <w:tr w:rsidR="006913E9" w:rsidRPr="008B71E2">
        <w:tc>
          <w:tcPr>
            <w:tcW w:w="4981" w:type="dxa"/>
          </w:tcPr>
          <w:p w:rsidR="006913E9" w:rsidRPr="008B71E2" w:rsidRDefault="00D07358">
            <w:pPr>
              <w:suppressAutoHyphens/>
              <w:autoSpaceDE w:val="0"/>
              <w:autoSpaceDN w:val="0"/>
              <w:adjustRightInd w:val="0"/>
              <w:spacing w:before="160"/>
              <w:rPr>
                <w:sz w:val="20"/>
                <w:szCs w:val="20"/>
                <w:highlight w:val="yellow"/>
                <w:lang w:val="en-GB" w:eastAsia="zh-CN"/>
              </w:rPr>
            </w:pPr>
            <w:r w:rsidRPr="008B71E2">
              <w:rPr>
                <w:rFonts w:ascii="Arial" w:eastAsia="Arial Unicode MS" w:hAnsi="Arial" w:cs="Arial"/>
                <w:noProof/>
                <w:color w:val="FF0000"/>
                <w:highlight w:val="yellow"/>
                <w:lang w:val="en-GB" w:eastAsia="zh-CN"/>
              </w:rPr>
              <w:drawing>
                <wp:inline distT="0" distB="0" distL="0" distR="0" wp14:anchorId="3B9F3E7F" wp14:editId="672D650D">
                  <wp:extent cx="1240790" cy="654685"/>
                  <wp:effectExtent l="0" t="0" r="1651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40790" cy="654685"/>
                          </a:xfrm>
                          <a:prstGeom prst="rect">
                            <a:avLst/>
                          </a:prstGeom>
                          <a:noFill/>
                          <a:ln>
                            <a:noFill/>
                          </a:ln>
                        </pic:spPr>
                      </pic:pic>
                    </a:graphicData>
                  </a:graphic>
                </wp:inline>
              </w:drawing>
            </w:r>
          </w:p>
        </w:tc>
        <w:tc>
          <w:tcPr>
            <w:tcW w:w="4981" w:type="dxa"/>
          </w:tcPr>
          <w:p w:rsidR="006913E9" w:rsidRPr="008B71E2" w:rsidRDefault="00D07358">
            <w:pPr>
              <w:suppressAutoHyphens/>
              <w:autoSpaceDE w:val="0"/>
              <w:autoSpaceDN w:val="0"/>
              <w:adjustRightInd w:val="0"/>
              <w:spacing w:before="160"/>
              <w:rPr>
                <w:rFonts w:ascii="Arial" w:eastAsia="Arial Unicode MS" w:hAnsi="Arial" w:cs="Arial"/>
                <w:color w:val="000000"/>
                <w:highlight w:val="yellow"/>
                <w:lang w:eastAsia="zh-CN"/>
              </w:rPr>
            </w:pPr>
            <w:r w:rsidRPr="008B71E2">
              <w:rPr>
                <w:rFonts w:ascii="Arial" w:eastAsia="Arial Unicode MS" w:hAnsi="Arial" w:cs="Arial"/>
                <w:color w:val="000000"/>
                <w:highlight w:val="yellow"/>
                <w:lang w:eastAsia="zh-CN"/>
              </w:rPr>
              <w:t>The high-pressure jet must not be directed at persons, animals, live electrical equipment or at the appliance itself.</w:t>
            </w:r>
          </w:p>
          <w:p w:rsidR="006913E9" w:rsidRPr="008B71E2" w:rsidRDefault="006913E9">
            <w:pPr>
              <w:suppressAutoHyphens/>
              <w:autoSpaceDE w:val="0"/>
              <w:autoSpaceDN w:val="0"/>
              <w:adjustRightInd w:val="0"/>
              <w:spacing w:before="160"/>
              <w:rPr>
                <w:sz w:val="20"/>
                <w:szCs w:val="20"/>
                <w:highlight w:val="yellow"/>
                <w:lang w:val="en-GB" w:eastAsia="zh-CN"/>
              </w:rPr>
            </w:pPr>
          </w:p>
        </w:tc>
      </w:tr>
      <w:tr w:rsidR="006913E9" w:rsidRPr="008B71E2">
        <w:tc>
          <w:tcPr>
            <w:tcW w:w="4981" w:type="dxa"/>
          </w:tcPr>
          <w:p w:rsidR="006913E9" w:rsidRPr="008B71E2" w:rsidRDefault="00D07358">
            <w:pPr>
              <w:suppressAutoHyphens/>
              <w:autoSpaceDE w:val="0"/>
              <w:autoSpaceDN w:val="0"/>
              <w:adjustRightInd w:val="0"/>
              <w:spacing w:before="160"/>
              <w:rPr>
                <w:sz w:val="20"/>
                <w:szCs w:val="20"/>
                <w:highlight w:val="yellow"/>
                <w:lang w:val="en-GB" w:eastAsia="zh-CN"/>
              </w:rPr>
            </w:pPr>
            <w:r w:rsidRPr="008B71E2">
              <w:rPr>
                <w:rFonts w:ascii="Arial" w:hAnsi="Arial" w:cs="Arial"/>
                <w:noProof/>
                <w:sz w:val="20"/>
                <w:szCs w:val="20"/>
                <w:highlight w:val="yellow"/>
                <w:lang w:val="en-GB" w:eastAsia="zh-CN"/>
              </w:rPr>
              <w:drawing>
                <wp:inline distT="0" distB="0" distL="0" distR="0" wp14:anchorId="538A9889" wp14:editId="070AA06E">
                  <wp:extent cx="619125" cy="628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9125" cy="628650"/>
                          </a:xfrm>
                          <a:prstGeom prst="rect">
                            <a:avLst/>
                          </a:prstGeom>
                          <a:noFill/>
                          <a:ln>
                            <a:noFill/>
                          </a:ln>
                        </pic:spPr>
                      </pic:pic>
                    </a:graphicData>
                  </a:graphic>
                </wp:inline>
              </w:drawing>
            </w:r>
          </w:p>
        </w:tc>
        <w:tc>
          <w:tcPr>
            <w:tcW w:w="4981" w:type="dxa"/>
          </w:tcPr>
          <w:p w:rsidR="006913E9" w:rsidRPr="008B71E2" w:rsidRDefault="00D07358">
            <w:pPr>
              <w:suppressAutoHyphens/>
              <w:autoSpaceDE w:val="0"/>
              <w:autoSpaceDN w:val="0"/>
              <w:adjustRightInd w:val="0"/>
              <w:spacing w:before="160"/>
              <w:rPr>
                <w:sz w:val="20"/>
                <w:szCs w:val="20"/>
                <w:highlight w:val="yellow"/>
                <w:lang w:val="en-GB" w:eastAsia="zh-CN"/>
              </w:rPr>
            </w:pPr>
            <w:r w:rsidRPr="008B71E2">
              <w:rPr>
                <w:rFonts w:ascii="Arial" w:eastAsia="Arial Unicode MS" w:hAnsi="Arial" w:cs="Arial"/>
                <w:color w:val="000000"/>
                <w:highlight w:val="yellow"/>
                <w:lang w:eastAsia="zh-CN"/>
              </w:rPr>
              <w:t>The appliance must not be directly connected to the public drinking water network</w:t>
            </w:r>
          </w:p>
        </w:tc>
      </w:tr>
      <w:tr w:rsidR="006913E9" w:rsidRPr="008B71E2">
        <w:tc>
          <w:tcPr>
            <w:tcW w:w="4981" w:type="dxa"/>
          </w:tcPr>
          <w:p w:rsidR="006913E9" w:rsidRPr="008B71E2" w:rsidRDefault="00CA0C80">
            <w:pPr>
              <w:suppressAutoHyphens/>
              <w:autoSpaceDE w:val="0"/>
              <w:autoSpaceDN w:val="0"/>
              <w:adjustRightInd w:val="0"/>
              <w:spacing w:before="160"/>
              <w:rPr>
                <w:color w:val="FF0000"/>
                <w:sz w:val="20"/>
                <w:szCs w:val="20"/>
                <w:highlight w:val="yellow"/>
                <w:lang w:val="en-GB" w:eastAsia="zh-CN"/>
              </w:rPr>
            </w:pPr>
            <w:r w:rsidRPr="008B71E2">
              <w:rPr>
                <w:noProof/>
                <w:color w:val="FF0000"/>
                <w:sz w:val="20"/>
                <w:szCs w:val="20"/>
                <w:highlight w:val="yellow"/>
                <w:lang w:val="en-GB" w:eastAsia="zh-CN"/>
              </w:rPr>
              <w:drawing>
                <wp:inline distT="0" distB="0" distL="0" distR="0" wp14:anchorId="3DB95B93" wp14:editId="0AFAF86A">
                  <wp:extent cx="669303" cy="71788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8977" cy="728257"/>
                          </a:xfrm>
                          <a:prstGeom prst="rect">
                            <a:avLst/>
                          </a:prstGeom>
                        </pic:spPr>
                      </pic:pic>
                    </a:graphicData>
                  </a:graphic>
                </wp:inline>
              </w:drawing>
            </w:r>
          </w:p>
        </w:tc>
        <w:tc>
          <w:tcPr>
            <w:tcW w:w="4981" w:type="dxa"/>
          </w:tcPr>
          <w:p w:rsidR="006913E9" w:rsidRPr="008B71E2" w:rsidRDefault="00D07358">
            <w:pPr>
              <w:pStyle w:val="BodyTextFirstIndent"/>
              <w:rPr>
                <w:rFonts w:ascii="Arial" w:eastAsia="Arial Unicode MS" w:hAnsi="Arial" w:cs="Arial"/>
                <w:color w:val="000000" w:themeColor="text1"/>
                <w:highlight w:val="yellow"/>
                <w:lang w:eastAsia="zh-CN"/>
              </w:rPr>
            </w:pPr>
            <w:r w:rsidRPr="008B71E2">
              <w:rPr>
                <w:rFonts w:ascii="Arial" w:eastAsia="Arial Unicode MS" w:hAnsi="Arial" w:cs="Arial"/>
                <w:color w:val="000000" w:themeColor="text1"/>
                <w:highlight w:val="yellow"/>
                <w:lang w:eastAsia="zh-CN"/>
              </w:rPr>
              <w:t>Guarantee sound power level</w:t>
            </w:r>
          </w:p>
          <w:p w:rsidR="006913E9" w:rsidRPr="008B71E2" w:rsidRDefault="006913E9">
            <w:pPr>
              <w:suppressAutoHyphens/>
              <w:autoSpaceDE w:val="0"/>
              <w:autoSpaceDN w:val="0"/>
              <w:adjustRightInd w:val="0"/>
              <w:spacing w:before="160"/>
              <w:rPr>
                <w:color w:val="000000" w:themeColor="text1"/>
                <w:sz w:val="20"/>
                <w:szCs w:val="20"/>
                <w:highlight w:val="yellow"/>
                <w:lang w:val="en-GB" w:eastAsia="zh-CN"/>
              </w:rPr>
            </w:pPr>
          </w:p>
        </w:tc>
      </w:tr>
      <w:tr w:rsidR="006913E9" w:rsidRPr="008B71E2">
        <w:tc>
          <w:tcPr>
            <w:tcW w:w="4981" w:type="dxa"/>
          </w:tcPr>
          <w:p w:rsidR="006913E9" w:rsidRPr="008B71E2" w:rsidRDefault="00D07358">
            <w:pPr>
              <w:suppressAutoHyphens/>
              <w:autoSpaceDE w:val="0"/>
              <w:autoSpaceDN w:val="0"/>
              <w:adjustRightInd w:val="0"/>
              <w:spacing w:before="160"/>
              <w:rPr>
                <w:sz w:val="20"/>
                <w:szCs w:val="20"/>
                <w:highlight w:val="yellow"/>
                <w:lang w:val="en-GB" w:eastAsia="zh-CN"/>
              </w:rPr>
            </w:pPr>
            <w:r w:rsidRPr="008B71E2">
              <w:rPr>
                <w:rFonts w:ascii="Arial" w:eastAsia="Arial,Italic" w:hAnsi="Arial" w:cs="Arial"/>
                <w:noProof/>
                <w:sz w:val="20"/>
                <w:szCs w:val="20"/>
                <w:highlight w:val="yellow"/>
                <w:lang w:val="en-GB" w:eastAsia="zh-CN"/>
              </w:rPr>
              <w:drawing>
                <wp:inline distT="0" distB="0" distL="0" distR="0" wp14:anchorId="59189E19" wp14:editId="207609A3">
                  <wp:extent cx="735965" cy="6286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35965" cy="628650"/>
                          </a:xfrm>
                          <a:prstGeom prst="rect">
                            <a:avLst/>
                          </a:prstGeom>
                          <a:noFill/>
                          <a:ln>
                            <a:noFill/>
                          </a:ln>
                        </pic:spPr>
                      </pic:pic>
                    </a:graphicData>
                  </a:graphic>
                </wp:inline>
              </w:drawing>
            </w:r>
          </w:p>
        </w:tc>
        <w:tc>
          <w:tcPr>
            <w:tcW w:w="4981" w:type="dxa"/>
          </w:tcPr>
          <w:p w:rsidR="006913E9" w:rsidRPr="008B71E2" w:rsidRDefault="00D07358">
            <w:pPr>
              <w:pStyle w:val="BodyTextFirstIndent"/>
              <w:rPr>
                <w:rFonts w:ascii="Arial" w:eastAsia="Arial Unicode MS" w:hAnsi="Arial" w:cs="Arial"/>
                <w:highlight w:val="yellow"/>
                <w:lang w:eastAsia="zh-CN"/>
              </w:rPr>
            </w:pPr>
            <w:r w:rsidRPr="008B71E2">
              <w:rPr>
                <w:rFonts w:ascii="Arial" w:eastAsia="Arial Unicode MS" w:hAnsi="Arial" w:cs="Arial"/>
                <w:highlight w:val="yellow"/>
                <w:lang w:eastAsia="zh-CN"/>
              </w:rPr>
              <w:t>Read instruction manual</w:t>
            </w:r>
          </w:p>
          <w:p w:rsidR="006913E9" w:rsidRPr="008B71E2" w:rsidRDefault="006913E9">
            <w:pPr>
              <w:suppressAutoHyphens/>
              <w:autoSpaceDE w:val="0"/>
              <w:autoSpaceDN w:val="0"/>
              <w:adjustRightInd w:val="0"/>
              <w:spacing w:before="160"/>
              <w:rPr>
                <w:sz w:val="20"/>
                <w:szCs w:val="20"/>
                <w:highlight w:val="yellow"/>
                <w:lang w:val="en-GB" w:eastAsia="zh-CN"/>
              </w:rPr>
            </w:pPr>
          </w:p>
        </w:tc>
      </w:tr>
      <w:tr w:rsidR="006913E9">
        <w:tc>
          <w:tcPr>
            <w:tcW w:w="4981" w:type="dxa"/>
          </w:tcPr>
          <w:p w:rsidR="006913E9" w:rsidRPr="008B71E2" w:rsidRDefault="00D07358">
            <w:pPr>
              <w:suppressAutoHyphens/>
              <w:autoSpaceDE w:val="0"/>
              <w:autoSpaceDN w:val="0"/>
              <w:adjustRightInd w:val="0"/>
              <w:spacing w:before="160"/>
              <w:rPr>
                <w:sz w:val="20"/>
                <w:szCs w:val="20"/>
                <w:highlight w:val="yellow"/>
                <w:lang w:val="en-GB" w:eastAsia="zh-CN"/>
              </w:rPr>
            </w:pPr>
            <w:r w:rsidRPr="008B71E2">
              <w:rPr>
                <w:rFonts w:ascii="Arial" w:hAnsi="Arial" w:cs="Arial"/>
                <w:b/>
                <w:noProof/>
                <w:sz w:val="20"/>
                <w:szCs w:val="20"/>
                <w:highlight w:val="yellow"/>
                <w:lang w:val="en-GB" w:eastAsia="zh-CN"/>
              </w:rPr>
              <w:drawing>
                <wp:inline distT="0" distB="0" distL="0" distR="0" wp14:anchorId="6B5C82E9" wp14:editId="57171689">
                  <wp:extent cx="685800" cy="581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85800" cy="581025"/>
                          </a:xfrm>
                          <a:prstGeom prst="rect">
                            <a:avLst/>
                          </a:prstGeom>
                          <a:noFill/>
                          <a:ln>
                            <a:noFill/>
                          </a:ln>
                        </pic:spPr>
                      </pic:pic>
                    </a:graphicData>
                  </a:graphic>
                </wp:inline>
              </w:drawing>
            </w:r>
          </w:p>
        </w:tc>
        <w:tc>
          <w:tcPr>
            <w:tcW w:w="4981" w:type="dxa"/>
          </w:tcPr>
          <w:p w:rsidR="006913E9" w:rsidRDefault="00D07358">
            <w:pPr>
              <w:pStyle w:val="BodyTextFirstIndent"/>
              <w:rPr>
                <w:rFonts w:ascii="Arial" w:eastAsia="Arial Unicode MS" w:hAnsi="Arial" w:cs="Arial"/>
                <w:lang w:eastAsia="zh-CN"/>
              </w:rPr>
            </w:pPr>
            <w:r w:rsidRPr="008B71E2">
              <w:rPr>
                <w:rFonts w:ascii="Arial" w:eastAsia="Arial Unicode MS" w:hAnsi="Arial" w:cs="Arial"/>
                <w:highlight w:val="yellow"/>
                <w:lang w:eastAsia="zh-CN"/>
              </w:rPr>
              <w:t>Wear ocular protection</w:t>
            </w:r>
            <w:bookmarkStart w:id="1" w:name="_GoBack"/>
            <w:bookmarkEnd w:id="1"/>
          </w:p>
          <w:p w:rsidR="006913E9" w:rsidRDefault="006913E9">
            <w:pPr>
              <w:suppressAutoHyphens/>
              <w:autoSpaceDE w:val="0"/>
              <w:autoSpaceDN w:val="0"/>
              <w:adjustRightInd w:val="0"/>
              <w:spacing w:before="160"/>
              <w:rPr>
                <w:sz w:val="20"/>
                <w:szCs w:val="20"/>
                <w:lang w:val="en-GB" w:eastAsia="zh-CN"/>
              </w:rPr>
            </w:pPr>
          </w:p>
        </w:tc>
      </w:tr>
    </w:tbl>
    <w:p w:rsidR="006913E9" w:rsidRDefault="006913E9">
      <w:pPr>
        <w:widowControl w:val="0"/>
        <w:suppressAutoHyphens/>
        <w:autoSpaceDE w:val="0"/>
        <w:autoSpaceDN w:val="0"/>
        <w:adjustRightInd w:val="0"/>
        <w:spacing w:before="160"/>
        <w:rPr>
          <w:sz w:val="20"/>
          <w:szCs w:val="20"/>
          <w:lang w:val="en-GB" w:eastAsia="zh-CN"/>
        </w:rPr>
      </w:pPr>
    </w:p>
    <w:p w:rsidR="006913E9" w:rsidRDefault="006913E9">
      <w:pPr>
        <w:widowControl w:val="0"/>
        <w:suppressAutoHyphens/>
        <w:autoSpaceDE w:val="0"/>
        <w:autoSpaceDN w:val="0"/>
        <w:adjustRightInd w:val="0"/>
        <w:spacing w:before="160"/>
        <w:rPr>
          <w:sz w:val="20"/>
          <w:szCs w:val="20"/>
          <w:lang w:val="en-GB" w:eastAsia="zh-CN"/>
        </w:rPr>
      </w:pPr>
    </w:p>
    <w:p w:rsidR="006913E9" w:rsidRDefault="006913E9">
      <w:pPr>
        <w:pStyle w:val="BodyTextFirstIndent"/>
        <w:rPr>
          <w:sz w:val="20"/>
          <w:szCs w:val="20"/>
          <w:lang w:val="en-GB" w:eastAsia="zh-CN"/>
        </w:rPr>
      </w:pPr>
    </w:p>
    <w:p w:rsidR="006913E9" w:rsidRDefault="006913E9">
      <w:pPr>
        <w:pStyle w:val="BodyTextFirstIndent"/>
        <w:rPr>
          <w:sz w:val="20"/>
          <w:szCs w:val="20"/>
          <w:lang w:val="en-GB" w:eastAsia="zh-CN"/>
        </w:rPr>
      </w:pPr>
    </w:p>
    <w:p w:rsidR="006913E9" w:rsidRDefault="006913E9">
      <w:pPr>
        <w:pStyle w:val="BodyTextFirstIndent"/>
        <w:rPr>
          <w:sz w:val="20"/>
          <w:szCs w:val="20"/>
          <w:lang w:val="en-GB" w:eastAsia="zh-CN"/>
        </w:rPr>
      </w:pPr>
    </w:p>
    <w:p w:rsidR="006913E9" w:rsidRDefault="006913E9">
      <w:pPr>
        <w:pStyle w:val="BodyTextFirstIndent"/>
        <w:rPr>
          <w:sz w:val="20"/>
          <w:szCs w:val="20"/>
          <w:lang w:val="en-GB" w:eastAsia="zh-CN"/>
        </w:rPr>
      </w:pPr>
    </w:p>
    <w:p w:rsidR="006913E9" w:rsidRDefault="006913E9">
      <w:pPr>
        <w:pStyle w:val="BodyTextFirstIndent"/>
        <w:rPr>
          <w:sz w:val="20"/>
          <w:szCs w:val="20"/>
          <w:lang w:val="en-GB" w:eastAsia="zh-CN"/>
        </w:rPr>
      </w:pPr>
    </w:p>
    <w:p w:rsidR="006913E9" w:rsidRDefault="006913E9">
      <w:pPr>
        <w:pStyle w:val="BodyTextFirstIndent"/>
        <w:rPr>
          <w:sz w:val="20"/>
          <w:szCs w:val="20"/>
          <w:lang w:val="en-GB" w:eastAsia="zh-CN"/>
        </w:rPr>
      </w:pPr>
    </w:p>
    <w:p w:rsidR="006913E9" w:rsidRDefault="006913E9">
      <w:pPr>
        <w:pStyle w:val="BodyTextFirstIndent"/>
        <w:rPr>
          <w:sz w:val="20"/>
          <w:szCs w:val="20"/>
          <w:lang w:val="en-GB" w:eastAsia="zh-CN"/>
        </w:rPr>
      </w:pPr>
    </w:p>
    <w:p w:rsidR="006913E9" w:rsidRDefault="006913E9">
      <w:pPr>
        <w:pStyle w:val="BodyTextFirstIndent"/>
        <w:rPr>
          <w:sz w:val="20"/>
          <w:szCs w:val="20"/>
          <w:lang w:val="en-GB" w:eastAsia="zh-CN"/>
        </w:rPr>
      </w:pPr>
    </w:p>
    <w:p w:rsidR="006913E9" w:rsidRDefault="006913E9">
      <w:pPr>
        <w:pStyle w:val="BodyTextFirstIndent"/>
        <w:rPr>
          <w:sz w:val="20"/>
          <w:szCs w:val="20"/>
          <w:lang w:val="en-GB" w:eastAsia="zh-CN"/>
        </w:rPr>
      </w:pPr>
    </w:p>
    <w:p w:rsidR="006913E9" w:rsidRDefault="006913E9">
      <w:pPr>
        <w:pStyle w:val="BodyTextFirstIndent"/>
        <w:rPr>
          <w:sz w:val="20"/>
          <w:szCs w:val="20"/>
          <w:lang w:val="en-GB" w:eastAsia="zh-CN"/>
        </w:rPr>
      </w:pPr>
    </w:p>
    <w:p w:rsidR="006913E9" w:rsidRDefault="006913E9">
      <w:pPr>
        <w:pStyle w:val="BodyTextFirstIndent"/>
        <w:rPr>
          <w:sz w:val="20"/>
          <w:szCs w:val="20"/>
          <w:lang w:val="en-GB" w:eastAsia="zh-CN"/>
        </w:rPr>
      </w:pPr>
    </w:p>
    <w:p w:rsidR="006913E9" w:rsidRDefault="006913E9">
      <w:pPr>
        <w:pStyle w:val="BodyTextFirstIndent"/>
        <w:rPr>
          <w:sz w:val="20"/>
          <w:szCs w:val="20"/>
          <w:lang w:val="en-GB" w:eastAsia="zh-CN"/>
        </w:rPr>
      </w:pPr>
    </w:p>
    <w:p w:rsidR="006913E9" w:rsidRDefault="006913E9">
      <w:pPr>
        <w:pStyle w:val="BodyTextFirstIndent"/>
        <w:ind w:firstLine="0"/>
        <w:rPr>
          <w:sz w:val="20"/>
          <w:szCs w:val="20"/>
          <w:lang w:val="en-GB" w:eastAsia="zh-CN"/>
        </w:rPr>
      </w:pPr>
    </w:p>
    <w:p w:rsidR="006913E9" w:rsidRDefault="00D07358">
      <w:pPr>
        <w:pStyle w:val="ListParagraph"/>
        <w:numPr>
          <w:ilvl w:val="0"/>
          <w:numId w:val="2"/>
        </w:numPr>
        <w:pBdr>
          <w:bottom w:val="single" w:sz="4" w:space="1" w:color="auto"/>
        </w:pBdr>
        <w:suppressAutoHyphens/>
        <w:autoSpaceDE w:val="0"/>
        <w:autoSpaceDN w:val="0"/>
        <w:adjustRightInd w:val="0"/>
        <w:spacing w:before="160"/>
        <w:rPr>
          <w:rFonts w:ascii="Arial" w:eastAsia="Arial Unicode MS" w:hAnsi="Arial"/>
          <w:b/>
          <w:bCs/>
          <w:color w:val="000000"/>
          <w:sz w:val="28"/>
          <w:szCs w:val="28"/>
          <w:lang w:eastAsia="zh-CN"/>
        </w:rPr>
      </w:pPr>
      <w:r>
        <w:rPr>
          <w:rFonts w:ascii="Arial" w:eastAsia="Arial Unicode MS" w:hAnsi="Arial"/>
          <w:b/>
          <w:bCs/>
          <w:color w:val="000000"/>
          <w:sz w:val="28"/>
          <w:szCs w:val="28"/>
          <w:lang w:eastAsia="zh-CN"/>
        </w:rPr>
        <w:lastRenderedPageBreak/>
        <w:t>PRODUCT VIEW</w:t>
      </w:r>
    </w:p>
    <w:p w:rsidR="006913E9" w:rsidRDefault="006913E9">
      <w:pPr>
        <w:pStyle w:val="BodyTextFirstIndent"/>
        <w:ind w:left="720" w:firstLine="0"/>
        <w:rPr>
          <w:rFonts w:asciiTheme="minorBidi" w:hAnsiTheme="minorBidi" w:cstheme="minorBidi"/>
          <w:b/>
          <w:bCs/>
          <w:sz w:val="22"/>
          <w:szCs w:val="22"/>
          <w:u w:val="single"/>
          <w:lang w:eastAsia="zh-CN"/>
        </w:rPr>
      </w:pPr>
    </w:p>
    <w:p w:rsidR="006913E9" w:rsidRDefault="00D07358">
      <w:pPr>
        <w:pStyle w:val="BodyTextFirstIndent"/>
        <w:numPr>
          <w:ilvl w:val="0"/>
          <w:numId w:val="5"/>
        </w:numPr>
        <w:rPr>
          <w:rFonts w:asciiTheme="minorBidi" w:hAnsiTheme="minorBidi" w:cstheme="minorBidi"/>
          <w:b/>
          <w:bCs/>
          <w:sz w:val="22"/>
          <w:szCs w:val="22"/>
          <w:u w:val="single"/>
          <w:lang w:eastAsia="zh-CN"/>
        </w:rPr>
      </w:pPr>
      <w:r>
        <w:rPr>
          <w:rFonts w:asciiTheme="minorBidi" w:hAnsiTheme="minorBidi" w:cstheme="minorBidi"/>
          <w:b/>
          <w:bCs/>
          <w:sz w:val="22"/>
          <w:szCs w:val="22"/>
          <w:u w:val="single"/>
          <w:lang w:eastAsia="zh-CN"/>
        </w:rPr>
        <w:t>Description</w:t>
      </w:r>
    </w:p>
    <w:p w:rsidR="006913E9" w:rsidRDefault="006913E9">
      <w:pPr>
        <w:pStyle w:val="BodyTextFirstIndent"/>
        <w:ind w:left="720" w:firstLine="0"/>
        <w:rPr>
          <w:rFonts w:asciiTheme="minorBidi" w:hAnsiTheme="minorBidi" w:cstheme="minorBidi"/>
          <w:b/>
          <w:bCs/>
          <w:sz w:val="22"/>
          <w:szCs w:val="22"/>
          <w:u w:val="single"/>
          <w:lang w:eastAsia="zh-CN"/>
        </w:rPr>
      </w:pPr>
    </w:p>
    <w:p w:rsidR="006913E9" w:rsidRDefault="00D07358">
      <w:pPr>
        <w:pStyle w:val="BodyTextFirstIndent"/>
        <w:ind w:left="720" w:firstLine="0"/>
        <w:rPr>
          <w:rFonts w:asciiTheme="minorBidi" w:hAnsiTheme="minorBidi" w:cstheme="minorBidi"/>
          <w:b/>
          <w:bCs/>
          <w:color w:val="FF0000"/>
          <w:u w:val="single"/>
          <w:lang w:eastAsia="zh-CN"/>
        </w:rPr>
      </w:pPr>
      <w:r>
        <w:rPr>
          <w:rFonts w:asciiTheme="minorBidi" w:hAnsiTheme="minorBidi" w:cstheme="minorBidi"/>
          <w:noProof/>
          <w:color w:val="FF0000"/>
          <w:lang w:val="en-GB" w:eastAsia="zh-CN"/>
        </w:rPr>
        <w:drawing>
          <wp:inline distT="0" distB="0" distL="0" distR="0">
            <wp:extent cx="5638800" cy="411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638800" cy="4114800"/>
                    </a:xfrm>
                    <a:prstGeom prst="rect">
                      <a:avLst/>
                    </a:prstGeom>
                    <a:noFill/>
                    <a:ln>
                      <a:noFill/>
                    </a:ln>
                  </pic:spPr>
                </pic:pic>
              </a:graphicData>
            </a:graphic>
          </wp:inline>
        </w:drawing>
      </w:r>
    </w:p>
    <w:p w:rsidR="006913E9" w:rsidRDefault="006913E9">
      <w:pPr>
        <w:pStyle w:val="BodyTextFirstIndent"/>
        <w:rPr>
          <w:rFonts w:asciiTheme="minorBidi" w:hAnsiTheme="minorBidi" w:cstheme="minorBidi"/>
          <w:b/>
          <w:bCs/>
          <w:color w:val="FF0000"/>
          <w:u w:val="single"/>
          <w:lang w:eastAsia="zh-CN"/>
        </w:rPr>
      </w:pPr>
    </w:p>
    <w:p w:rsidR="006913E9" w:rsidRDefault="006913E9">
      <w:pPr>
        <w:pStyle w:val="BodyTextFirstIndent"/>
        <w:rPr>
          <w:rFonts w:asciiTheme="minorBidi" w:hAnsiTheme="minorBidi" w:cstheme="minorBidi"/>
          <w:b/>
          <w:bCs/>
          <w:color w:val="FF0000"/>
          <w:u w:val="single"/>
          <w:lang w:eastAsia="zh-CN"/>
        </w:rPr>
      </w:pPr>
    </w:p>
    <w:p w:rsidR="006913E9" w:rsidRDefault="006913E9">
      <w:pPr>
        <w:pStyle w:val="BodyTextFirstIndent"/>
        <w:rPr>
          <w:rFonts w:asciiTheme="minorBidi" w:hAnsiTheme="minorBidi" w:cstheme="minorBidi"/>
          <w:sz w:val="22"/>
          <w:szCs w:val="22"/>
        </w:rPr>
        <w:sectPr w:rsidR="006913E9">
          <w:pgSz w:w="11906" w:h="16838"/>
          <w:pgMar w:top="1440" w:right="1080" w:bottom="1440" w:left="1080" w:header="0" w:footer="0" w:gutter="0"/>
          <w:cols w:space="720"/>
          <w:titlePg/>
          <w:docGrid w:linePitch="326"/>
        </w:sectPr>
      </w:pPr>
    </w:p>
    <w:p w:rsidR="006913E9" w:rsidRDefault="006913E9">
      <w:pPr>
        <w:pStyle w:val="BodyTextFirstIndent"/>
        <w:rPr>
          <w:rFonts w:asciiTheme="minorBidi" w:hAnsiTheme="minorBidi" w:cstheme="minorBidi"/>
          <w:sz w:val="22"/>
          <w:szCs w:val="22"/>
        </w:rPr>
      </w:pPr>
    </w:p>
    <w:p w:rsidR="006913E9" w:rsidRDefault="00D07358">
      <w:pPr>
        <w:pStyle w:val="BodyTextFirstIndent"/>
        <w:numPr>
          <w:ilvl w:val="0"/>
          <w:numId w:val="6"/>
        </w:numPr>
        <w:rPr>
          <w:rFonts w:asciiTheme="minorBidi" w:hAnsiTheme="minorBidi" w:cstheme="minorBidi"/>
          <w:sz w:val="22"/>
          <w:szCs w:val="22"/>
        </w:rPr>
      </w:pPr>
      <w:r>
        <w:rPr>
          <w:rFonts w:asciiTheme="minorBidi" w:hAnsiTheme="minorBidi" w:cstheme="minorBidi"/>
          <w:sz w:val="22"/>
          <w:szCs w:val="22"/>
        </w:rPr>
        <w:t xml:space="preserve">Handle </w:t>
      </w:r>
    </w:p>
    <w:p w:rsidR="006913E9" w:rsidRDefault="00D07358">
      <w:pPr>
        <w:pStyle w:val="BodyTextFirstIndent"/>
        <w:numPr>
          <w:ilvl w:val="0"/>
          <w:numId w:val="6"/>
        </w:numPr>
        <w:rPr>
          <w:rFonts w:asciiTheme="minorBidi" w:hAnsiTheme="minorBidi" w:cstheme="minorBidi"/>
          <w:sz w:val="22"/>
          <w:szCs w:val="22"/>
        </w:rPr>
      </w:pPr>
      <w:r>
        <w:rPr>
          <w:rFonts w:asciiTheme="minorBidi" w:hAnsiTheme="minorBidi" w:cstheme="minorBidi"/>
          <w:sz w:val="22"/>
          <w:szCs w:val="22"/>
        </w:rPr>
        <w:t>High pressure hose reel</w:t>
      </w:r>
    </w:p>
    <w:p w:rsidR="006913E9" w:rsidRDefault="00D07358">
      <w:pPr>
        <w:pStyle w:val="BodyTextFirstIndent"/>
        <w:numPr>
          <w:ilvl w:val="0"/>
          <w:numId w:val="6"/>
        </w:numPr>
        <w:rPr>
          <w:rFonts w:asciiTheme="minorBidi" w:hAnsiTheme="minorBidi" w:cstheme="minorBidi"/>
          <w:sz w:val="22"/>
          <w:szCs w:val="22"/>
        </w:rPr>
      </w:pPr>
      <w:r>
        <w:rPr>
          <w:rFonts w:asciiTheme="minorBidi" w:hAnsiTheme="minorBidi" w:cstheme="minorBidi"/>
          <w:sz w:val="22"/>
          <w:szCs w:val="22"/>
        </w:rPr>
        <w:t>High pressure hose</w:t>
      </w:r>
    </w:p>
    <w:p w:rsidR="006913E9" w:rsidRDefault="00D07358">
      <w:pPr>
        <w:pStyle w:val="BodyTextFirstIndent"/>
        <w:numPr>
          <w:ilvl w:val="0"/>
          <w:numId w:val="6"/>
        </w:numPr>
        <w:rPr>
          <w:rFonts w:asciiTheme="minorBidi" w:hAnsiTheme="minorBidi" w:cstheme="minorBidi"/>
          <w:sz w:val="22"/>
          <w:szCs w:val="22"/>
        </w:rPr>
      </w:pPr>
      <w:r>
        <w:rPr>
          <w:rFonts w:asciiTheme="minorBidi" w:hAnsiTheme="minorBidi" w:cstheme="minorBidi"/>
          <w:sz w:val="22"/>
          <w:szCs w:val="22"/>
        </w:rPr>
        <w:t xml:space="preserve">Screen display </w:t>
      </w:r>
    </w:p>
    <w:p w:rsidR="006913E9" w:rsidRDefault="00D07358">
      <w:pPr>
        <w:pStyle w:val="BodyTextFirstIndent"/>
        <w:numPr>
          <w:ilvl w:val="0"/>
          <w:numId w:val="6"/>
        </w:numPr>
        <w:rPr>
          <w:rFonts w:asciiTheme="minorBidi" w:hAnsiTheme="minorBidi" w:cstheme="minorBidi"/>
          <w:sz w:val="22"/>
          <w:szCs w:val="22"/>
        </w:rPr>
      </w:pPr>
      <w:r>
        <w:rPr>
          <w:rFonts w:asciiTheme="minorBidi" w:hAnsiTheme="minorBidi" w:cstheme="minorBidi"/>
          <w:sz w:val="22"/>
          <w:szCs w:val="22"/>
        </w:rPr>
        <w:t>Outlet connection</w:t>
      </w:r>
    </w:p>
    <w:p w:rsidR="006913E9" w:rsidRDefault="00D07358">
      <w:pPr>
        <w:pStyle w:val="BodyTextFirstIndent"/>
        <w:numPr>
          <w:ilvl w:val="0"/>
          <w:numId w:val="6"/>
        </w:numPr>
        <w:rPr>
          <w:rFonts w:asciiTheme="minorBidi" w:hAnsiTheme="minorBidi" w:cstheme="minorBidi"/>
          <w:sz w:val="22"/>
          <w:szCs w:val="22"/>
        </w:rPr>
      </w:pPr>
      <w:r>
        <w:rPr>
          <w:rFonts w:asciiTheme="minorBidi" w:hAnsiTheme="minorBidi" w:cstheme="minorBidi"/>
          <w:sz w:val="22"/>
          <w:szCs w:val="22"/>
        </w:rPr>
        <w:t>Unlock button</w:t>
      </w:r>
    </w:p>
    <w:p w:rsidR="006913E9" w:rsidRDefault="00D07358">
      <w:pPr>
        <w:pStyle w:val="BodyTextFirstIndent"/>
        <w:numPr>
          <w:ilvl w:val="0"/>
          <w:numId w:val="6"/>
        </w:numPr>
        <w:rPr>
          <w:rFonts w:asciiTheme="minorBidi" w:hAnsiTheme="minorBidi" w:cstheme="minorBidi"/>
          <w:sz w:val="22"/>
          <w:szCs w:val="22"/>
        </w:rPr>
      </w:pPr>
      <w:r>
        <w:rPr>
          <w:rFonts w:asciiTheme="minorBidi" w:hAnsiTheme="minorBidi" w:cstheme="minorBidi"/>
          <w:sz w:val="22"/>
          <w:szCs w:val="22"/>
        </w:rPr>
        <w:t>Power plug</w:t>
      </w:r>
    </w:p>
    <w:p w:rsidR="006913E9" w:rsidRDefault="00D07358">
      <w:pPr>
        <w:pStyle w:val="BodyTextFirstIndent"/>
        <w:numPr>
          <w:ilvl w:val="0"/>
          <w:numId w:val="6"/>
        </w:numPr>
        <w:rPr>
          <w:rFonts w:asciiTheme="minorBidi" w:hAnsiTheme="minorBidi" w:cstheme="minorBidi"/>
          <w:sz w:val="22"/>
          <w:szCs w:val="22"/>
        </w:rPr>
      </w:pPr>
      <w:r>
        <w:rPr>
          <w:rFonts w:asciiTheme="minorBidi" w:hAnsiTheme="minorBidi" w:cstheme="minorBidi"/>
          <w:sz w:val="22"/>
          <w:szCs w:val="22"/>
        </w:rPr>
        <w:t>Quick connector</w:t>
      </w:r>
    </w:p>
    <w:p w:rsidR="006913E9" w:rsidRDefault="00D07358">
      <w:pPr>
        <w:pStyle w:val="BodyTextFirstIndent"/>
        <w:numPr>
          <w:ilvl w:val="0"/>
          <w:numId w:val="6"/>
        </w:numPr>
        <w:rPr>
          <w:rFonts w:asciiTheme="minorBidi" w:hAnsiTheme="minorBidi" w:cstheme="minorBidi"/>
          <w:sz w:val="22"/>
          <w:szCs w:val="22"/>
        </w:rPr>
      </w:pPr>
      <w:r>
        <w:rPr>
          <w:rFonts w:asciiTheme="minorBidi" w:hAnsiTheme="minorBidi" w:cstheme="minorBidi"/>
          <w:sz w:val="22"/>
          <w:szCs w:val="22"/>
        </w:rPr>
        <w:lastRenderedPageBreak/>
        <w:t>Inlet filter</w:t>
      </w:r>
    </w:p>
    <w:p w:rsidR="006913E9" w:rsidRDefault="00D07358">
      <w:pPr>
        <w:pStyle w:val="BodyTextFirstIndent"/>
        <w:numPr>
          <w:ilvl w:val="0"/>
          <w:numId w:val="6"/>
        </w:numPr>
        <w:rPr>
          <w:rFonts w:asciiTheme="minorBidi" w:hAnsiTheme="minorBidi" w:cstheme="minorBidi"/>
          <w:sz w:val="22"/>
          <w:szCs w:val="22"/>
        </w:rPr>
      </w:pPr>
      <w:r>
        <w:rPr>
          <w:rFonts w:asciiTheme="minorBidi" w:hAnsiTheme="minorBidi" w:cstheme="minorBidi"/>
          <w:sz w:val="22"/>
          <w:szCs w:val="22"/>
        </w:rPr>
        <w:t>Gun</w:t>
      </w:r>
    </w:p>
    <w:p w:rsidR="006913E9" w:rsidRDefault="00D07358">
      <w:pPr>
        <w:pStyle w:val="BodyTextFirstIndent"/>
        <w:numPr>
          <w:ilvl w:val="0"/>
          <w:numId w:val="6"/>
        </w:numPr>
        <w:rPr>
          <w:rFonts w:asciiTheme="minorBidi" w:hAnsiTheme="minorBidi" w:cstheme="minorBidi"/>
          <w:sz w:val="22"/>
          <w:szCs w:val="22"/>
        </w:rPr>
      </w:pPr>
      <w:r>
        <w:rPr>
          <w:rFonts w:asciiTheme="minorBidi" w:hAnsiTheme="minorBidi" w:cstheme="minorBidi"/>
          <w:sz w:val="22"/>
          <w:szCs w:val="22"/>
        </w:rPr>
        <w:t>Inlet connector</w:t>
      </w:r>
    </w:p>
    <w:p w:rsidR="006913E9" w:rsidRDefault="00D07358">
      <w:pPr>
        <w:pStyle w:val="BodyTextFirstIndent"/>
        <w:numPr>
          <w:ilvl w:val="0"/>
          <w:numId w:val="6"/>
        </w:numPr>
        <w:rPr>
          <w:rFonts w:asciiTheme="minorBidi" w:hAnsiTheme="minorBidi" w:cstheme="minorBidi"/>
          <w:sz w:val="22"/>
          <w:szCs w:val="22"/>
        </w:rPr>
      </w:pPr>
      <w:r>
        <w:rPr>
          <w:rFonts w:asciiTheme="minorBidi" w:hAnsiTheme="minorBidi" w:cstheme="minorBidi"/>
          <w:sz w:val="22"/>
          <w:szCs w:val="22"/>
        </w:rPr>
        <w:t>Gun holder</w:t>
      </w:r>
    </w:p>
    <w:p w:rsidR="006913E9" w:rsidRDefault="00D07358">
      <w:pPr>
        <w:pStyle w:val="BodyTextFirstIndent"/>
        <w:numPr>
          <w:ilvl w:val="0"/>
          <w:numId w:val="6"/>
        </w:numPr>
        <w:rPr>
          <w:rFonts w:asciiTheme="minorBidi" w:hAnsiTheme="minorBidi" w:cstheme="minorBidi"/>
          <w:sz w:val="22"/>
          <w:szCs w:val="22"/>
        </w:rPr>
      </w:pPr>
      <w:r>
        <w:rPr>
          <w:rFonts w:asciiTheme="minorBidi" w:hAnsiTheme="minorBidi" w:cstheme="minorBidi"/>
          <w:sz w:val="22"/>
          <w:szCs w:val="22"/>
        </w:rPr>
        <w:t>Cable holder</w:t>
      </w:r>
    </w:p>
    <w:p w:rsidR="006913E9" w:rsidRDefault="00D07358">
      <w:pPr>
        <w:pStyle w:val="BodyTextFirstIndent"/>
        <w:numPr>
          <w:ilvl w:val="0"/>
          <w:numId w:val="6"/>
        </w:numPr>
        <w:rPr>
          <w:rFonts w:asciiTheme="minorBidi" w:hAnsiTheme="minorBidi" w:cstheme="minorBidi"/>
          <w:sz w:val="22"/>
          <w:szCs w:val="22"/>
        </w:rPr>
      </w:pPr>
      <w:r>
        <w:rPr>
          <w:rFonts w:asciiTheme="minorBidi" w:hAnsiTheme="minorBidi" w:cstheme="minorBidi"/>
          <w:sz w:val="22"/>
          <w:szCs w:val="22"/>
        </w:rPr>
        <w:t>Lance</w:t>
      </w:r>
    </w:p>
    <w:p w:rsidR="006913E9" w:rsidRDefault="00D07358">
      <w:pPr>
        <w:pStyle w:val="BodyTextFirstIndent"/>
        <w:numPr>
          <w:ilvl w:val="0"/>
          <w:numId w:val="6"/>
        </w:numPr>
        <w:rPr>
          <w:rFonts w:asciiTheme="minorBidi" w:hAnsiTheme="minorBidi" w:cstheme="minorBidi"/>
          <w:sz w:val="22"/>
          <w:szCs w:val="22"/>
        </w:rPr>
      </w:pPr>
      <w:r>
        <w:rPr>
          <w:rFonts w:asciiTheme="minorBidi" w:hAnsiTheme="minorBidi" w:cstheme="minorBidi"/>
          <w:sz w:val="22"/>
          <w:szCs w:val="22"/>
        </w:rPr>
        <w:t>Detergent bottle</w:t>
      </w:r>
    </w:p>
    <w:p w:rsidR="006913E9" w:rsidRDefault="00D07358">
      <w:pPr>
        <w:pStyle w:val="BodyTextFirstIndent"/>
        <w:numPr>
          <w:ilvl w:val="0"/>
          <w:numId w:val="6"/>
        </w:numPr>
        <w:rPr>
          <w:rFonts w:asciiTheme="minorBidi" w:hAnsiTheme="minorBidi" w:cstheme="minorBidi"/>
          <w:sz w:val="22"/>
          <w:szCs w:val="22"/>
        </w:rPr>
      </w:pPr>
      <w:r>
        <w:rPr>
          <w:rFonts w:asciiTheme="minorBidi" w:hAnsiTheme="minorBidi" w:cstheme="minorBidi"/>
          <w:sz w:val="22"/>
          <w:szCs w:val="22"/>
        </w:rPr>
        <w:t xml:space="preserve"> Reel handle</w:t>
      </w:r>
    </w:p>
    <w:p w:rsidR="006913E9" w:rsidRDefault="006913E9">
      <w:pPr>
        <w:pStyle w:val="BodyTextFirstIndent"/>
        <w:sectPr w:rsidR="006913E9">
          <w:type w:val="continuous"/>
          <w:pgSz w:w="11906" w:h="16838"/>
          <w:pgMar w:top="722" w:right="1445" w:bottom="1156" w:left="1445" w:header="0" w:footer="0" w:gutter="0"/>
          <w:cols w:num="2" w:space="720"/>
          <w:titlePg/>
          <w:docGrid w:linePitch="326"/>
        </w:sectPr>
      </w:pPr>
    </w:p>
    <w:p w:rsidR="006913E9" w:rsidRDefault="006913E9">
      <w:pPr>
        <w:pStyle w:val="BodyTextFirstIndent"/>
      </w:pPr>
    </w:p>
    <w:p w:rsidR="006913E9" w:rsidRDefault="006913E9">
      <w:pPr>
        <w:pStyle w:val="BodyTextFirstIndent"/>
      </w:pPr>
    </w:p>
    <w:p w:rsidR="006913E9" w:rsidRPr="00B24C5D" w:rsidRDefault="00D07358" w:rsidP="00CA0C80">
      <w:pPr>
        <w:pStyle w:val="BodyTextFirstIndent"/>
        <w:numPr>
          <w:ilvl w:val="0"/>
          <w:numId w:val="5"/>
        </w:numPr>
        <w:rPr>
          <w:rFonts w:asciiTheme="minorBidi" w:hAnsiTheme="minorBidi" w:cstheme="minorBidi"/>
          <w:b/>
          <w:bCs/>
          <w:color w:val="FF0000"/>
          <w:sz w:val="22"/>
          <w:szCs w:val="22"/>
          <w:u w:val="single"/>
          <w:lang w:eastAsia="zh-CN"/>
        </w:rPr>
      </w:pPr>
      <w:r w:rsidRPr="00B24C5D">
        <w:rPr>
          <w:rFonts w:asciiTheme="minorBidi" w:hAnsiTheme="minorBidi" w:cstheme="minorBidi" w:hint="eastAsia"/>
          <w:b/>
          <w:bCs/>
          <w:color w:val="FF0000"/>
          <w:sz w:val="22"/>
          <w:szCs w:val="22"/>
          <w:u w:val="single"/>
          <w:lang w:eastAsia="zh-CN"/>
        </w:rPr>
        <w:lastRenderedPageBreak/>
        <w:t>Technical data</w:t>
      </w:r>
    </w:p>
    <w:p w:rsidR="00CA0C80" w:rsidRPr="00B24C5D" w:rsidRDefault="00CA0C80" w:rsidP="00CA0C80">
      <w:pPr>
        <w:pStyle w:val="BodyTextFirstIndent"/>
        <w:ind w:left="360" w:firstLine="0"/>
        <w:rPr>
          <w:rFonts w:asciiTheme="minorBidi" w:hAnsiTheme="minorBidi" w:cstheme="minorBidi"/>
          <w:b/>
          <w:bCs/>
          <w:color w:val="FF0000"/>
          <w:u w:val="single"/>
        </w:rPr>
      </w:pPr>
    </w:p>
    <w:p w:rsidR="00CA0C80" w:rsidRPr="00B24C5D" w:rsidRDefault="00CA0C80" w:rsidP="00CA0C80">
      <w:pPr>
        <w:pStyle w:val="BodyTextFirstIndent"/>
        <w:ind w:left="360" w:firstLine="0"/>
        <w:rPr>
          <w:rFonts w:asciiTheme="minorBidi" w:hAnsiTheme="minorBidi" w:cstheme="minorBidi"/>
          <w:b/>
          <w:bCs/>
          <w:color w:val="FF0000"/>
          <w:u w:val="single"/>
        </w:rPr>
      </w:pPr>
    </w:p>
    <w:p w:rsidR="00CA0C80" w:rsidRPr="00B24C5D" w:rsidRDefault="00CA0C80" w:rsidP="00CA0C80">
      <w:pPr>
        <w:pStyle w:val="BodyTextFirstIndent"/>
        <w:ind w:left="360" w:firstLine="0"/>
        <w:rPr>
          <w:rFonts w:asciiTheme="minorBidi" w:hAnsiTheme="minorBidi" w:cstheme="minorBidi"/>
          <w:b/>
          <w:bCs/>
          <w:color w:val="FF0000"/>
          <w:u w:val="single"/>
        </w:rPr>
      </w:pPr>
    </w:p>
    <w:p w:rsidR="00CA0C80" w:rsidRPr="00B24C5D" w:rsidRDefault="00CA0C80" w:rsidP="00CA0C80">
      <w:pPr>
        <w:pStyle w:val="BodyTextFirstIndent"/>
        <w:ind w:left="360" w:firstLine="0"/>
        <w:rPr>
          <w:rFonts w:asciiTheme="minorBidi" w:hAnsiTheme="minorBidi" w:cstheme="minorBidi"/>
          <w:b/>
          <w:bCs/>
          <w:color w:val="FF0000"/>
          <w:u w:val="single"/>
        </w:rPr>
      </w:pPr>
    </w:p>
    <w:p w:rsidR="00CA0C80" w:rsidRPr="00B24C5D" w:rsidRDefault="00CA0C80" w:rsidP="00CA0C80">
      <w:pPr>
        <w:pStyle w:val="BodyTextFirstIndent"/>
        <w:ind w:left="360" w:firstLine="0"/>
        <w:rPr>
          <w:rFonts w:asciiTheme="minorBidi" w:hAnsiTheme="minorBidi" w:cstheme="minorBidi"/>
          <w:b/>
          <w:bCs/>
          <w:color w:val="FF0000"/>
          <w:u w:val="single"/>
        </w:rPr>
      </w:pPr>
    </w:p>
    <w:p w:rsidR="00CA0C80" w:rsidRPr="00B24C5D" w:rsidRDefault="00CA0C80" w:rsidP="00CA0C80">
      <w:pPr>
        <w:pStyle w:val="BodyTextFirstIndent"/>
        <w:ind w:left="360" w:firstLine="0"/>
        <w:rPr>
          <w:rFonts w:asciiTheme="minorBidi" w:hAnsiTheme="minorBidi" w:cstheme="minorBidi"/>
          <w:b/>
          <w:bCs/>
          <w:color w:val="FF0000"/>
          <w:u w:val="single"/>
        </w:rPr>
      </w:pPr>
    </w:p>
    <w:p w:rsidR="006913E9" w:rsidRPr="00B24C5D" w:rsidRDefault="006913E9" w:rsidP="00CA0C80">
      <w:pPr>
        <w:pStyle w:val="BodyTextFirstIndent"/>
        <w:ind w:left="360" w:firstLine="0"/>
        <w:rPr>
          <w:rFonts w:asciiTheme="minorBidi" w:hAnsiTheme="minorBidi" w:cstheme="minorBidi"/>
          <w:b/>
          <w:bCs/>
          <w:color w:val="FF0000"/>
          <w:u w:val="single"/>
        </w:rPr>
      </w:pPr>
    </w:p>
    <w:tbl>
      <w:tblPr>
        <w:tblpPr w:leftFromText="180" w:rightFromText="180" w:vertAnchor="page" w:horzAnchor="margin" w:tblpXSpec="right" w:tblpY="1381"/>
        <w:tblW w:w="0" w:type="auto"/>
        <w:tblLayout w:type="fixed"/>
        <w:tblLook w:val="04A0" w:firstRow="1" w:lastRow="0" w:firstColumn="1" w:lastColumn="0" w:noHBand="0" w:noVBand="1"/>
      </w:tblPr>
      <w:tblGrid>
        <w:gridCol w:w="4687"/>
        <w:gridCol w:w="3835"/>
      </w:tblGrid>
      <w:tr w:rsidR="00B24C5D" w:rsidRPr="00B24C5D">
        <w:trPr>
          <w:trHeight w:val="314"/>
        </w:trPr>
        <w:tc>
          <w:tcPr>
            <w:tcW w:w="4687"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Rated pressure</w:t>
            </w:r>
          </w:p>
        </w:tc>
        <w:tc>
          <w:tcPr>
            <w:tcW w:w="3835"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lang w:eastAsia="zh-CN"/>
              </w:rPr>
            </w:pPr>
            <w:r w:rsidRPr="00B24C5D">
              <w:rPr>
                <w:rFonts w:asciiTheme="minorBidi" w:hAnsiTheme="minorBidi" w:cstheme="minorBidi" w:hint="eastAsia"/>
                <w:color w:val="FF0000"/>
                <w:sz w:val="22"/>
                <w:szCs w:val="22"/>
                <w:lang w:eastAsia="zh-CN"/>
              </w:rPr>
              <w:t>10Mpa (</w:t>
            </w:r>
            <w:r w:rsidRPr="00B24C5D">
              <w:rPr>
                <w:rFonts w:asciiTheme="minorBidi" w:hAnsiTheme="minorBidi" w:cstheme="minorBidi" w:hint="eastAsia"/>
                <w:color w:val="FF0000"/>
                <w:sz w:val="22"/>
                <w:szCs w:val="22"/>
              </w:rPr>
              <w:t>1</w:t>
            </w:r>
            <w:r w:rsidRPr="00B24C5D">
              <w:rPr>
                <w:rFonts w:asciiTheme="minorBidi" w:hAnsiTheme="minorBidi" w:cstheme="minorBidi"/>
                <w:color w:val="FF0000"/>
                <w:sz w:val="22"/>
                <w:szCs w:val="22"/>
              </w:rPr>
              <w:t>00bar</w:t>
            </w:r>
            <w:r w:rsidRPr="00B24C5D">
              <w:rPr>
                <w:rFonts w:asciiTheme="minorBidi" w:hAnsiTheme="minorBidi" w:cstheme="minorBidi" w:hint="eastAsia"/>
                <w:color w:val="FF0000"/>
                <w:sz w:val="22"/>
                <w:szCs w:val="22"/>
                <w:lang w:eastAsia="zh-CN"/>
              </w:rPr>
              <w:t>)</w:t>
            </w:r>
          </w:p>
        </w:tc>
      </w:tr>
      <w:tr w:rsidR="00B24C5D" w:rsidRPr="00B24C5D">
        <w:trPr>
          <w:trHeight w:val="314"/>
        </w:trPr>
        <w:tc>
          <w:tcPr>
            <w:tcW w:w="4687"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Permissible pressure (max.)</w:t>
            </w:r>
          </w:p>
        </w:tc>
        <w:tc>
          <w:tcPr>
            <w:tcW w:w="3835"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lang w:eastAsia="zh-CN"/>
              </w:rPr>
            </w:pPr>
            <w:r w:rsidRPr="00B24C5D">
              <w:rPr>
                <w:rFonts w:asciiTheme="minorBidi" w:hAnsiTheme="minorBidi" w:cstheme="minorBidi" w:hint="eastAsia"/>
                <w:color w:val="FF0000"/>
                <w:sz w:val="22"/>
                <w:szCs w:val="22"/>
                <w:lang w:eastAsia="zh-CN"/>
              </w:rPr>
              <w:t>15Mpa (</w:t>
            </w:r>
            <w:r w:rsidRPr="00B24C5D">
              <w:rPr>
                <w:rFonts w:asciiTheme="minorBidi" w:hAnsiTheme="minorBidi" w:cstheme="minorBidi" w:hint="eastAsia"/>
                <w:color w:val="FF0000"/>
                <w:sz w:val="22"/>
                <w:szCs w:val="22"/>
              </w:rPr>
              <w:t>1</w:t>
            </w:r>
            <w:r w:rsidRPr="00B24C5D">
              <w:rPr>
                <w:rFonts w:asciiTheme="minorBidi" w:hAnsiTheme="minorBidi" w:cstheme="minorBidi"/>
                <w:color w:val="FF0000"/>
                <w:sz w:val="22"/>
                <w:szCs w:val="22"/>
              </w:rPr>
              <w:t>50bar</w:t>
            </w:r>
            <w:r w:rsidRPr="00B24C5D">
              <w:rPr>
                <w:rFonts w:asciiTheme="minorBidi" w:hAnsiTheme="minorBidi" w:cstheme="minorBidi" w:hint="eastAsia"/>
                <w:color w:val="FF0000"/>
                <w:sz w:val="22"/>
                <w:szCs w:val="22"/>
                <w:lang w:eastAsia="zh-CN"/>
              </w:rPr>
              <w:t>)</w:t>
            </w:r>
          </w:p>
        </w:tc>
      </w:tr>
      <w:tr w:rsidR="00B24C5D" w:rsidRPr="00B24C5D">
        <w:trPr>
          <w:trHeight w:val="314"/>
        </w:trPr>
        <w:tc>
          <w:tcPr>
            <w:tcW w:w="4687"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hint="eastAsia"/>
                <w:color w:val="FF0000"/>
                <w:sz w:val="22"/>
                <w:szCs w:val="22"/>
              </w:rPr>
              <w:t>Power input</w:t>
            </w:r>
          </w:p>
        </w:tc>
        <w:tc>
          <w:tcPr>
            <w:tcW w:w="3835"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hint="eastAsia"/>
                <w:color w:val="FF0000"/>
                <w:sz w:val="22"/>
                <w:szCs w:val="22"/>
              </w:rPr>
              <w:t>2000W</w:t>
            </w:r>
          </w:p>
        </w:tc>
      </w:tr>
      <w:tr w:rsidR="00B24C5D" w:rsidRPr="00B24C5D">
        <w:trPr>
          <w:trHeight w:val="314"/>
        </w:trPr>
        <w:tc>
          <w:tcPr>
            <w:tcW w:w="4687"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Rated flow</w:t>
            </w:r>
          </w:p>
        </w:tc>
        <w:tc>
          <w:tcPr>
            <w:tcW w:w="3835"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hint="eastAsia"/>
                <w:color w:val="FF0000"/>
                <w:sz w:val="22"/>
                <w:szCs w:val="22"/>
              </w:rPr>
              <w:t>6</w:t>
            </w:r>
            <w:r w:rsidRPr="00B24C5D">
              <w:rPr>
                <w:rFonts w:asciiTheme="minorBidi" w:hAnsiTheme="minorBidi" w:cstheme="minorBidi"/>
                <w:color w:val="FF0000"/>
                <w:sz w:val="22"/>
                <w:szCs w:val="22"/>
              </w:rPr>
              <w:t>.0L/min</w:t>
            </w:r>
          </w:p>
        </w:tc>
      </w:tr>
      <w:tr w:rsidR="00B24C5D" w:rsidRPr="00B24C5D">
        <w:trPr>
          <w:trHeight w:val="314"/>
        </w:trPr>
        <w:tc>
          <w:tcPr>
            <w:tcW w:w="4687"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Max. flow</w:t>
            </w:r>
          </w:p>
        </w:tc>
        <w:tc>
          <w:tcPr>
            <w:tcW w:w="3835"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lang w:eastAsia="zh-CN"/>
              </w:rPr>
            </w:pPr>
            <w:r w:rsidRPr="00B24C5D">
              <w:rPr>
                <w:rFonts w:asciiTheme="minorBidi" w:hAnsiTheme="minorBidi" w:cstheme="minorBidi" w:hint="eastAsia"/>
                <w:color w:val="FF0000"/>
                <w:sz w:val="22"/>
                <w:szCs w:val="22"/>
              </w:rPr>
              <w:t>7</w:t>
            </w:r>
            <w:r w:rsidRPr="00B24C5D">
              <w:rPr>
                <w:rFonts w:asciiTheme="minorBidi" w:hAnsiTheme="minorBidi" w:cstheme="minorBidi"/>
                <w:color w:val="FF0000"/>
                <w:sz w:val="22"/>
                <w:szCs w:val="22"/>
              </w:rPr>
              <w:t>.5L/min</w:t>
            </w:r>
          </w:p>
        </w:tc>
      </w:tr>
      <w:tr w:rsidR="00B24C5D" w:rsidRPr="00B24C5D">
        <w:trPr>
          <w:trHeight w:val="293"/>
        </w:trPr>
        <w:tc>
          <w:tcPr>
            <w:tcW w:w="4687"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 xml:space="preserve">Rated voltage </w:t>
            </w:r>
          </w:p>
        </w:tc>
        <w:tc>
          <w:tcPr>
            <w:tcW w:w="3835"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lang w:eastAsia="zh-CN"/>
              </w:rPr>
            </w:pPr>
            <w:r w:rsidRPr="00B24C5D">
              <w:rPr>
                <w:rFonts w:asciiTheme="minorBidi" w:hAnsiTheme="minorBidi" w:cstheme="minorBidi" w:hint="eastAsia"/>
                <w:color w:val="FF0000"/>
                <w:sz w:val="22"/>
                <w:szCs w:val="22"/>
              </w:rPr>
              <w:t>2</w:t>
            </w:r>
            <w:r w:rsidRPr="00B24C5D">
              <w:rPr>
                <w:rFonts w:asciiTheme="minorBidi" w:hAnsiTheme="minorBidi" w:cstheme="minorBidi"/>
                <w:color w:val="FF0000"/>
                <w:sz w:val="22"/>
                <w:szCs w:val="22"/>
              </w:rPr>
              <w:t>30V</w:t>
            </w:r>
            <w:r w:rsidRPr="00B24C5D">
              <w:rPr>
                <w:rFonts w:asciiTheme="minorBidi" w:hAnsiTheme="minorBidi" w:cstheme="minorBidi" w:hint="eastAsia"/>
                <w:color w:val="FF0000"/>
                <w:sz w:val="22"/>
                <w:szCs w:val="22"/>
                <w:lang w:eastAsia="zh-CN"/>
              </w:rPr>
              <w:t>~</w:t>
            </w:r>
          </w:p>
        </w:tc>
      </w:tr>
      <w:tr w:rsidR="00B24C5D" w:rsidRPr="00B24C5D">
        <w:trPr>
          <w:trHeight w:val="293"/>
        </w:trPr>
        <w:tc>
          <w:tcPr>
            <w:tcW w:w="4687"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 xml:space="preserve">Rated frequency </w:t>
            </w:r>
          </w:p>
        </w:tc>
        <w:tc>
          <w:tcPr>
            <w:tcW w:w="3835"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lang w:eastAsia="zh-CN"/>
              </w:rPr>
            </w:pPr>
            <w:r w:rsidRPr="00B24C5D">
              <w:rPr>
                <w:rFonts w:asciiTheme="minorBidi" w:hAnsiTheme="minorBidi" w:cstheme="minorBidi" w:hint="eastAsia"/>
                <w:color w:val="FF0000"/>
                <w:sz w:val="22"/>
                <w:szCs w:val="22"/>
              </w:rPr>
              <w:t>5</w:t>
            </w:r>
            <w:r w:rsidRPr="00B24C5D">
              <w:rPr>
                <w:rFonts w:asciiTheme="minorBidi" w:hAnsiTheme="minorBidi" w:cstheme="minorBidi"/>
                <w:color w:val="FF0000"/>
                <w:sz w:val="22"/>
                <w:szCs w:val="22"/>
              </w:rPr>
              <w:t>0H</w:t>
            </w:r>
            <w:r w:rsidRPr="00B24C5D">
              <w:rPr>
                <w:rFonts w:asciiTheme="minorBidi" w:hAnsiTheme="minorBidi" w:cstheme="minorBidi" w:hint="eastAsia"/>
                <w:color w:val="FF0000"/>
                <w:sz w:val="22"/>
                <w:szCs w:val="22"/>
                <w:lang w:eastAsia="zh-CN"/>
              </w:rPr>
              <w:t>z</w:t>
            </w:r>
          </w:p>
        </w:tc>
      </w:tr>
      <w:tr w:rsidR="00B24C5D" w:rsidRPr="00B24C5D">
        <w:trPr>
          <w:trHeight w:val="308"/>
        </w:trPr>
        <w:tc>
          <w:tcPr>
            <w:tcW w:w="4687"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Rated</w:t>
            </w:r>
            <w:r w:rsidRPr="00B24C5D">
              <w:rPr>
                <w:rFonts w:asciiTheme="minorBidi" w:hAnsiTheme="minorBidi" w:cstheme="minorBidi" w:hint="eastAsia"/>
                <w:color w:val="FF0000"/>
                <w:sz w:val="22"/>
                <w:szCs w:val="22"/>
              </w:rPr>
              <w:t xml:space="preserve"> current</w:t>
            </w:r>
          </w:p>
        </w:tc>
        <w:tc>
          <w:tcPr>
            <w:tcW w:w="3835" w:type="dxa"/>
            <w:tcBorders>
              <w:top w:val="single" w:sz="6" w:space="0" w:color="auto"/>
              <w:left w:val="single" w:sz="6" w:space="0" w:color="auto"/>
              <w:bottom w:val="single" w:sz="6" w:space="0" w:color="auto"/>
              <w:right w:val="single" w:sz="6" w:space="0" w:color="auto"/>
            </w:tcBorders>
          </w:tcPr>
          <w:p w:rsidR="006913E9" w:rsidRPr="00B24C5D" w:rsidRDefault="00CA0C80">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8.7</w:t>
            </w:r>
            <w:r w:rsidR="00D07358" w:rsidRPr="00B24C5D">
              <w:rPr>
                <w:rFonts w:asciiTheme="minorBidi" w:hAnsiTheme="minorBidi" w:cstheme="minorBidi" w:hint="eastAsia"/>
                <w:color w:val="FF0000"/>
                <w:sz w:val="22"/>
                <w:szCs w:val="22"/>
              </w:rPr>
              <w:t>A</w:t>
            </w:r>
          </w:p>
        </w:tc>
      </w:tr>
      <w:tr w:rsidR="00B24C5D" w:rsidRPr="00B24C5D">
        <w:trPr>
          <w:trHeight w:val="299"/>
        </w:trPr>
        <w:tc>
          <w:tcPr>
            <w:tcW w:w="4687"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Degree of Protection</w:t>
            </w:r>
          </w:p>
        </w:tc>
        <w:tc>
          <w:tcPr>
            <w:tcW w:w="3835"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IPX5</w:t>
            </w:r>
          </w:p>
        </w:tc>
      </w:tr>
      <w:tr w:rsidR="00B24C5D" w:rsidRPr="00B24C5D">
        <w:trPr>
          <w:trHeight w:val="299"/>
        </w:trPr>
        <w:tc>
          <w:tcPr>
            <w:tcW w:w="4687"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Protection class</w:t>
            </w:r>
          </w:p>
        </w:tc>
        <w:tc>
          <w:tcPr>
            <w:tcW w:w="3835"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II</w:t>
            </w:r>
          </w:p>
        </w:tc>
      </w:tr>
      <w:tr w:rsidR="00B24C5D" w:rsidRPr="00B24C5D">
        <w:trPr>
          <w:trHeight w:val="299"/>
        </w:trPr>
        <w:tc>
          <w:tcPr>
            <w:tcW w:w="4687"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Sound power level</w:t>
            </w:r>
          </w:p>
        </w:tc>
        <w:tc>
          <w:tcPr>
            <w:tcW w:w="3835"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98 dB(A)</w:t>
            </w:r>
          </w:p>
        </w:tc>
      </w:tr>
      <w:tr w:rsidR="00B24C5D" w:rsidRPr="00B24C5D">
        <w:trPr>
          <w:trHeight w:val="299"/>
        </w:trPr>
        <w:tc>
          <w:tcPr>
            <w:tcW w:w="4687"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Sound pressure level</w:t>
            </w:r>
          </w:p>
        </w:tc>
        <w:tc>
          <w:tcPr>
            <w:tcW w:w="3835"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80 ±3 dB(A)</w:t>
            </w:r>
          </w:p>
        </w:tc>
      </w:tr>
      <w:tr w:rsidR="00B24C5D" w:rsidRPr="00B24C5D">
        <w:trPr>
          <w:trHeight w:val="299"/>
        </w:trPr>
        <w:tc>
          <w:tcPr>
            <w:tcW w:w="4687"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Acceleration</w:t>
            </w:r>
          </w:p>
        </w:tc>
        <w:tc>
          <w:tcPr>
            <w:tcW w:w="3835"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1.0±0.15 m/s</w:t>
            </w:r>
            <w:r w:rsidRPr="00B24C5D">
              <w:rPr>
                <w:rFonts w:asciiTheme="minorBidi" w:hAnsiTheme="minorBidi" w:cstheme="minorBidi"/>
                <w:color w:val="FF0000"/>
                <w:sz w:val="22"/>
                <w:szCs w:val="22"/>
                <w:vertAlign w:val="superscript"/>
              </w:rPr>
              <w:t>2</w:t>
            </w:r>
          </w:p>
        </w:tc>
      </w:tr>
      <w:tr w:rsidR="00B24C5D" w:rsidRPr="00B24C5D">
        <w:trPr>
          <w:trHeight w:val="302"/>
        </w:trPr>
        <w:tc>
          <w:tcPr>
            <w:tcW w:w="4687"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Water temperature Max.</w:t>
            </w:r>
          </w:p>
        </w:tc>
        <w:tc>
          <w:tcPr>
            <w:tcW w:w="3835"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40</w:t>
            </w:r>
            <w:r w:rsidRPr="00B24C5D">
              <w:rPr>
                <w:rFonts w:ascii="Cambria Math" w:hAnsi="Cambria Math" w:cs="Cambria Math"/>
                <w:color w:val="FF0000"/>
                <w:sz w:val="22"/>
                <w:szCs w:val="22"/>
              </w:rPr>
              <w:t>℃</w:t>
            </w:r>
          </w:p>
        </w:tc>
      </w:tr>
      <w:tr w:rsidR="00B24C5D" w:rsidRPr="00B24C5D">
        <w:trPr>
          <w:trHeight w:val="302"/>
        </w:trPr>
        <w:tc>
          <w:tcPr>
            <w:tcW w:w="4687"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N .W</w:t>
            </w:r>
          </w:p>
        </w:tc>
        <w:tc>
          <w:tcPr>
            <w:tcW w:w="3835"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9.5</w:t>
            </w:r>
            <w:r w:rsidR="00B24C5D" w:rsidRPr="00B24C5D">
              <w:rPr>
                <w:rFonts w:asciiTheme="minorBidi" w:hAnsiTheme="minorBidi" w:cstheme="minorBidi"/>
                <w:color w:val="FF0000"/>
                <w:sz w:val="22"/>
                <w:szCs w:val="22"/>
              </w:rPr>
              <w:t xml:space="preserve"> kg</w:t>
            </w:r>
          </w:p>
        </w:tc>
      </w:tr>
      <w:tr w:rsidR="00B24C5D" w:rsidRPr="00B24C5D">
        <w:trPr>
          <w:trHeight w:val="302"/>
        </w:trPr>
        <w:tc>
          <w:tcPr>
            <w:tcW w:w="4687"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hint="eastAsia"/>
                <w:color w:val="FF0000"/>
                <w:sz w:val="22"/>
                <w:szCs w:val="22"/>
              </w:rPr>
              <w:t>The range of aluminum handle</w:t>
            </w:r>
          </w:p>
        </w:tc>
        <w:tc>
          <w:tcPr>
            <w:tcW w:w="3835"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hint="eastAsia"/>
                <w:color w:val="FF0000"/>
                <w:sz w:val="22"/>
                <w:szCs w:val="22"/>
              </w:rPr>
              <w:t>0-600mm</w:t>
            </w:r>
          </w:p>
        </w:tc>
      </w:tr>
      <w:tr w:rsidR="00B24C5D" w:rsidRPr="00B24C5D">
        <w:trPr>
          <w:trHeight w:val="302"/>
        </w:trPr>
        <w:tc>
          <w:tcPr>
            <w:tcW w:w="4687"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Inlet (max.)</w:t>
            </w:r>
          </w:p>
        </w:tc>
        <w:tc>
          <w:tcPr>
            <w:tcW w:w="3835" w:type="dxa"/>
            <w:tcBorders>
              <w:top w:val="single" w:sz="6" w:space="0" w:color="auto"/>
              <w:left w:val="single" w:sz="6" w:space="0" w:color="auto"/>
              <w:bottom w:val="single" w:sz="6" w:space="0" w:color="auto"/>
              <w:right w:val="single" w:sz="6" w:space="0" w:color="auto"/>
            </w:tcBorders>
          </w:tcPr>
          <w:p w:rsidR="006913E9" w:rsidRPr="00B24C5D" w:rsidRDefault="00D07358">
            <w:pPr>
              <w:ind w:firstLine="360"/>
              <w:rPr>
                <w:rFonts w:asciiTheme="minorBidi" w:hAnsiTheme="minorBidi" w:cstheme="minorBidi"/>
                <w:color w:val="FF0000"/>
                <w:sz w:val="22"/>
                <w:szCs w:val="22"/>
              </w:rPr>
            </w:pPr>
            <w:r w:rsidRPr="00B24C5D">
              <w:rPr>
                <w:rFonts w:asciiTheme="minorBidi" w:hAnsiTheme="minorBidi" w:cstheme="minorBidi"/>
                <w:color w:val="FF0000"/>
                <w:sz w:val="22"/>
                <w:szCs w:val="22"/>
              </w:rPr>
              <w:t>10bar</w:t>
            </w:r>
          </w:p>
        </w:tc>
      </w:tr>
    </w:tbl>
    <w:p w:rsidR="006913E9" w:rsidRDefault="006913E9">
      <w:pPr>
        <w:pStyle w:val="BodyTextFirstIndent"/>
        <w:rPr>
          <w:rFonts w:asciiTheme="minorBidi" w:hAnsiTheme="minorBidi" w:cstheme="minorBidi"/>
          <w:b/>
          <w:bCs/>
          <w:u w:val="single"/>
        </w:rPr>
      </w:pPr>
    </w:p>
    <w:p w:rsidR="006913E9" w:rsidRDefault="006913E9">
      <w:pPr>
        <w:pStyle w:val="BodyTextFirstIndent"/>
        <w:rPr>
          <w:rFonts w:asciiTheme="minorBidi" w:hAnsiTheme="minorBidi" w:cstheme="minorBidi"/>
          <w:b/>
          <w:bCs/>
          <w:u w:val="single"/>
        </w:rPr>
      </w:pPr>
    </w:p>
    <w:p w:rsidR="006913E9" w:rsidRDefault="006913E9">
      <w:pPr>
        <w:pStyle w:val="BodyTextFirstIndent"/>
        <w:rPr>
          <w:rFonts w:asciiTheme="minorBidi" w:hAnsiTheme="minorBidi" w:cstheme="minorBidi"/>
          <w:b/>
          <w:bCs/>
          <w:u w:val="single"/>
        </w:rPr>
      </w:pPr>
    </w:p>
    <w:p w:rsidR="006913E9" w:rsidRDefault="006913E9">
      <w:pPr>
        <w:rPr>
          <w:rFonts w:ascii="Arial" w:hAnsi="Arial" w:cs="Arial"/>
          <w:b/>
          <w:caps/>
          <w:sz w:val="28"/>
          <w:szCs w:val="28"/>
        </w:rPr>
      </w:pPr>
    </w:p>
    <w:p w:rsidR="006913E9" w:rsidRDefault="006913E9">
      <w:pPr>
        <w:pStyle w:val="BodyTextFirstIndent"/>
      </w:pPr>
    </w:p>
    <w:p w:rsidR="006913E9" w:rsidRDefault="006913E9">
      <w:pPr>
        <w:pStyle w:val="BodyTextFirstIndent"/>
      </w:pPr>
    </w:p>
    <w:p w:rsidR="006913E9" w:rsidRDefault="006913E9">
      <w:pPr>
        <w:pStyle w:val="BodyTextFirstIndent"/>
      </w:pPr>
    </w:p>
    <w:p w:rsidR="006913E9" w:rsidRDefault="006913E9">
      <w:pPr>
        <w:pStyle w:val="BodyTextFirstIndent"/>
      </w:pPr>
    </w:p>
    <w:p w:rsidR="006913E9" w:rsidRDefault="006913E9">
      <w:pPr>
        <w:pStyle w:val="BodyTextFirstIndent"/>
      </w:pPr>
    </w:p>
    <w:p w:rsidR="006913E9" w:rsidRDefault="006913E9">
      <w:pPr>
        <w:pStyle w:val="BodyTextFirstIndent"/>
      </w:pPr>
    </w:p>
    <w:p w:rsidR="006913E9" w:rsidRDefault="006913E9">
      <w:pPr>
        <w:pStyle w:val="BodyTextFirstIndent"/>
      </w:pPr>
    </w:p>
    <w:p w:rsidR="006913E9" w:rsidRDefault="006913E9">
      <w:pPr>
        <w:pStyle w:val="BodyTextFirstIndent"/>
      </w:pPr>
    </w:p>
    <w:p w:rsidR="006913E9" w:rsidRDefault="006913E9">
      <w:pPr>
        <w:pStyle w:val="BodyTextFirstIndent"/>
      </w:pPr>
    </w:p>
    <w:p w:rsidR="006913E9" w:rsidRDefault="006913E9">
      <w:pPr>
        <w:pStyle w:val="BodyTextFirstIndent"/>
      </w:pPr>
    </w:p>
    <w:p w:rsidR="006913E9" w:rsidRDefault="006913E9"/>
    <w:p w:rsidR="006913E9" w:rsidRDefault="006913E9">
      <w:pPr>
        <w:pStyle w:val="BodyTextFirstIndent"/>
        <w:ind w:firstLine="0"/>
        <w:rPr>
          <w:rFonts w:asciiTheme="minorBidi" w:hAnsiTheme="minorBidi" w:cstheme="minorBidi"/>
          <w:b/>
          <w:bCs/>
        </w:rPr>
      </w:pPr>
    </w:p>
    <w:p w:rsidR="006913E9" w:rsidRDefault="006913E9">
      <w:pPr>
        <w:pStyle w:val="BodyTextFirstIndent"/>
        <w:ind w:firstLine="0"/>
        <w:rPr>
          <w:rFonts w:asciiTheme="minorBidi" w:hAnsiTheme="minorBidi" w:cstheme="minorBidi"/>
          <w:b/>
          <w:bCs/>
        </w:rPr>
      </w:pPr>
    </w:p>
    <w:p w:rsidR="006913E9" w:rsidRDefault="006913E9">
      <w:pPr>
        <w:pStyle w:val="BodyTextFirstIndent"/>
        <w:ind w:firstLine="0"/>
        <w:rPr>
          <w:rFonts w:asciiTheme="minorBidi" w:hAnsiTheme="minorBidi" w:cstheme="minorBidi"/>
          <w:b/>
          <w:bCs/>
        </w:rPr>
      </w:pPr>
    </w:p>
    <w:p w:rsidR="006913E9" w:rsidRDefault="006913E9">
      <w:pPr>
        <w:pStyle w:val="BodyTextFirstIndent"/>
        <w:ind w:firstLine="0"/>
        <w:rPr>
          <w:rFonts w:asciiTheme="minorBidi" w:hAnsiTheme="minorBidi" w:cstheme="minorBidi"/>
          <w:b/>
          <w:bCs/>
        </w:rPr>
      </w:pPr>
    </w:p>
    <w:p w:rsidR="006913E9" w:rsidRDefault="006913E9">
      <w:pPr>
        <w:pStyle w:val="BodyTextFirstIndent"/>
        <w:ind w:firstLine="0"/>
        <w:rPr>
          <w:rFonts w:asciiTheme="minorBidi" w:hAnsiTheme="minorBidi" w:cstheme="minorBidi"/>
          <w:b/>
          <w:bCs/>
        </w:rPr>
      </w:pPr>
    </w:p>
    <w:p w:rsidR="00CA0C80" w:rsidRDefault="00CA0C80">
      <w:pPr>
        <w:pStyle w:val="BodyTextFirstIndent"/>
        <w:ind w:firstLine="0"/>
        <w:rPr>
          <w:rFonts w:asciiTheme="minorBidi" w:hAnsiTheme="minorBidi" w:cstheme="minorBidi"/>
          <w:b/>
          <w:bCs/>
        </w:rPr>
      </w:pPr>
    </w:p>
    <w:p w:rsidR="00CA0C80" w:rsidRDefault="00CA0C80">
      <w:pPr>
        <w:pStyle w:val="BodyTextFirstIndent"/>
        <w:ind w:firstLine="0"/>
        <w:rPr>
          <w:rFonts w:asciiTheme="minorBidi" w:hAnsiTheme="minorBidi" w:cstheme="minorBidi"/>
          <w:b/>
          <w:bCs/>
        </w:rPr>
      </w:pPr>
    </w:p>
    <w:p w:rsidR="00CA0C80" w:rsidRDefault="00CA0C80">
      <w:pPr>
        <w:pStyle w:val="BodyTextFirstIndent"/>
        <w:ind w:firstLine="0"/>
        <w:rPr>
          <w:rFonts w:asciiTheme="minorBidi" w:hAnsiTheme="minorBidi" w:cstheme="minorBidi"/>
          <w:b/>
          <w:bCs/>
        </w:rPr>
      </w:pPr>
    </w:p>
    <w:p w:rsidR="00CA0C80" w:rsidRDefault="00CA0C80">
      <w:pPr>
        <w:pStyle w:val="BodyTextFirstIndent"/>
        <w:ind w:firstLine="0"/>
        <w:rPr>
          <w:rFonts w:asciiTheme="minorBidi" w:hAnsiTheme="minorBidi" w:cstheme="minorBidi"/>
          <w:b/>
          <w:bCs/>
        </w:rPr>
      </w:pPr>
    </w:p>
    <w:p w:rsidR="00CA0C80" w:rsidRDefault="00CA0C80">
      <w:pPr>
        <w:pStyle w:val="BodyTextFirstIndent"/>
        <w:ind w:firstLine="0"/>
        <w:rPr>
          <w:rFonts w:asciiTheme="minorBidi" w:hAnsiTheme="minorBidi" w:cstheme="minorBidi"/>
          <w:b/>
          <w:bCs/>
        </w:rPr>
      </w:pPr>
    </w:p>
    <w:p w:rsidR="006913E9" w:rsidRDefault="006913E9">
      <w:pPr>
        <w:pStyle w:val="BodyTextFirstIndent"/>
        <w:ind w:firstLine="0"/>
        <w:rPr>
          <w:rFonts w:asciiTheme="minorBidi" w:hAnsiTheme="minorBidi" w:cstheme="minorBidi"/>
          <w:b/>
          <w:bCs/>
        </w:rPr>
      </w:pPr>
    </w:p>
    <w:p w:rsidR="006913E9" w:rsidRDefault="00D07358">
      <w:pPr>
        <w:pStyle w:val="BodyTextFirstIndent"/>
        <w:numPr>
          <w:ilvl w:val="0"/>
          <w:numId w:val="2"/>
        </w:numPr>
        <w:pBdr>
          <w:bottom w:val="single" w:sz="4" w:space="1" w:color="auto"/>
        </w:pBdr>
        <w:rPr>
          <w:rFonts w:asciiTheme="minorBidi" w:hAnsiTheme="minorBidi" w:cstheme="minorBidi"/>
          <w:b/>
          <w:bCs/>
        </w:rPr>
      </w:pPr>
      <w:r>
        <w:rPr>
          <w:rFonts w:asciiTheme="minorBidi" w:hAnsiTheme="minorBidi" w:cstheme="minorBidi"/>
          <w:b/>
          <w:bCs/>
        </w:rPr>
        <w:lastRenderedPageBreak/>
        <w:t>ASSEMBLY</w:t>
      </w:r>
    </w:p>
    <w:p w:rsidR="006913E9" w:rsidRDefault="006913E9">
      <w:pPr>
        <w:pStyle w:val="BodyTextFirstIndent"/>
      </w:pPr>
    </w:p>
    <w:p w:rsidR="006913E9" w:rsidRDefault="00D07358">
      <w:pPr>
        <w:rPr>
          <w:rFonts w:ascii="Arial" w:hAnsi="Arial" w:cs="Arial"/>
          <w:b/>
          <w:bCs/>
          <w:sz w:val="22"/>
          <w:szCs w:val="22"/>
          <w:u w:val="single"/>
        </w:rPr>
      </w:pPr>
      <w:r>
        <w:rPr>
          <w:rFonts w:ascii="Arial" w:hAnsi="Arial" w:cs="Arial"/>
          <w:noProof/>
          <w:sz w:val="22"/>
          <w:szCs w:val="22"/>
          <w:lang w:val="en-GB" w:eastAsia="zh-CN"/>
        </w:rPr>
        <w:drawing>
          <wp:anchor distT="0" distB="0" distL="114300" distR="114300" simplePos="0" relativeHeight="251757568" behindDoc="1" locked="0" layoutInCell="1" allowOverlap="1">
            <wp:simplePos x="0" y="0"/>
            <wp:positionH relativeFrom="column">
              <wp:posOffset>3721100</wp:posOffset>
            </wp:positionH>
            <wp:positionV relativeFrom="paragraph">
              <wp:posOffset>243205</wp:posOffset>
            </wp:positionV>
            <wp:extent cx="2172970" cy="1997710"/>
            <wp:effectExtent l="0" t="0" r="0" b="0"/>
            <wp:wrapTight wrapText="bothSides">
              <wp:wrapPolygon edited="0">
                <wp:start x="0" y="0"/>
                <wp:lineTo x="0" y="21421"/>
                <wp:lineTo x="21398" y="21421"/>
                <wp:lineTo x="21398" y="0"/>
                <wp:lineTo x="0" y="0"/>
              </wp:wrapPolygon>
            </wp:wrapTight>
            <wp:docPr id="2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4"/>
                    <pic:cNvPicPr>
                      <a:picLocks noChangeAspect="1"/>
                    </pic:cNvPicPr>
                  </pic:nvPicPr>
                  <pic:blipFill>
                    <a:blip r:embed="rId21">
                      <a:grayscl/>
                    </a:blip>
                    <a:stretch>
                      <a:fillRect/>
                    </a:stretch>
                  </pic:blipFill>
                  <pic:spPr>
                    <a:xfrm>
                      <a:off x="0" y="0"/>
                      <a:ext cx="2172970" cy="1997710"/>
                    </a:xfrm>
                    <a:prstGeom prst="rect">
                      <a:avLst/>
                    </a:prstGeom>
                  </pic:spPr>
                </pic:pic>
              </a:graphicData>
            </a:graphic>
          </wp:anchor>
        </w:drawing>
      </w:r>
      <w:r>
        <w:rPr>
          <w:rFonts w:ascii="Arial" w:hAnsi="Arial" w:cs="Arial" w:hint="eastAsia"/>
          <w:b/>
          <w:bCs/>
          <w:sz w:val="22"/>
          <w:szCs w:val="22"/>
          <w:u w:val="single"/>
        </w:rPr>
        <w:t>High pressure hose connection</w:t>
      </w:r>
    </w:p>
    <w:p w:rsidR="006913E9" w:rsidRDefault="00D07358">
      <w:pPr>
        <w:rPr>
          <w:rFonts w:ascii="Arial" w:hAnsi="Arial" w:cs="Arial"/>
          <w:b/>
          <w:sz w:val="22"/>
          <w:szCs w:val="22"/>
        </w:rPr>
      </w:pPr>
      <w:r>
        <w:rPr>
          <w:rFonts w:ascii="Arial" w:hAnsi="Arial" w:cs="Arial"/>
          <w:sz w:val="22"/>
          <w:szCs w:val="22"/>
        </w:rPr>
        <w:t>Connect the pressure hose to the machine’s outlet; make sure it is</w:t>
      </w:r>
      <w:r>
        <w:rPr>
          <w:rFonts w:ascii="Arial" w:hAnsi="Arial" w:cs="Arial" w:hint="eastAsia"/>
          <w:sz w:val="22"/>
          <w:szCs w:val="22"/>
        </w:rPr>
        <w:t xml:space="preserve"> </w:t>
      </w:r>
      <w:r>
        <w:rPr>
          <w:rFonts w:ascii="Arial" w:hAnsi="Arial" w:cs="Arial"/>
          <w:sz w:val="22"/>
          <w:szCs w:val="22"/>
        </w:rPr>
        <w:t xml:space="preserve">connected firmly. </w:t>
      </w:r>
      <w:r>
        <w:rPr>
          <w:rFonts w:ascii="Arial" w:hAnsi="Arial" w:cs="Arial"/>
          <w:b/>
          <w:sz w:val="22"/>
          <w:szCs w:val="22"/>
        </w:rPr>
        <w:t xml:space="preserve">See picture </w:t>
      </w:r>
      <w:r>
        <w:rPr>
          <w:rFonts w:ascii="Arial" w:hAnsi="Arial" w:cs="Arial" w:hint="eastAsia"/>
          <w:b/>
          <w:sz w:val="22"/>
          <w:szCs w:val="22"/>
        </w:rPr>
        <w:t>1</w:t>
      </w:r>
    </w:p>
    <w:p w:rsidR="006913E9" w:rsidRDefault="00D07358">
      <w:pPr>
        <w:pStyle w:val="BodyTextFirstIndent"/>
        <w:rPr>
          <w:rFonts w:asciiTheme="minorBidi" w:hAnsiTheme="minorBidi" w:cstheme="minorBidi"/>
          <w:sz w:val="22"/>
          <w:szCs w:val="22"/>
        </w:rPr>
      </w:pPr>
      <w:r>
        <w:rPr>
          <w:rFonts w:asciiTheme="minorBidi" w:hAnsiTheme="minorBidi" w:cstheme="minorBidi"/>
          <w:sz w:val="22"/>
          <w:szCs w:val="22"/>
        </w:rPr>
        <w:t xml:space="preserve">To disconnect the high pressure hose, push the knob on the ON position and then remove the hose. </w:t>
      </w:r>
    </w:p>
    <w:p w:rsidR="006913E9" w:rsidRDefault="00C84192">
      <w:pPr>
        <w:ind w:firstLineChars="100" w:firstLine="220"/>
        <w:rPr>
          <w:rFonts w:ascii="Arial" w:hAnsi="Arial" w:cs="Arial"/>
          <w:sz w:val="22"/>
          <w:szCs w:val="22"/>
        </w:rPr>
      </w:pPr>
      <w:r>
        <w:rPr>
          <w:sz w:val="22"/>
          <w:szCs w:val="2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自选图形 4579" o:spid="_x0000_s1029" type="#_x0000_t67" alt="" style="position:absolute;left:0;text-align:left;margin-left:357.8pt;margin-top:17.5pt;width:21.75pt;height:56pt;rotation:180;z-index:251727872;mso-wrap-edited:f;mso-width-percent:0;mso-height-percent:0;mso-width-percent:0;mso-height-percent:0;mso-width-relative:page;mso-height-relative:page"/>
        </w:pict>
      </w:r>
    </w:p>
    <w:p w:rsidR="006913E9" w:rsidRDefault="006913E9">
      <w:pPr>
        <w:rPr>
          <w:rFonts w:ascii="Arial" w:hAnsi="Arial" w:cs="Arial"/>
          <w:b/>
          <w:sz w:val="22"/>
          <w:szCs w:val="22"/>
        </w:rPr>
      </w:pPr>
    </w:p>
    <w:p w:rsidR="006913E9" w:rsidRDefault="00D07358">
      <w:pPr>
        <w:tabs>
          <w:tab w:val="left" w:pos="6311"/>
        </w:tabs>
        <w:rPr>
          <w:rFonts w:ascii="Arial" w:hAnsi="Arial" w:cs="Arial"/>
          <w:b/>
          <w:sz w:val="22"/>
          <w:szCs w:val="22"/>
        </w:rPr>
      </w:pPr>
      <w:r>
        <w:rPr>
          <w:rFonts w:ascii="Arial" w:hAnsi="Arial" w:cs="Arial"/>
          <w:b/>
          <w:sz w:val="22"/>
          <w:szCs w:val="22"/>
        </w:rPr>
        <w:tab/>
      </w:r>
    </w:p>
    <w:p w:rsidR="006913E9" w:rsidRDefault="00C84192">
      <w:pPr>
        <w:pStyle w:val="BodyTextFirstIndent"/>
        <w:jc w:val="both"/>
        <w:rPr>
          <w:sz w:val="22"/>
          <w:szCs w:val="22"/>
          <w:u w:val="single"/>
        </w:rPr>
      </w:pPr>
      <w:r>
        <w:rPr>
          <w:rFonts w:ascii="Arial" w:hAnsi="Arial" w:cs="Arial"/>
          <w:b/>
          <w:sz w:val="22"/>
          <w:szCs w:val="22"/>
        </w:rPr>
        <w:pict>
          <v:rect id="矩形 4580" o:spid="_x0000_s1028" alt="" style="position:absolute;left:0;text-align:left;margin-left:340.7pt;margin-top:3.85pt;width:60.3pt;height:22.55pt;z-index:251728896;mso-wrap-style:square;mso-wrap-edited:f;mso-width-percent:0;mso-height-percent:0;mso-width-percent:0;mso-height-percent:0;mso-width-relative:page;mso-height-relative:page;v-text-anchor:top" strokecolor="white">
            <v:textbox>
              <w:txbxContent>
                <w:p w:rsidR="006913E9" w:rsidRDefault="00D07358">
                  <w:pPr>
                    <w:rPr>
                      <w:rFonts w:ascii="Arial" w:hAnsi="Arial" w:cs="Arial"/>
                      <w:b/>
                    </w:rPr>
                  </w:pPr>
                  <w:r>
                    <w:rPr>
                      <w:rFonts w:ascii="Arial" w:hAnsi="Arial" w:cs="Arial" w:hint="eastAsia"/>
                      <w:b/>
                    </w:rPr>
                    <w:t>Outlet</w:t>
                  </w:r>
                </w:p>
              </w:txbxContent>
            </v:textbox>
          </v:rect>
        </w:pict>
      </w:r>
    </w:p>
    <w:p w:rsidR="006913E9" w:rsidRDefault="00C84192">
      <w:pPr>
        <w:tabs>
          <w:tab w:val="left" w:pos="6051"/>
        </w:tabs>
        <w:jc w:val="both"/>
        <w:rPr>
          <w:rFonts w:ascii="Arial" w:hAnsi="Arial" w:cs="Arial"/>
          <w:b/>
          <w:sz w:val="22"/>
          <w:szCs w:val="22"/>
          <w:u w:val="single"/>
        </w:rPr>
      </w:pPr>
      <w:r>
        <w:rPr>
          <w:rFonts w:ascii="Arial" w:hAnsi="Arial" w:cs="Arial"/>
          <w:b/>
          <w:sz w:val="22"/>
          <w:szCs w:val="22"/>
        </w:rPr>
        <w:pict>
          <v:rect id="矩形 4573" o:spid="_x0000_s1027" alt="" style="position:absolute;left:0;text-align:left;margin-left:371.7pt;margin-top:.15pt;width:76.2pt;height:21.25pt;z-index:251729920;mso-wrap-style:square;mso-wrap-edited:f;mso-width-percent:0;mso-height-percent:0;mso-wrap-distance-left:9pt;mso-wrap-distance-top:0;mso-wrap-distance-right:9pt;mso-wrap-distance-bottom:0;mso-width-percent:0;mso-height-percent:0;mso-width-relative:page;mso-height-relative:page;v-text-anchor:top" strokecolor="white">
            <v:textbox>
              <w:txbxContent>
                <w:p w:rsidR="006913E9" w:rsidRDefault="00D07358">
                  <w:pPr>
                    <w:rPr>
                      <w:rFonts w:ascii="Arial" w:hAnsi="Arial" w:cs="Arial"/>
                      <w:b/>
                    </w:rPr>
                  </w:pPr>
                  <w:r>
                    <w:rPr>
                      <w:rFonts w:ascii="Arial" w:hAnsi="Arial" w:cs="Arial"/>
                      <w:b/>
                    </w:rPr>
                    <w:t xml:space="preserve">Picture </w:t>
                  </w:r>
                  <w:r>
                    <w:rPr>
                      <w:rFonts w:ascii="Arial" w:hAnsi="Arial" w:cs="Arial" w:hint="eastAsia"/>
                      <w:b/>
                    </w:rPr>
                    <w:t>1</w:t>
                  </w:r>
                </w:p>
              </w:txbxContent>
            </v:textbox>
            <w10:wrap type="square"/>
          </v:rect>
        </w:pict>
      </w:r>
      <w:r w:rsidR="00D07358">
        <w:rPr>
          <w:rFonts w:ascii="Arial" w:hAnsi="Arial" w:cs="Arial"/>
          <w:b/>
          <w:sz w:val="22"/>
          <w:szCs w:val="22"/>
          <w:u w:val="single"/>
        </w:rPr>
        <w:t>Lance</w:t>
      </w:r>
      <w:r w:rsidR="00D07358">
        <w:rPr>
          <w:rFonts w:ascii="Arial" w:hAnsi="Arial" w:cs="Arial" w:hint="eastAsia"/>
          <w:b/>
          <w:sz w:val="22"/>
          <w:szCs w:val="22"/>
          <w:u w:val="single"/>
        </w:rPr>
        <w:t xml:space="preserve"> connection</w:t>
      </w:r>
    </w:p>
    <w:p w:rsidR="006913E9" w:rsidRDefault="00D07358">
      <w:pPr>
        <w:jc w:val="both"/>
        <w:rPr>
          <w:sz w:val="22"/>
          <w:szCs w:val="22"/>
        </w:rPr>
      </w:pPr>
      <w:r>
        <w:rPr>
          <w:rFonts w:ascii="Arial" w:hAnsi="Arial" w:cs="Arial"/>
          <w:sz w:val="22"/>
          <w:szCs w:val="22"/>
        </w:rPr>
        <w:t>Connect the gun lance</w:t>
      </w:r>
      <w:r>
        <w:rPr>
          <w:rFonts w:ascii="Arial" w:hAnsi="Arial" w:cs="Arial" w:hint="eastAsia"/>
          <w:sz w:val="22"/>
          <w:szCs w:val="22"/>
        </w:rPr>
        <w:t xml:space="preserve"> </w:t>
      </w:r>
      <w:r>
        <w:rPr>
          <w:rFonts w:ascii="Arial" w:hAnsi="Arial" w:cs="Arial"/>
          <w:sz w:val="22"/>
          <w:szCs w:val="22"/>
        </w:rPr>
        <w:t>to the gun stock. Turn the gun lance</w:t>
      </w:r>
      <w:r>
        <w:rPr>
          <w:rFonts w:ascii="Arial" w:hAnsi="Arial" w:cs="Arial" w:hint="eastAsia"/>
          <w:sz w:val="22"/>
          <w:szCs w:val="22"/>
        </w:rPr>
        <w:t xml:space="preserve"> counter </w:t>
      </w:r>
      <w:r>
        <w:rPr>
          <w:rFonts w:ascii="Arial" w:hAnsi="Arial" w:cs="Arial"/>
          <w:sz w:val="22"/>
          <w:szCs w:val="22"/>
        </w:rPr>
        <w:t>clock</w:t>
      </w:r>
      <w:r>
        <w:rPr>
          <w:rFonts w:ascii="Arial" w:hAnsi="Arial" w:cs="Arial" w:hint="eastAsia"/>
          <w:sz w:val="22"/>
          <w:szCs w:val="22"/>
        </w:rPr>
        <w:t xml:space="preserve"> </w:t>
      </w:r>
      <w:r>
        <w:rPr>
          <w:rFonts w:ascii="Arial" w:hAnsi="Arial" w:cs="Arial"/>
          <w:sz w:val="22"/>
          <w:szCs w:val="22"/>
        </w:rPr>
        <w:t xml:space="preserve">wise until it locked in position. Connect the hose to the thread of gun. </w:t>
      </w:r>
      <w:r>
        <w:rPr>
          <w:rFonts w:ascii="Arial" w:hAnsi="Arial" w:cs="Arial"/>
          <w:b/>
          <w:sz w:val="22"/>
          <w:szCs w:val="22"/>
        </w:rPr>
        <w:t xml:space="preserve">See Picture </w:t>
      </w:r>
      <w:r>
        <w:rPr>
          <w:rFonts w:ascii="Arial" w:hAnsi="Arial" w:cs="Arial" w:hint="eastAsia"/>
          <w:b/>
          <w:sz w:val="22"/>
          <w:szCs w:val="22"/>
        </w:rPr>
        <w:t xml:space="preserve">2  </w:t>
      </w:r>
    </w:p>
    <w:p w:rsidR="006913E9" w:rsidRDefault="006913E9">
      <w:pPr>
        <w:tabs>
          <w:tab w:val="left" w:pos="6051"/>
        </w:tabs>
        <w:rPr>
          <w:rFonts w:ascii="Arial" w:hAnsi="Arial" w:cs="Arial"/>
          <w:b/>
          <w:sz w:val="22"/>
          <w:szCs w:val="22"/>
          <w:lang w:val="en-GB" w:eastAsia="zh-CN"/>
        </w:rPr>
      </w:pPr>
    </w:p>
    <w:p w:rsidR="006913E9" w:rsidRDefault="00D07358">
      <w:pPr>
        <w:tabs>
          <w:tab w:val="left" w:pos="6051"/>
        </w:tabs>
        <w:rPr>
          <w:rFonts w:ascii="Arial" w:hAnsi="Arial" w:cs="Arial"/>
          <w:b/>
          <w:sz w:val="22"/>
          <w:szCs w:val="22"/>
        </w:rPr>
      </w:pPr>
      <w:r>
        <w:rPr>
          <w:rFonts w:ascii="Arial" w:hAnsi="Arial" w:cs="Arial"/>
          <w:b/>
          <w:noProof/>
          <w:sz w:val="22"/>
          <w:szCs w:val="22"/>
          <w:lang w:val="en-GB" w:eastAsia="zh-CN"/>
        </w:rPr>
        <w:drawing>
          <wp:inline distT="0" distB="0" distL="0" distR="0">
            <wp:extent cx="5529580" cy="1905000"/>
            <wp:effectExtent l="0" t="0" r="139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2">
                      <a:extLst>
                        <a:ext uri="{28A0092B-C50C-407E-A947-70E740481C1C}">
                          <a14:useLocalDpi xmlns:a14="http://schemas.microsoft.com/office/drawing/2010/main" val="0"/>
                        </a:ext>
                      </a:extLst>
                    </a:blip>
                    <a:srcRect r="1937"/>
                    <a:stretch>
                      <a:fillRect/>
                    </a:stretch>
                  </pic:blipFill>
                  <pic:spPr>
                    <a:xfrm>
                      <a:off x="0" y="0"/>
                      <a:ext cx="5529580" cy="1905000"/>
                    </a:xfrm>
                    <a:prstGeom prst="rect">
                      <a:avLst/>
                    </a:prstGeom>
                    <a:noFill/>
                    <a:ln>
                      <a:noFill/>
                    </a:ln>
                  </pic:spPr>
                </pic:pic>
              </a:graphicData>
            </a:graphic>
          </wp:inline>
        </w:drawing>
      </w:r>
    </w:p>
    <w:p w:rsidR="006913E9" w:rsidRDefault="006913E9">
      <w:pPr>
        <w:pStyle w:val="BodyTextFirstIndent"/>
        <w:rPr>
          <w:sz w:val="22"/>
          <w:szCs w:val="22"/>
        </w:rPr>
      </w:pPr>
    </w:p>
    <w:p w:rsidR="006913E9" w:rsidRDefault="00D07358">
      <w:pPr>
        <w:rPr>
          <w:rFonts w:ascii="Arial" w:hAnsi="Arial" w:cs="Arial"/>
          <w:b/>
          <w:bCs/>
          <w:sz w:val="22"/>
          <w:szCs w:val="22"/>
        </w:rPr>
      </w:pPr>
      <w:r>
        <w:rPr>
          <w:rFonts w:ascii="Arial" w:hAnsi="Arial" w:cs="Arial"/>
          <w:b/>
          <w:bCs/>
          <w:sz w:val="22"/>
          <w:szCs w:val="22"/>
        </w:rPr>
        <w:t xml:space="preserve">Detergent </w:t>
      </w:r>
      <w:r>
        <w:rPr>
          <w:rFonts w:ascii="Arial" w:hAnsi="Arial" w:cs="Arial" w:hint="eastAsia"/>
          <w:b/>
          <w:bCs/>
          <w:sz w:val="22"/>
          <w:szCs w:val="22"/>
        </w:rPr>
        <w:t>bottle connection</w:t>
      </w:r>
    </w:p>
    <w:p w:rsidR="006913E9" w:rsidRDefault="00D07358">
      <w:pPr>
        <w:rPr>
          <w:rFonts w:ascii="Arial" w:hAnsi="Arial" w:cs="Arial"/>
          <w:b/>
          <w:sz w:val="22"/>
          <w:szCs w:val="22"/>
        </w:rPr>
      </w:pPr>
      <w:r>
        <w:rPr>
          <w:rFonts w:ascii="Arial" w:hAnsi="Arial" w:cs="Arial"/>
          <w:sz w:val="22"/>
          <w:szCs w:val="22"/>
        </w:rPr>
        <w:t>Connect the detergent</w:t>
      </w:r>
      <w:r>
        <w:rPr>
          <w:rFonts w:ascii="Arial" w:hAnsi="Arial" w:cs="Arial" w:hint="eastAsia"/>
          <w:sz w:val="22"/>
          <w:szCs w:val="22"/>
        </w:rPr>
        <w:t xml:space="preserve"> bottle </w:t>
      </w:r>
      <w:r>
        <w:rPr>
          <w:rFonts w:ascii="Arial" w:hAnsi="Arial" w:cs="Arial"/>
          <w:sz w:val="22"/>
          <w:szCs w:val="22"/>
        </w:rPr>
        <w:t>to the gun stock. Turn the</w:t>
      </w:r>
      <w:r>
        <w:rPr>
          <w:rFonts w:ascii="Arial" w:hAnsi="Arial" w:cs="Arial" w:hint="eastAsia"/>
          <w:sz w:val="22"/>
          <w:szCs w:val="22"/>
        </w:rPr>
        <w:t xml:space="preserve"> </w:t>
      </w:r>
      <w:r>
        <w:rPr>
          <w:rFonts w:ascii="Arial" w:hAnsi="Arial" w:cs="Arial"/>
          <w:sz w:val="22"/>
          <w:szCs w:val="22"/>
        </w:rPr>
        <w:t>detergent</w:t>
      </w:r>
      <w:r>
        <w:rPr>
          <w:rFonts w:ascii="Arial" w:hAnsi="Arial" w:cs="Arial" w:hint="eastAsia"/>
          <w:sz w:val="22"/>
          <w:szCs w:val="22"/>
        </w:rPr>
        <w:t xml:space="preserve"> bottle</w:t>
      </w:r>
      <w:r>
        <w:rPr>
          <w:rFonts w:ascii="Arial" w:hAnsi="Arial" w:cs="Arial"/>
          <w:sz w:val="22"/>
          <w:szCs w:val="22"/>
        </w:rPr>
        <w:t xml:space="preserve"> </w:t>
      </w:r>
      <w:r>
        <w:rPr>
          <w:rFonts w:ascii="Arial" w:hAnsi="Arial" w:cs="Arial" w:hint="eastAsia"/>
          <w:sz w:val="22"/>
          <w:szCs w:val="22"/>
        </w:rPr>
        <w:t xml:space="preserve">counter </w:t>
      </w:r>
      <w:r>
        <w:rPr>
          <w:rFonts w:ascii="Arial" w:hAnsi="Arial" w:cs="Arial"/>
          <w:sz w:val="22"/>
          <w:szCs w:val="22"/>
        </w:rPr>
        <w:t>clock</w:t>
      </w:r>
      <w:r>
        <w:rPr>
          <w:rFonts w:ascii="Arial" w:hAnsi="Arial" w:cs="Arial" w:hint="eastAsia"/>
          <w:sz w:val="22"/>
          <w:szCs w:val="22"/>
        </w:rPr>
        <w:t xml:space="preserve"> </w:t>
      </w:r>
      <w:r>
        <w:rPr>
          <w:rFonts w:ascii="Arial" w:hAnsi="Arial" w:cs="Arial"/>
          <w:sz w:val="22"/>
          <w:szCs w:val="22"/>
        </w:rPr>
        <w:t xml:space="preserve">wise until it locked in position. </w:t>
      </w:r>
      <w:r>
        <w:rPr>
          <w:rFonts w:ascii="Arial" w:hAnsi="Arial" w:cs="Arial"/>
          <w:b/>
          <w:sz w:val="22"/>
          <w:szCs w:val="22"/>
        </w:rPr>
        <w:t xml:space="preserve">See Picture </w:t>
      </w:r>
      <w:r>
        <w:rPr>
          <w:rFonts w:ascii="Arial" w:hAnsi="Arial" w:cs="Arial" w:hint="eastAsia"/>
          <w:b/>
          <w:sz w:val="22"/>
          <w:szCs w:val="22"/>
        </w:rPr>
        <w:t>3</w:t>
      </w:r>
    </w:p>
    <w:p w:rsidR="006913E9" w:rsidRDefault="00D07358">
      <w:pPr>
        <w:rPr>
          <w:rFonts w:ascii="Arial" w:hAnsi="Arial" w:cs="Arial"/>
          <w:b/>
          <w:sz w:val="20"/>
          <w:szCs w:val="20"/>
        </w:rPr>
      </w:pPr>
      <w:r>
        <w:rPr>
          <w:rFonts w:ascii="Arial" w:hAnsi="Arial" w:cs="Arial"/>
          <w:b/>
          <w:noProof/>
          <w:sz w:val="20"/>
          <w:szCs w:val="20"/>
          <w:lang w:val="en-GB" w:eastAsia="zh-CN"/>
        </w:rPr>
        <w:drawing>
          <wp:inline distT="0" distB="0" distL="0" distR="0">
            <wp:extent cx="4762500" cy="2000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762500" cy="2000250"/>
                    </a:xfrm>
                    <a:prstGeom prst="rect">
                      <a:avLst/>
                    </a:prstGeom>
                    <a:noFill/>
                    <a:ln>
                      <a:noFill/>
                    </a:ln>
                  </pic:spPr>
                </pic:pic>
              </a:graphicData>
            </a:graphic>
          </wp:inline>
        </w:drawing>
      </w:r>
    </w:p>
    <w:p w:rsidR="006913E9" w:rsidRDefault="00D07358">
      <w:pPr>
        <w:rPr>
          <w:rFonts w:ascii="Arial" w:hAnsi="Arial" w:cs="Arial"/>
          <w:b/>
          <w:sz w:val="20"/>
          <w:szCs w:val="20"/>
        </w:rPr>
      </w:pPr>
      <w:r>
        <w:rPr>
          <w:rFonts w:ascii="Arial" w:hAnsi="Arial" w:cs="Arial" w:hint="eastAsia"/>
          <w:b/>
          <w:sz w:val="20"/>
          <w:szCs w:val="20"/>
        </w:rPr>
        <w:lastRenderedPageBreak/>
        <w:t xml:space="preserve">                                          </w:t>
      </w:r>
    </w:p>
    <w:p w:rsidR="006913E9" w:rsidRDefault="00D07358">
      <w:pPr>
        <w:autoSpaceDE w:val="0"/>
        <w:autoSpaceDN w:val="0"/>
        <w:adjustRightInd w:val="0"/>
        <w:spacing w:after="0" w:line="240" w:lineRule="auto"/>
        <w:rPr>
          <w:rFonts w:asciiTheme="minorBidi" w:hAnsiTheme="minorBidi" w:cstheme="minorBidi"/>
          <w:b/>
          <w:bCs/>
          <w:sz w:val="22"/>
          <w:szCs w:val="22"/>
          <w:u w:val="single"/>
          <w:lang w:val="en-GB" w:eastAsia="zh-CN"/>
        </w:rPr>
      </w:pPr>
      <w:r>
        <w:rPr>
          <w:rFonts w:asciiTheme="minorBidi" w:hAnsiTheme="minorBidi" w:cstheme="minorBidi"/>
          <w:b/>
          <w:bCs/>
          <w:sz w:val="22"/>
          <w:szCs w:val="22"/>
          <w:u w:val="single"/>
          <w:lang w:val="en-GB" w:eastAsia="zh-CN"/>
        </w:rPr>
        <w:t>Fill the detergent bottle</w:t>
      </w:r>
    </w:p>
    <w:p w:rsidR="006913E9" w:rsidRDefault="00D07358">
      <w:pPr>
        <w:pStyle w:val="ListParagraph"/>
        <w:numPr>
          <w:ilvl w:val="0"/>
          <w:numId w:val="3"/>
        </w:numPr>
        <w:autoSpaceDE w:val="0"/>
        <w:autoSpaceDN w:val="0"/>
        <w:adjustRightInd w:val="0"/>
        <w:spacing w:after="0" w:line="240" w:lineRule="auto"/>
        <w:rPr>
          <w:rFonts w:asciiTheme="minorBidi" w:hAnsiTheme="minorBidi" w:cstheme="minorBidi"/>
          <w:b/>
          <w:bCs/>
          <w:u w:val="single"/>
          <w:lang w:val="en-GB" w:eastAsia="zh-CN"/>
        </w:rPr>
      </w:pPr>
      <w:r>
        <w:rPr>
          <w:rFonts w:asciiTheme="minorBidi" w:hAnsiTheme="minorBidi" w:cstheme="minorBidi"/>
          <w:lang w:val="en-GB" w:eastAsia="zh-CN"/>
        </w:rPr>
        <w:t>Unscrew the cap to open the bottle.</w:t>
      </w:r>
    </w:p>
    <w:p w:rsidR="006913E9" w:rsidRDefault="00D07358">
      <w:pPr>
        <w:pStyle w:val="ListParagraph"/>
        <w:numPr>
          <w:ilvl w:val="0"/>
          <w:numId w:val="3"/>
        </w:numPr>
        <w:autoSpaceDE w:val="0"/>
        <w:autoSpaceDN w:val="0"/>
        <w:adjustRightInd w:val="0"/>
        <w:spacing w:after="0" w:line="240" w:lineRule="auto"/>
        <w:rPr>
          <w:rFonts w:asciiTheme="minorBidi" w:hAnsiTheme="minorBidi" w:cstheme="minorBidi"/>
          <w:lang w:val="en-GB" w:eastAsia="zh-CN"/>
        </w:rPr>
      </w:pPr>
      <w:r>
        <w:rPr>
          <w:rFonts w:asciiTheme="minorBidi" w:hAnsiTheme="minorBidi" w:cstheme="minorBidi"/>
          <w:lang w:val="en-GB" w:eastAsia="zh-CN"/>
        </w:rPr>
        <w:t>Fill the bottle with detergent solution. Close the bottle with its cap.</w:t>
      </w:r>
    </w:p>
    <w:p w:rsidR="006913E9" w:rsidRDefault="006913E9">
      <w:pPr>
        <w:autoSpaceDE w:val="0"/>
        <w:autoSpaceDN w:val="0"/>
        <w:adjustRightInd w:val="0"/>
        <w:spacing w:after="0" w:line="240" w:lineRule="auto"/>
        <w:rPr>
          <w:rFonts w:asciiTheme="minorBidi" w:eastAsia="Wingdings-Regular" w:hAnsiTheme="minorBidi" w:cstheme="minorBidi"/>
          <w:sz w:val="22"/>
          <w:szCs w:val="22"/>
          <w:lang w:val="en-GB" w:eastAsia="zh-CN"/>
        </w:rPr>
      </w:pPr>
    </w:p>
    <w:p w:rsidR="006913E9" w:rsidRDefault="00D07358">
      <w:pPr>
        <w:autoSpaceDE w:val="0"/>
        <w:autoSpaceDN w:val="0"/>
        <w:adjustRightInd w:val="0"/>
        <w:spacing w:after="0" w:line="240" w:lineRule="auto"/>
        <w:rPr>
          <w:rFonts w:asciiTheme="minorBidi" w:hAnsiTheme="minorBidi" w:cstheme="minorBidi"/>
          <w:sz w:val="22"/>
          <w:szCs w:val="22"/>
          <w:lang w:val="en-GB" w:eastAsia="zh-CN"/>
        </w:rPr>
      </w:pPr>
      <w:r>
        <w:rPr>
          <w:rFonts w:asciiTheme="minorBidi" w:hAnsiTheme="minorBidi" w:cstheme="minorBidi"/>
          <w:sz w:val="22"/>
          <w:szCs w:val="22"/>
          <w:lang w:val="en-GB" w:eastAsia="zh-CN"/>
        </w:rPr>
        <w:t>When preparing the detergent solution, follow the instructions or recommendations of the manufacturer of the product used.</w:t>
      </w:r>
    </w:p>
    <w:p w:rsidR="006913E9" w:rsidRDefault="006913E9">
      <w:pPr>
        <w:tabs>
          <w:tab w:val="left" w:pos="6051"/>
        </w:tabs>
        <w:rPr>
          <w:rFonts w:asciiTheme="minorBidi" w:hAnsiTheme="minorBidi" w:cstheme="minorBidi"/>
          <w:b/>
          <w:color w:val="FF0000"/>
          <w:sz w:val="22"/>
          <w:szCs w:val="22"/>
          <w:u w:val="single"/>
        </w:rPr>
      </w:pPr>
    </w:p>
    <w:p w:rsidR="006913E9" w:rsidRDefault="00D07358">
      <w:pPr>
        <w:tabs>
          <w:tab w:val="left" w:pos="6051"/>
        </w:tabs>
        <w:rPr>
          <w:rFonts w:asciiTheme="minorBidi" w:hAnsiTheme="minorBidi" w:cstheme="minorBidi"/>
          <w:b/>
          <w:sz w:val="22"/>
          <w:szCs w:val="22"/>
          <w:u w:val="single"/>
        </w:rPr>
      </w:pPr>
      <w:r>
        <w:rPr>
          <w:rFonts w:asciiTheme="minorBidi" w:hAnsiTheme="minorBidi" w:cstheme="minorBidi"/>
          <w:b/>
          <w:sz w:val="22"/>
          <w:szCs w:val="22"/>
          <w:u w:val="single"/>
        </w:rPr>
        <w:t>Inlet hose connection</w:t>
      </w:r>
    </w:p>
    <w:p w:rsidR="006913E9" w:rsidRDefault="00D07358">
      <w:pPr>
        <w:pStyle w:val="ListParagraph"/>
        <w:numPr>
          <w:ilvl w:val="0"/>
          <w:numId w:val="7"/>
        </w:numPr>
        <w:tabs>
          <w:tab w:val="left" w:pos="6051"/>
        </w:tabs>
        <w:rPr>
          <w:rFonts w:asciiTheme="minorBidi" w:hAnsiTheme="minorBidi" w:cstheme="minorBidi"/>
          <w:b/>
          <w:u w:val="single"/>
        </w:rPr>
      </w:pPr>
      <w:r>
        <w:rPr>
          <w:rFonts w:asciiTheme="minorBidi" w:eastAsia="Arial Unicode MS" w:hAnsiTheme="minorBidi" w:cstheme="minorBidi"/>
          <w:lang w:eastAsia="zh-CN"/>
        </w:rPr>
        <w:t xml:space="preserve">Screw the filter to the water inlet. </w:t>
      </w:r>
    </w:p>
    <w:p w:rsidR="006913E9" w:rsidRDefault="00D07358">
      <w:pPr>
        <w:pStyle w:val="ListParagraph"/>
        <w:numPr>
          <w:ilvl w:val="0"/>
          <w:numId w:val="7"/>
        </w:numPr>
        <w:tabs>
          <w:tab w:val="left" w:pos="6051"/>
        </w:tabs>
        <w:rPr>
          <w:rFonts w:asciiTheme="minorBidi" w:hAnsiTheme="minorBidi" w:cstheme="minorBidi"/>
          <w:b/>
          <w:u w:val="single"/>
        </w:rPr>
      </w:pPr>
      <w:r>
        <w:rPr>
          <w:rFonts w:asciiTheme="minorBidi" w:eastAsia="Arial Unicode MS" w:hAnsiTheme="minorBidi" w:cstheme="minorBidi"/>
          <w:lang w:eastAsia="zh-CN"/>
        </w:rPr>
        <w:t>Connect the quick connector to the filter. Connect then the water supply hose to the water inlet of the machine.</w:t>
      </w:r>
    </w:p>
    <w:p w:rsidR="006913E9" w:rsidRDefault="00D07358">
      <w:pPr>
        <w:pStyle w:val="ListParagraph"/>
        <w:numPr>
          <w:ilvl w:val="0"/>
          <w:numId w:val="7"/>
        </w:numPr>
        <w:tabs>
          <w:tab w:val="left" w:pos="6051"/>
        </w:tabs>
        <w:rPr>
          <w:rFonts w:asciiTheme="minorBidi" w:hAnsiTheme="minorBidi" w:cstheme="minorBidi"/>
          <w:b/>
          <w:u w:val="single"/>
        </w:rPr>
      </w:pPr>
      <w:r>
        <w:rPr>
          <w:rFonts w:asciiTheme="minorBidi" w:hAnsiTheme="minorBidi" w:cstheme="minorBidi"/>
          <w:lang w:eastAsia="zh-CN"/>
        </w:rPr>
        <w:t>The minimum recommended length for the water supply pipe is 10 meters (but not more than 25 meters) with a diameter of 12.5 mm to avoid back pressure and any potential damage to your appliance. Make sure it can withstand water and a maximum pressure of 10bar (0.1Mpa). If you want to connect your device to other water sources, make sure the maximum water inlet pressure is 10bar (0.1Mpa).</w:t>
      </w:r>
    </w:p>
    <w:p w:rsidR="006913E9" w:rsidRDefault="00D07358">
      <w:pPr>
        <w:pStyle w:val="ListParagraph"/>
        <w:numPr>
          <w:ilvl w:val="0"/>
          <w:numId w:val="7"/>
        </w:numPr>
        <w:tabs>
          <w:tab w:val="left" w:pos="6051"/>
        </w:tabs>
        <w:rPr>
          <w:rFonts w:asciiTheme="minorBidi" w:hAnsiTheme="minorBidi" w:cstheme="minorBidi"/>
          <w:b/>
          <w:u w:val="single"/>
        </w:rPr>
      </w:pPr>
      <w:r>
        <w:rPr>
          <w:rFonts w:asciiTheme="minorBidi" w:hAnsiTheme="minorBidi" w:cstheme="minorBidi"/>
        </w:rPr>
        <w:t xml:space="preserve">Pull the trigger till all the air is pushed out of machine and water flows from the gun. It means now pump is full of water. </w:t>
      </w:r>
    </w:p>
    <w:p w:rsidR="006913E9" w:rsidRDefault="00D07358">
      <w:pPr>
        <w:pStyle w:val="BodyTextFirstIndent"/>
        <w:jc w:val="center"/>
      </w:pPr>
      <w:r>
        <w:rPr>
          <w:noProof/>
          <w:lang w:val="en-GB" w:eastAsia="zh-CN"/>
        </w:rPr>
        <w:drawing>
          <wp:inline distT="0" distB="0" distL="0" distR="0">
            <wp:extent cx="3362325" cy="4648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362325" cy="4648200"/>
                    </a:xfrm>
                    <a:prstGeom prst="rect">
                      <a:avLst/>
                    </a:prstGeom>
                    <a:noFill/>
                    <a:ln>
                      <a:noFill/>
                    </a:ln>
                  </pic:spPr>
                </pic:pic>
              </a:graphicData>
            </a:graphic>
          </wp:inline>
        </w:drawing>
      </w:r>
    </w:p>
    <w:p w:rsidR="006913E9" w:rsidRDefault="006913E9">
      <w:pPr>
        <w:pStyle w:val="BodyTextFirstIndent"/>
      </w:pPr>
    </w:p>
    <w:p w:rsidR="006913E9" w:rsidRDefault="006913E9">
      <w:pPr>
        <w:pStyle w:val="BodyTextFirstIndent"/>
      </w:pPr>
    </w:p>
    <w:p w:rsidR="006913E9" w:rsidRDefault="006913E9">
      <w:pPr>
        <w:pStyle w:val="BodyTextFirstIndent"/>
      </w:pPr>
    </w:p>
    <w:p w:rsidR="006913E9" w:rsidRDefault="00D07358">
      <w:pPr>
        <w:pStyle w:val="ListParagraph"/>
        <w:numPr>
          <w:ilvl w:val="0"/>
          <w:numId w:val="2"/>
        </w:numPr>
        <w:pBdr>
          <w:bottom w:val="single" w:sz="4" w:space="1" w:color="auto"/>
        </w:pBdr>
        <w:rPr>
          <w:rFonts w:ascii="Arial" w:hAnsi="Arial"/>
          <w:b/>
          <w:sz w:val="24"/>
          <w:szCs w:val="24"/>
        </w:rPr>
      </w:pPr>
      <w:r>
        <w:rPr>
          <w:rFonts w:ascii="Arial" w:hAnsi="Arial"/>
          <w:b/>
          <w:sz w:val="24"/>
          <w:szCs w:val="24"/>
        </w:rPr>
        <w:t>USE</w:t>
      </w:r>
    </w:p>
    <w:p w:rsidR="006913E9" w:rsidRDefault="006913E9">
      <w:pPr>
        <w:rPr>
          <w:rFonts w:ascii="Arial" w:hAnsi="Arial" w:cs="Arial"/>
          <w:b/>
        </w:rPr>
      </w:pPr>
    </w:p>
    <w:p w:rsidR="006913E9" w:rsidRDefault="00D07358">
      <w:pPr>
        <w:pStyle w:val="ListParagraph"/>
        <w:numPr>
          <w:ilvl w:val="0"/>
          <w:numId w:val="8"/>
        </w:numPr>
        <w:rPr>
          <w:rFonts w:asciiTheme="minorBidi" w:hAnsiTheme="minorBidi" w:cstheme="minorBidi"/>
          <w:b/>
          <w:u w:val="single"/>
        </w:rPr>
      </w:pPr>
      <w:r>
        <w:rPr>
          <w:rFonts w:asciiTheme="minorBidi" w:hAnsiTheme="minorBidi" w:cstheme="minorBidi"/>
          <w:b/>
          <w:u w:val="single"/>
        </w:rPr>
        <w:t>Electronic control center</w:t>
      </w:r>
    </w:p>
    <w:p w:rsidR="006913E9" w:rsidRDefault="00D07358">
      <w:pPr>
        <w:pStyle w:val="ListParagraph"/>
        <w:numPr>
          <w:ilvl w:val="0"/>
          <w:numId w:val="7"/>
        </w:numPr>
        <w:rPr>
          <w:rFonts w:asciiTheme="minorBidi" w:hAnsiTheme="minorBidi" w:cstheme="minorBidi"/>
          <w:bCs/>
        </w:rPr>
      </w:pPr>
      <w:r>
        <w:rPr>
          <w:rFonts w:asciiTheme="minorBidi" w:hAnsiTheme="minorBidi" w:cstheme="minorBidi"/>
        </w:rPr>
        <w:t>Connecting water hose to inlet first, and turn on the tap. Make sure the machine is full of water. Then turn on the main switch.</w:t>
      </w:r>
    </w:p>
    <w:p w:rsidR="006913E9" w:rsidRDefault="00D07358">
      <w:pPr>
        <w:pStyle w:val="ListParagraph"/>
        <w:numPr>
          <w:ilvl w:val="0"/>
          <w:numId w:val="7"/>
        </w:numPr>
        <w:rPr>
          <w:rFonts w:asciiTheme="minorBidi" w:hAnsiTheme="minorBidi" w:cstheme="minorBidi"/>
          <w:bCs/>
        </w:rPr>
      </w:pPr>
      <w:r>
        <w:rPr>
          <w:noProof/>
          <w:lang w:val="en-GB" w:eastAsia="zh-CN"/>
        </w:rPr>
        <w:drawing>
          <wp:anchor distT="0" distB="0" distL="114300" distR="114300" simplePos="0" relativeHeight="251759616" behindDoc="0" locked="0" layoutInCell="1" allowOverlap="1">
            <wp:simplePos x="0" y="0"/>
            <wp:positionH relativeFrom="column">
              <wp:posOffset>3540125</wp:posOffset>
            </wp:positionH>
            <wp:positionV relativeFrom="paragraph">
              <wp:posOffset>46355</wp:posOffset>
            </wp:positionV>
            <wp:extent cx="2394585" cy="2534285"/>
            <wp:effectExtent l="0" t="0" r="0" b="0"/>
            <wp:wrapSquare wrapText="bothSides"/>
            <wp:docPr id="2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1"/>
                    <pic:cNvPicPr>
                      <a:picLocks noChangeAspect="1"/>
                    </pic:cNvPicPr>
                  </pic:nvPicPr>
                  <pic:blipFill>
                    <a:blip r:embed="rId25">
                      <a:grayscl/>
                    </a:blip>
                    <a:srcRect l="9690" r="6911"/>
                    <a:stretch>
                      <a:fillRect/>
                    </a:stretch>
                  </pic:blipFill>
                  <pic:spPr>
                    <a:xfrm>
                      <a:off x="0" y="0"/>
                      <a:ext cx="2394585" cy="2534285"/>
                    </a:xfrm>
                    <a:prstGeom prst="rect">
                      <a:avLst/>
                    </a:prstGeom>
                    <a:ln>
                      <a:noFill/>
                    </a:ln>
                  </pic:spPr>
                </pic:pic>
              </a:graphicData>
            </a:graphic>
          </wp:anchor>
        </w:drawing>
      </w:r>
      <w:r>
        <w:rPr>
          <w:rFonts w:asciiTheme="minorBidi" w:hAnsiTheme="minorBidi" w:cstheme="minorBidi"/>
        </w:rPr>
        <w:t xml:space="preserve">Press the </w:t>
      </w:r>
      <w:r>
        <w:rPr>
          <w:noProof/>
          <w:lang w:val="en-GB" w:eastAsia="zh-CN"/>
        </w:rPr>
        <w:drawing>
          <wp:inline distT="0" distB="0" distL="114300" distR="114300">
            <wp:extent cx="163195" cy="184785"/>
            <wp:effectExtent l="0" t="0" r="8255" b="571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6"/>
                    <a:stretch>
                      <a:fillRect/>
                    </a:stretch>
                  </pic:blipFill>
                  <pic:spPr>
                    <a:xfrm>
                      <a:off x="0" y="0"/>
                      <a:ext cx="163195" cy="184785"/>
                    </a:xfrm>
                    <a:prstGeom prst="rect">
                      <a:avLst/>
                    </a:prstGeom>
                    <a:noFill/>
                    <a:ln>
                      <a:noFill/>
                    </a:ln>
                  </pic:spPr>
                </pic:pic>
              </a:graphicData>
            </a:graphic>
          </wp:inline>
        </w:drawing>
      </w:r>
      <w:r>
        <w:rPr>
          <w:rFonts w:asciiTheme="minorBidi" w:hAnsiTheme="minorBidi" w:cstheme="minorBidi"/>
        </w:rPr>
        <w:t xml:space="preserve"> in electronic control center to start the machine.</w:t>
      </w:r>
    </w:p>
    <w:p w:rsidR="006913E9" w:rsidRDefault="00D07358">
      <w:pPr>
        <w:pStyle w:val="ListParagraph"/>
        <w:numPr>
          <w:ilvl w:val="0"/>
          <w:numId w:val="7"/>
        </w:numPr>
        <w:rPr>
          <w:rFonts w:asciiTheme="minorBidi" w:hAnsiTheme="minorBidi" w:cstheme="minorBidi"/>
          <w:bCs/>
        </w:rPr>
      </w:pPr>
      <w:r>
        <w:rPr>
          <w:rFonts w:asciiTheme="minorBidi" w:hAnsiTheme="minorBidi" w:cstheme="minorBidi"/>
          <w:bCs/>
        </w:rPr>
        <w:t xml:space="preserve">The electronic control center has three pressure modes for users to choose. There is soft, medium and strong mode. The pressure depends upon which attachment is best suited to the surface you are cleaning.  </w:t>
      </w:r>
    </w:p>
    <w:p w:rsidR="006913E9" w:rsidRDefault="00C84192">
      <w:pPr>
        <w:pStyle w:val="ListParagraph"/>
        <w:numPr>
          <w:ilvl w:val="0"/>
          <w:numId w:val="7"/>
        </w:numPr>
        <w:rPr>
          <w:rFonts w:asciiTheme="minorBidi" w:hAnsiTheme="minorBidi" w:cstheme="minorBidi"/>
          <w:bCs/>
        </w:rPr>
      </w:pPr>
      <w:r>
        <w:rPr>
          <w:b/>
        </w:rPr>
        <w:pict>
          <v:rect id="矩形 24" o:spid="_x0000_s1026" alt="" style="position:absolute;left:0;text-align:left;margin-left:407.1pt;margin-top:35.95pt;width:90.25pt;height:27pt;z-index:251753472;mso-wrap-style:square;mso-wrap-edited:f;mso-width-percent:0;mso-height-percent:0;mso-wrap-distance-left:9pt;mso-wrap-distance-top:0;mso-wrap-distance-right:9pt;mso-wrap-distance-bottom:0;mso-width-percent:0;mso-height-percent:0;mso-width-relative:page;mso-height-relative:page;v-text-anchor:top" strokecolor="white">
            <v:textbox>
              <w:txbxContent>
                <w:p w:rsidR="006913E9" w:rsidRDefault="00D07358">
                  <w:pPr>
                    <w:rPr>
                      <w:rFonts w:ascii="Arial" w:hAnsi="Arial" w:cs="Arial"/>
                      <w:b/>
                    </w:rPr>
                  </w:pPr>
                  <w:r>
                    <w:rPr>
                      <w:rFonts w:ascii="Arial" w:hAnsi="Arial" w:cs="Arial"/>
                      <w:b/>
                    </w:rPr>
                    <w:t xml:space="preserve">Picture </w:t>
                  </w:r>
                  <w:r>
                    <w:rPr>
                      <w:rFonts w:ascii="Arial" w:hAnsi="Arial" w:cs="Arial" w:hint="eastAsia"/>
                      <w:b/>
                    </w:rPr>
                    <w:t>5</w:t>
                  </w:r>
                </w:p>
              </w:txbxContent>
            </v:textbox>
            <w10:wrap type="square"/>
          </v:rect>
        </w:pict>
      </w:r>
      <w:r w:rsidR="00D07358">
        <w:rPr>
          <w:rFonts w:asciiTheme="minorBidi" w:hAnsiTheme="minorBidi" w:cstheme="minorBidi"/>
          <w:bCs/>
        </w:rPr>
        <w:t>If you want to increase the pressure level, press the + button in the electronic control center.</w:t>
      </w:r>
    </w:p>
    <w:p w:rsidR="006913E9" w:rsidRDefault="00D07358">
      <w:pPr>
        <w:pStyle w:val="ListParagraph"/>
        <w:numPr>
          <w:ilvl w:val="0"/>
          <w:numId w:val="7"/>
        </w:numPr>
        <w:rPr>
          <w:rFonts w:asciiTheme="minorBidi" w:hAnsiTheme="minorBidi" w:cstheme="minorBidi"/>
          <w:bCs/>
        </w:rPr>
      </w:pPr>
      <w:r>
        <w:rPr>
          <w:rFonts w:asciiTheme="minorBidi" w:hAnsiTheme="minorBidi" w:cstheme="minorBidi"/>
          <w:bCs/>
        </w:rPr>
        <w:t>If you want to reduce the pressure level, press the - button in the electronic control center.</w:t>
      </w:r>
    </w:p>
    <w:p w:rsidR="006913E9" w:rsidRDefault="00D07358">
      <w:pPr>
        <w:pStyle w:val="ListParagraph"/>
        <w:numPr>
          <w:ilvl w:val="0"/>
          <w:numId w:val="7"/>
        </w:numPr>
        <w:rPr>
          <w:rFonts w:asciiTheme="minorBidi" w:hAnsiTheme="minorBidi" w:cstheme="minorBidi"/>
          <w:bCs/>
        </w:rPr>
      </w:pPr>
      <w:r>
        <w:rPr>
          <w:rFonts w:asciiTheme="minorBidi" w:hAnsiTheme="minorBidi" w:cstheme="minorBidi"/>
          <w:bCs/>
        </w:rPr>
        <w:t>When you increase the pressure level to make the pressure indicator turn red, it means that the machine is working at the maximum pressure. At this time, please do not let the machine work continuously for more than 15 minutes under the maximum pressure.</w:t>
      </w:r>
    </w:p>
    <w:p w:rsidR="006913E9" w:rsidRDefault="00D07358">
      <w:pPr>
        <w:pStyle w:val="ListParagraph"/>
        <w:numPr>
          <w:ilvl w:val="0"/>
          <w:numId w:val="7"/>
        </w:numPr>
        <w:ind w:left="786"/>
        <w:rPr>
          <w:rFonts w:asciiTheme="minorBidi" w:hAnsiTheme="minorBidi" w:cstheme="minorBidi"/>
          <w:bCs/>
        </w:rPr>
      </w:pPr>
      <w:r>
        <w:rPr>
          <w:rFonts w:asciiTheme="minorBidi" w:hAnsiTheme="minorBidi" w:cstheme="minorBidi"/>
        </w:rPr>
        <w:t xml:space="preserve">Press </w:t>
      </w:r>
      <w:r>
        <w:rPr>
          <w:noProof/>
          <w:lang w:val="en-GB" w:eastAsia="zh-CN"/>
        </w:rPr>
        <w:drawing>
          <wp:inline distT="0" distB="0" distL="114300" distR="114300">
            <wp:extent cx="163195" cy="184785"/>
            <wp:effectExtent l="0" t="0" r="825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6"/>
                    <a:stretch>
                      <a:fillRect/>
                    </a:stretch>
                  </pic:blipFill>
                  <pic:spPr>
                    <a:xfrm>
                      <a:off x="0" y="0"/>
                      <a:ext cx="163195" cy="184785"/>
                    </a:xfrm>
                    <a:prstGeom prst="rect">
                      <a:avLst/>
                    </a:prstGeom>
                    <a:noFill/>
                    <a:ln>
                      <a:noFill/>
                    </a:ln>
                  </pic:spPr>
                </pic:pic>
              </a:graphicData>
            </a:graphic>
          </wp:inline>
        </w:drawing>
      </w:r>
      <w:r>
        <w:rPr>
          <w:rFonts w:asciiTheme="minorBidi" w:hAnsiTheme="minorBidi" w:cstheme="minorBidi"/>
        </w:rPr>
        <w:t xml:space="preserve"> to switch off the machine. </w:t>
      </w:r>
    </w:p>
    <w:p w:rsidR="006913E9" w:rsidRDefault="00D07358">
      <w:pPr>
        <w:pStyle w:val="ListParagraph"/>
        <w:numPr>
          <w:ilvl w:val="0"/>
          <w:numId w:val="8"/>
        </w:numPr>
        <w:autoSpaceDE w:val="0"/>
        <w:autoSpaceDN w:val="0"/>
        <w:adjustRightInd w:val="0"/>
        <w:spacing w:after="0" w:line="240" w:lineRule="auto"/>
        <w:rPr>
          <w:rFonts w:asciiTheme="minorBidi" w:eastAsia="Calibri-Bold" w:hAnsiTheme="minorBidi" w:cstheme="minorBidi"/>
          <w:b/>
          <w:bCs/>
          <w:u w:val="single"/>
          <w:lang w:val="en-GB" w:eastAsia="zh-CN"/>
        </w:rPr>
      </w:pPr>
      <w:r>
        <w:rPr>
          <w:rFonts w:asciiTheme="minorBidi" w:eastAsia="Calibri-Bold" w:hAnsiTheme="minorBidi" w:cstheme="minorBidi"/>
          <w:b/>
          <w:bCs/>
          <w:u w:val="single"/>
          <w:lang w:val="en-GB" w:eastAsia="zh-CN"/>
        </w:rPr>
        <w:t>Use of detergents</w:t>
      </w:r>
    </w:p>
    <w:p w:rsidR="006913E9" w:rsidRDefault="00D07358">
      <w:pPr>
        <w:pStyle w:val="ListParagraph"/>
        <w:numPr>
          <w:ilvl w:val="0"/>
          <w:numId w:val="7"/>
        </w:numPr>
        <w:autoSpaceDE w:val="0"/>
        <w:autoSpaceDN w:val="0"/>
        <w:adjustRightInd w:val="0"/>
        <w:spacing w:after="0" w:line="240" w:lineRule="auto"/>
        <w:rPr>
          <w:rFonts w:asciiTheme="minorBidi" w:eastAsia="Calibri-Bold" w:hAnsiTheme="minorBidi" w:cstheme="minorBidi"/>
          <w:lang w:val="en-GB" w:eastAsia="zh-CN"/>
        </w:rPr>
      </w:pPr>
      <w:r>
        <w:rPr>
          <w:rFonts w:asciiTheme="minorBidi" w:eastAsia="Calibri-Bold" w:hAnsiTheme="minorBidi" w:cstheme="minorBidi"/>
          <w:lang w:val="en-GB" w:eastAsia="zh-CN"/>
        </w:rPr>
        <w:t>This pressure washer is suitable for the use of universal cleaning agents for cars, for boats, for the house and the garden, recommended by the manufacturer and approved for use with high pressure cleaners.</w:t>
      </w:r>
    </w:p>
    <w:p w:rsidR="006913E9" w:rsidRDefault="00D07358">
      <w:pPr>
        <w:pStyle w:val="ListParagraph"/>
        <w:numPr>
          <w:ilvl w:val="0"/>
          <w:numId w:val="7"/>
        </w:numPr>
        <w:autoSpaceDE w:val="0"/>
        <w:autoSpaceDN w:val="0"/>
        <w:adjustRightInd w:val="0"/>
        <w:spacing w:after="0" w:line="240" w:lineRule="auto"/>
        <w:rPr>
          <w:rFonts w:asciiTheme="minorBidi" w:eastAsia="Calibri-Bold" w:hAnsiTheme="minorBidi" w:cstheme="minorBidi"/>
          <w:lang w:val="en-GB" w:eastAsia="zh-CN"/>
        </w:rPr>
      </w:pPr>
      <w:r>
        <w:rPr>
          <w:rFonts w:asciiTheme="minorBidi" w:eastAsia="Calibri-Bold" w:hAnsiTheme="minorBidi" w:cstheme="minorBidi"/>
          <w:lang w:val="en-GB" w:eastAsia="zh-CN"/>
        </w:rPr>
        <w:t>The use of other cleaning products or chemicals may impair the safety and functionality of the unit.</w:t>
      </w:r>
    </w:p>
    <w:p w:rsidR="006913E9" w:rsidRDefault="00D07358">
      <w:pPr>
        <w:pStyle w:val="ListParagraph"/>
        <w:numPr>
          <w:ilvl w:val="0"/>
          <w:numId w:val="7"/>
        </w:numPr>
        <w:autoSpaceDE w:val="0"/>
        <w:autoSpaceDN w:val="0"/>
        <w:adjustRightInd w:val="0"/>
        <w:spacing w:after="0" w:line="240" w:lineRule="auto"/>
        <w:rPr>
          <w:rFonts w:asciiTheme="minorBidi" w:eastAsia="Calibri-Bold" w:hAnsiTheme="minorBidi" w:cstheme="minorBidi"/>
          <w:lang w:val="en-GB" w:eastAsia="zh-CN"/>
        </w:rPr>
      </w:pPr>
      <w:r>
        <w:rPr>
          <w:rFonts w:asciiTheme="minorBidi" w:eastAsia="Calibri-Bold" w:hAnsiTheme="minorBidi" w:cstheme="minorBidi"/>
          <w:lang w:val="en-GB" w:eastAsia="zh-CN"/>
        </w:rPr>
        <w:t>When using cleaning agents, the dosing and application instructions of the cleaning product manufacturer must be observed.</w:t>
      </w:r>
    </w:p>
    <w:p w:rsidR="006913E9" w:rsidRDefault="00D07358">
      <w:pPr>
        <w:pStyle w:val="ListParagraph"/>
        <w:numPr>
          <w:ilvl w:val="0"/>
          <w:numId w:val="7"/>
        </w:numPr>
        <w:autoSpaceDE w:val="0"/>
        <w:autoSpaceDN w:val="0"/>
        <w:adjustRightInd w:val="0"/>
        <w:spacing w:after="0" w:line="240" w:lineRule="auto"/>
        <w:rPr>
          <w:rFonts w:asciiTheme="minorBidi" w:eastAsia="Calibri-Bold" w:hAnsiTheme="minorBidi" w:cstheme="minorBidi"/>
          <w:lang w:val="en-GB" w:eastAsia="zh-CN"/>
        </w:rPr>
      </w:pPr>
      <w:r>
        <w:rPr>
          <w:rFonts w:asciiTheme="minorBidi" w:eastAsia="Calibri-Bold" w:hAnsiTheme="minorBidi" w:cstheme="minorBidi"/>
          <w:lang w:val="en-GB" w:eastAsia="zh-CN"/>
        </w:rPr>
        <w:t>Do not use aggressive cleaning agents.</w:t>
      </w:r>
    </w:p>
    <w:p w:rsidR="006913E9" w:rsidRDefault="00D07358">
      <w:pPr>
        <w:pStyle w:val="ListParagraph"/>
        <w:numPr>
          <w:ilvl w:val="0"/>
          <w:numId w:val="7"/>
        </w:numPr>
        <w:autoSpaceDE w:val="0"/>
        <w:autoSpaceDN w:val="0"/>
        <w:adjustRightInd w:val="0"/>
        <w:spacing w:after="0" w:line="240" w:lineRule="auto"/>
        <w:rPr>
          <w:rFonts w:asciiTheme="minorBidi" w:eastAsia="Calibri-Bold" w:hAnsiTheme="minorBidi" w:cstheme="minorBidi"/>
          <w:lang w:val="en-GB" w:eastAsia="zh-CN"/>
        </w:rPr>
      </w:pPr>
      <w:r>
        <w:rPr>
          <w:rFonts w:asciiTheme="minorBidi" w:eastAsia="Calibri-Bold" w:hAnsiTheme="minorBidi" w:cstheme="minorBidi"/>
          <w:lang w:val="en-GB" w:eastAsia="zh-CN"/>
        </w:rPr>
        <w:t>Get advice on suitable cleaning products in specialized shops.</w:t>
      </w:r>
    </w:p>
    <w:p w:rsidR="006913E9" w:rsidRDefault="006913E9">
      <w:pPr>
        <w:pStyle w:val="BodyTextFirstIndent"/>
        <w:rPr>
          <w:rFonts w:asciiTheme="minorBidi" w:hAnsiTheme="minorBidi" w:cstheme="minorBidi"/>
          <w:sz w:val="22"/>
          <w:szCs w:val="22"/>
        </w:rPr>
      </w:pPr>
    </w:p>
    <w:p w:rsidR="006913E9" w:rsidRDefault="00D07358">
      <w:pPr>
        <w:pStyle w:val="ListParagraph"/>
        <w:numPr>
          <w:ilvl w:val="0"/>
          <w:numId w:val="8"/>
        </w:numPr>
        <w:autoSpaceDE w:val="0"/>
        <w:autoSpaceDN w:val="0"/>
        <w:adjustRightInd w:val="0"/>
        <w:spacing w:after="0" w:line="240" w:lineRule="auto"/>
        <w:rPr>
          <w:rFonts w:asciiTheme="minorBidi" w:eastAsia="Calibri-Bold" w:hAnsiTheme="minorBidi" w:cstheme="minorBidi"/>
          <w:b/>
          <w:bCs/>
          <w:u w:val="single"/>
          <w:lang w:val="en-GB" w:eastAsia="zh-CN"/>
        </w:rPr>
      </w:pPr>
      <w:r>
        <w:rPr>
          <w:rFonts w:asciiTheme="minorBidi" w:eastAsia="Calibri-Bold" w:hAnsiTheme="minorBidi" w:cstheme="minorBidi"/>
          <w:b/>
          <w:bCs/>
          <w:u w:val="single"/>
          <w:lang w:val="en-GB" w:eastAsia="zh-CN"/>
        </w:rPr>
        <w:t>Gun lance</w:t>
      </w:r>
    </w:p>
    <w:p w:rsidR="006913E9" w:rsidRDefault="00D07358">
      <w:pPr>
        <w:pStyle w:val="ListParagraph"/>
        <w:numPr>
          <w:ilvl w:val="0"/>
          <w:numId w:val="7"/>
        </w:numPr>
        <w:autoSpaceDE w:val="0"/>
        <w:autoSpaceDN w:val="0"/>
        <w:adjustRightInd w:val="0"/>
        <w:spacing w:after="0" w:line="240" w:lineRule="auto"/>
        <w:rPr>
          <w:rFonts w:asciiTheme="minorBidi" w:eastAsia="Calibri-Bold" w:hAnsiTheme="minorBidi" w:cstheme="minorBidi"/>
          <w:lang w:val="en-GB" w:eastAsia="zh-CN"/>
        </w:rPr>
      </w:pPr>
      <w:r>
        <w:rPr>
          <w:rFonts w:asciiTheme="minorBidi" w:eastAsia="Calibri-Bold" w:hAnsiTheme="minorBidi" w:cstheme="minorBidi"/>
          <w:lang w:val="en-GB" w:eastAsia="zh-CN"/>
        </w:rPr>
        <w:t xml:space="preserve">By turning the tip of the nozzle which is on the lance, you can choose between the linear jet and the round jet for the projection. </w:t>
      </w:r>
    </w:p>
    <w:p w:rsidR="006913E9" w:rsidRDefault="006913E9">
      <w:pPr>
        <w:pStyle w:val="BodyTextFirstIndent"/>
        <w:rPr>
          <w:rFonts w:asciiTheme="minorBidi" w:hAnsiTheme="minorBidi" w:cstheme="minorBidi"/>
          <w:sz w:val="22"/>
          <w:szCs w:val="22"/>
          <w:lang w:val="en-GB"/>
        </w:rPr>
      </w:pPr>
    </w:p>
    <w:p w:rsidR="006913E9" w:rsidRDefault="00D07358">
      <w:pPr>
        <w:pStyle w:val="ListParagraph"/>
        <w:numPr>
          <w:ilvl w:val="0"/>
          <w:numId w:val="8"/>
        </w:numPr>
        <w:autoSpaceDE w:val="0"/>
        <w:autoSpaceDN w:val="0"/>
        <w:adjustRightInd w:val="0"/>
        <w:spacing w:after="0" w:line="240" w:lineRule="auto"/>
        <w:rPr>
          <w:rFonts w:asciiTheme="minorBidi" w:eastAsia="Calibri-Bold" w:hAnsiTheme="minorBidi" w:cstheme="minorBidi"/>
          <w:b/>
          <w:bCs/>
          <w:u w:val="single"/>
          <w:lang w:val="en-GB" w:eastAsia="zh-CN"/>
        </w:rPr>
      </w:pPr>
      <w:r>
        <w:rPr>
          <w:rFonts w:asciiTheme="minorBidi" w:eastAsia="Calibri-Bold" w:hAnsiTheme="minorBidi" w:cstheme="minorBidi"/>
          <w:b/>
          <w:bCs/>
          <w:u w:val="single"/>
          <w:lang w:val="en-GB" w:eastAsia="zh-CN"/>
        </w:rPr>
        <w:t>Cleaning operation</w:t>
      </w:r>
    </w:p>
    <w:p w:rsidR="006913E9" w:rsidRDefault="00D07358">
      <w:pPr>
        <w:pStyle w:val="ListParagraph"/>
        <w:numPr>
          <w:ilvl w:val="0"/>
          <w:numId w:val="7"/>
        </w:numPr>
        <w:autoSpaceDE w:val="0"/>
        <w:autoSpaceDN w:val="0"/>
        <w:adjustRightInd w:val="0"/>
        <w:spacing w:after="0" w:line="240" w:lineRule="auto"/>
        <w:rPr>
          <w:rFonts w:asciiTheme="minorBidi" w:eastAsia="Calibri-Bold" w:hAnsiTheme="minorBidi" w:cstheme="minorBidi"/>
          <w:lang w:val="en-GB" w:eastAsia="zh-CN"/>
        </w:rPr>
      </w:pPr>
      <w:r>
        <w:rPr>
          <w:rFonts w:asciiTheme="minorBidi" w:eastAsia="Calibri-Bold" w:hAnsiTheme="minorBidi" w:cstheme="minorBidi"/>
          <w:lang w:val="en-GB" w:eastAsia="zh-CN"/>
        </w:rPr>
        <w:t>If necessary, start by cleaning the object in high pressure operating mode to remove most of the dirt.</w:t>
      </w:r>
    </w:p>
    <w:p w:rsidR="006913E9" w:rsidRDefault="00D07358">
      <w:pPr>
        <w:pStyle w:val="ListParagraph"/>
        <w:numPr>
          <w:ilvl w:val="0"/>
          <w:numId w:val="7"/>
        </w:numPr>
        <w:autoSpaceDE w:val="0"/>
        <w:autoSpaceDN w:val="0"/>
        <w:adjustRightInd w:val="0"/>
        <w:spacing w:after="0" w:line="240" w:lineRule="auto"/>
        <w:rPr>
          <w:rFonts w:asciiTheme="minorBidi" w:eastAsia="Calibri-Bold" w:hAnsiTheme="minorBidi" w:cstheme="minorBidi"/>
          <w:lang w:val="en-GB" w:eastAsia="zh-CN"/>
        </w:rPr>
      </w:pPr>
      <w:r>
        <w:rPr>
          <w:rFonts w:asciiTheme="minorBidi" w:eastAsia="Calibri-Bold" w:hAnsiTheme="minorBidi" w:cstheme="minorBidi"/>
          <w:lang w:val="en-GB" w:eastAsia="zh-CN"/>
        </w:rPr>
        <w:t>Spray the detergent on the surface to be cleaned and let it act for a few moments (do not let it dry!).</w:t>
      </w:r>
    </w:p>
    <w:p w:rsidR="006913E9" w:rsidRDefault="00D07358">
      <w:pPr>
        <w:pStyle w:val="ListParagraph"/>
        <w:numPr>
          <w:ilvl w:val="0"/>
          <w:numId w:val="7"/>
        </w:numPr>
        <w:autoSpaceDE w:val="0"/>
        <w:autoSpaceDN w:val="0"/>
        <w:adjustRightInd w:val="0"/>
        <w:spacing w:after="0" w:line="240" w:lineRule="auto"/>
        <w:rPr>
          <w:rFonts w:asciiTheme="minorBidi" w:eastAsia="Calibri-Bold" w:hAnsiTheme="minorBidi" w:cstheme="minorBidi"/>
          <w:lang w:val="en-GB" w:eastAsia="zh-CN"/>
        </w:rPr>
      </w:pPr>
      <w:r>
        <w:rPr>
          <w:rFonts w:asciiTheme="minorBidi" w:eastAsia="Calibri-Bold" w:hAnsiTheme="minorBidi" w:cstheme="minorBidi"/>
          <w:lang w:val="en-GB" w:eastAsia="zh-CN"/>
        </w:rPr>
        <w:t>Rinse at high pressure to remove the dirt that has been dissolved.</w:t>
      </w:r>
    </w:p>
    <w:p w:rsidR="006913E9" w:rsidRDefault="006913E9">
      <w:pPr>
        <w:autoSpaceDE w:val="0"/>
        <w:autoSpaceDN w:val="0"/>
        <w:adjustRightInd w:val="0"/>
        <w:spacing w:after="0" w:line="240" w:lineRule="auto"/>
        <w:rPr>
          <w:rFonts w:asciiTheme="minorBidi" w:eastAsia="Calibri-Bold" w:hAnsiTheme="minorBidi" w:cstheme="minorBidi"/>
          <w:b/>
          <w:bCs/>
          <w:sz w:val="22"/>
          <w:szCs w:val="22"/>
          <w:u w:val="single"/>
          <w:lang w:val="en-GB" w:eastAsia="zh-CN"/>
        </w:rPr>
      </w:pPr>
    </w:p>
    <w:p w:rsidR="006913E9" w:rsidRDefault="006913E9">
      <w:pPr>
        <w:pStyle w:val="BodyTextFirstIndent"/>
      </w:pPr>
    </w:p>
    <w:p w:rsidR="006913E9" w:rsidRDefault="006913E9">
      <w:pPr>
        <w:pStyle w:val="BodyTextFirstIndent"/>
      </w:pPr>
    </w:p>
    <w:p w:rsidR="006913E9" w:rsidRDefault="00D07358">
      <w:pPr>
        <w:pStyle w:val="BodyTextFirstIndent"/>
        <w:numPr>
          <w:ilvl w:val="0"/>
          <w:numId w:val="2"/>
        </w:numPr>
        <w:pBdr>
          <w:bottom w:val="single" w:sz="4" w:space="1" w:color="auto"/>
        </w:pBdr>
        <w:rPr>
          <w:rFonts w:asciiTheme="minorBidi" w:hAnsiTheme="minorBidi" w:cstheme="minorBidi"/>
          <w:b/>
          <w:bCs/>
        </w:rPr>
      </w:pPr>
      <w:r>
        <w:rPr>
          <w:rFonts w:asciiTheme="minorBidi" w:hAnsiTheme="minorBidi" w:cstheme="minorBidi"/>
          <w:b/>
          <w:bCs/>
        </w:rPr>
        <w:t>MAINTENANCE AND STORAGE</w:t>
      </w:r>
    </w:p>
    <w:p w:rsidR="006913E9" w:rsidRDefault="006913E9">
      <w:pPr>
        <w:jc w:val="both"/>
        <w:rPr>
          <w:rFonts w:asciiTheme="minorBidi" w:hAnsiTheme="minorBidi" w:cstheme="minorBidi"/>
          <w:sz w:val="20"/>
          <w:szCs w:val="20"/>
          <w:lang w:val="fr-FR"/>
        </w:rPr>
      </w:pPr>
    </w:p>
    <w:p w:rsidR="006913E9" w:rsidRDefault="00D07358">
      <w:pPr>
        <w:pStyle w:val="BodyTextFirstIndent"/>
        <w:numPr>
          <w:ilvl w:val="0"/>
          <w:numId w:val="9"/>
        </w:numPr>
        <w:jc w:val="both"/>
        <w:rPr>
          <w:rFonts w:asciiTheme="minorBidi" w:hAnsiTheme="minorBidi" w:cstheme="minorBidi"/>
          <w:b/>
          <w:bCs/>
          <w:sz w:val="22"/>
          <w:szCs w:val="22"/>
          <w:u w:val="single"/>
        </w:rPr>
      </w:pPr>
      <w:r>
        <w:rPr>
          <w:rFonts w:asciiTheme="minorBidi" w:hAnsiTheme="minorBidi" w:cstheme="minorBidi"/>
          <w:b/>
          <w:bCs/>
          <w:sz w:val="22"/>
          <w:szCs w:val="22"/>
          <w:u w:val="single"/>
        </w:rPr>
        <w:t>Cleaning</w:t>
      </w:r>
    </w:p>
    <w:p w:rsidR="006913E9" w:rsidRDefault="00D07358">
      <w:pPr>
        <w:pStyle w:val="ListParagraph"/>
        <w:numPr>
          <w:ilvl w:val="0"/>
          <w:numId w:val="7"/>
        </w:numPr>
        <w:jc w:val="both"/>
        <w:rPr>
          <w:rFonts w:asciiTheme="minorBidi" w:hAnsiTheme="minorBidi" w:cstheme="minorBidi"/>
        </w:rPr>
      </w:pPr>
      <w:r>
        <w:rPr>
          <w:rFonts w:asciiTheme="minorBidi" w:hAnsiTheme="minorBidi" w:cstheme="minorBidi"/>
        </w:rPr>
        <w:t>Switch off the tool; unplug the power cord from the wall outlet.</w:t>
      </w:r>
    </w:p>
    <w:p w:rsidR="006913E9" w:rsidRDefault="00D07358">
      <w:pPr>
        <w:pStyle w:val="ListParagraph"/>
        <w:numPr>
          <w:ilvl w:val="0"/>
          <w:numId w:val="7"/>
        </w:numPr>
        <w:jc w:val="both"/>
        <w:rPr>
          <w:rFonts w:asciiTheme="minorBidi" w:hAnsiTheme="minorBidi" w:cstheme="minorBidi"/>
        </w:rPr>
      </w:pPr>
      <w:r>
        <w:rPr>
          <w:rFonts w:asciiTheme="minorBidi" w:hAnsiTheme="minorBidi" w:cstheme="minorBidi"/>
        </w:rPr>
        <w:tab/>
        <w:t>Turn off the water supply.</w:t>
      </w:r>
    </w:p>
    <w:p w:rsidR="006913E9" w:rsidRDefault="00D07358">
      <w:pPr>
        <w:pStyle w:val="ListParagraph"/>
        <w:numPr>
          <w:ilvl w:val="0"/>
          <w:numId w:val="7"/>
        </w:numPr>
        <w:jc w:val="both"/>
        <w:rPr>
          <w:rFonts w:asciiTheme="minorBidi" w:hAnsiTheme="minorBidi" w:cstheme="minorBidi"/>
        </w:rPr>
      </w:pPr>
      <w:r>
        <w:rPr>
          <w:rFonts w:asciiTheme="minorBidi" w:hAnsiTheme="minorBidi" w:cstheme="minorBidi"/>
        </w:rPr>
        <w:tab/>
        <w:t>Before disconnecting high-pressure hose connection, point the gun in a safe direction and discharge the high-pressure water.</w:t>
      </w:r>
    </w:p>
    <w:p w:rsidR="006913E9" w:rsidRDefault="00D07358">
      <w:pPr>
        <w:pStyle w:val="ListParagraph"/>
        <w:numPr>
          <w:ilvl w:val="0"/>
          <w:numId w:val="7"/>
        </w:numPr>
        <w:jc w:val="both"/>
        <w:rPr>
          <w:rFonts w:asciiTheme="minorBidi" w:hAnsiTheme="minorBidi" w:cstheme="minorBidi"/>
        </w:rPr>
      </w:pPr>
      <w:r>
        <w:rPr>
          <w:rFonts w:asciiTheme="minorBidi" w:hAnsiTheme="minorBidi" w:cstheme="minorBidi"/>
        </w:rPr>
        <w:t>Disconnect high-pressure hose from the pressure cleaner and gun.</w:t>
      </w:r>
    </w:p>
    <w:p w:rsidR="006913E9" w:rsidRDefault="00D07358">
      <w:pPr>
        <w:pStyle w:val="ListParagraph"/>
        <w:numPr>
          <w:ilvl w:val="0"/>
          <w:numId w:val="7"/>
        </w:numPr>
        <w:jc w:val="both"/>
        <w:rPr>
          <w:rFonts w:asciiTheme="minorBidi" w:hAnsiTheme="minorBidi" w:cstheme="minorBidi"/>
        </w:rPr>
      </w:pPr>
      <w:r>
        <w:rPr>
          <w:rFonts w:asciiTheme="minorBidi" w:hAnsiTheme="minorBidi" w:cstheme="minorBidi"/>
        </w:rPr>
        <w:t>Disconnect garden hose from the pressure cleaner.</w:t>
      </w:r>
    </w:p>
    <w:p w:rsidR="006913E9" w:rsidRDefault="00D07358">
      <w:pPr>
        <w:pStyle w:val="ListParagraph"/>
        <w:numPr>
          <w:ilvl w:val="0"/>
          <w:numId w:val="7"/>
        </w:numPr>
        <w:jc w:val="both"/>
        <w:rPr>
          <w:rFonts w:asciiTheme="minorBidi" w:hAnsiTheme="minorBidi" w:cstheme="minorBidi"/>
        </w:rPr>
      </w:pPr>
      <w:r>
        <w:rPr>
          <w:rFonts w:asciiTheme="minorBidi" w:hAnsiTheme="minorBidi" w:cstheme="minorBidi"/>
        </w:rPr>
        <w:t xml:space="preserve">Unscrew the quick connector and filter. Clean them to remove debris and dirt. </w:t>
      </w:r>
    </w:p>
    <w:p w:rsidR="006913E9" w:rsidRDefault="00D07358">
      <w:pPr>
        <w:pStyle w:val="ListParagraph"/>
        <w:numPr>
          <w:ilvl w:val="0"/>
          <w:numId w:val="7"/>
        </w:numPr>
        <w:jc w:val="both"/>
        <w:rPr>
          <w:rFonts w:asciiTheme="minorBidi" w:hAnsiTheme="minorBidi" w:cstheme="minorBidi"/>
        </w:rPr>
      </w:pPr>
      <w:r>
        <w:rPr>
          <w:rFonts w:asciiTheme="minorBidi" w:hAnsiTheme="minorBidi" w:cstheme="minorBidi"/>
        </w:rPr>
        <w:t>Remove excess water from the pump by tipping the unit on both sides to drain any remaining water from inlet and outlet fittings.</w:t>
      </w:r>
    </w:p>
    <w:p w:rsidR="006913E9" w:rsidRDefault="00D07358">
      <w:pPr>
        <w:pStyle w:val="ListParagraph"/>
        <w:numPr>
          <w:ilvl w:val="0"/>
          <w:numId w:val="7"/>
        </w:numPr>
        <w:jc w:val="both"/>
        <w:rPr>
          <w:rFonts w:asciiTheme="minorBidi" w:hAnsiTheme="minorBidi" w:cstheme="minorBidi"/>
        </w:rPr>
      </w:pPr>
      <w:r>
        <w:rPr>
          <w:rFonts w:asciiTheme="minorBidi" w:hAnsiTheme="minorBidi" w:cstheme="minorBidi"/>
        </w:rPr>
        <w:t xml:space="preserve">Drain and clean de detergent reservoir. </w:t>
      </w:r>
    </w:p>
    <w:p w:rsidR="006913E9" w:rsidRDefault="00D07358">
      <w:pPr>
        <w:pStyle w:val="ListParagraph"/>
        <w:numPr>
          <w:ilvl w:val="0"/>
          <w:numId w:val="7"/>
        </w:numPr>
        <w:jc w:val="both"/>
        <w:rPr>
          <w:rFonts w:asciiTheme="minorBidi" w:hAnsiTheme="minorBidi" w:cstheme="minorBidi"/>
        </w:rPr>
      </w:pPr>
      <w:r>
        <w:rPr>
          <w:rFonts w:asciiTheme="minorBidi" w:hAnsiTheme="minorBidi" w:cstheme="minorBidi"/>
        </w:rPr>
        <w:t>Wipe away any remaining water on all parts and fittings.</w:t>
      </w:r>
    </w:p>
    <w:p w:rsidR="006913E9" w:rsidRDefault="00D07358">
      <w:pPr>
        <w:pStyle w:val="ListParagraph"/>
        <w:numPr>
          <w:ilvl w:val="0"/>
          <w:numId w:val="7"/>
        </w:numPr>
        <w:jc w:val="both"/>
        <w:rPr>
          <w:rFonts w:asciiTheme="minorBidi" w:hAnsiTheme="minorBidi" w:cstheme="minorBidi"/>
        </w:rPr>
      </w:pPr>
      <w:r>
        <w:rPr>
          <w:rFonts w:asciiTheme="minorBidi" w:hAnsiTheme="minorBidi" w:cstheme="minorBidi"/>
        </w:rPr>
        <w:t>Engage the gun safety lock.</w:t>
      </w:r>
    </w:p>
    <w:p w:rsidR="006913E9" w:rsidRDefault="006913E9">
      <w:pPr>
        <w:pStyle w:val="ListParagraph"/>
        <w:ind w:left="786"/>
        <w:jc w:val="both"/>
        <w:rPr>
          <w:rFonts w:asciiTheme="minorBidi" w:hAnsiTheme="minorBidi" w:cstheme="minorBidi"/>
        </w:rPr>
      </w:pPr>
    </w:p>
    <w:p w:rsidR="006913E9" w:rsidRDefault="00D07358">
      <w:pPr>
        <w:pStyle w:val="ListParagraph"/>
        <w:numPr>
          <w:ilvl w:val="0"/>
          <w:numId w:val="9"/>
        </w:numPr>
        <w:jc w:val="both"/>
        <w:rPr>
          <w:rFonts w:asciiTheme="minorBidi" w:hAnsiTheme="minorBidi" w:cstheme="minorBidi"/>
        </w:rPr>
      </w:pPr>
      <w:r>
        <w:rPr>
          <w:rFonts w:asciiTheme="minorBidi" w:hAnsiTheme="minorBidi" w:cstheme="minorBidi"/>
          <w:b/>
          <w:bCs/>
          <w:u w:val="single"/>
        </w:rPr>
        <w:t>Maintenance</w:t>
      </w:r>
    </w:p>
    <w:p w:rsidR="006913E9" w:rsidRDefault="00D07358">
      <w:pPr>
        <w:pStyle w:val="ListParagraph"/>
        <w:numPr>
          <w:ilvl w:val="0"/>
          <w:numId w:val="7"/>
        </w:numPr>
        <w:jc w:val="both"/>
        <w:rPr>
          <w:rFonts w:asciiTheme="minorBidi" w:hAnsiTheme="minorBidi" w:cstheme="minorBidi"/>
        </w:rPr>
      </w:pPr>
      <w:r>
        <w:rPr>
          <w:rFonts w:asciiTheme="minorBidi" w:hAnsiTheme="minorBidi" w:cstheme="minorBidi"/>
        </w:rPr>
        <w:t xml:space="preserve">There is no specific maintenance to bring by end-user. In case of problem with the machine, contact our service client. </w:t>
      </w:r>
    </w:p>
    <w:p w:rsidR="006913E9" w:rsidRDefault="00D07358">
      <w:pPr>
        <w:pStyle w:val="ListParagraph"/>
        <w:numPr>
          <w:ilvl w:val="0"/>
          <w:numId w:val="7"/>
        </w:numPr>
        <w:jc w:val="both"/>
        <w:rPr>
          <w:rFonts w:asciiTheme="minorBidi" w:hAnsiTheme="minorBidi" w:cstheme="minorBidi"/>
        </w:rPr>
      </w:pPr>
      <w:r>
        <w:rPr>
          <w:rFonts w:asciiTheme="minorBidi" w:hAnsiTheme="minorBidi" w:cstheme="minorBidi"/>
        </w:rPr>
        <w:t>Check all hoses and accessories for damage prior to use.</w:t>
      </w:r>
    </w:p>
    <w:p w:rsidR="006913E9" w:rsidRDefault="006913E9">
      <w:pPr>
        <w:jc w:val="both"/>
        <w:rPr>
          <w:rFonts w:asciiTheme="minorBidi" w:hAnsiTheme="minorBidi" w:cstheme="minorBidi"/>
          <w:sz w:val="22"/>
          <w:szCs w:val="22"/>
        </w:rPr>
      </w:pPr>
    </w:p>
    <w:p w:rsidR="006913E9" w:rsidRDefault="00D07358">
      <w:pPr>
        <w:pStyle w:val="BodyTextFirstIndent"/>
        <w:numPr>
          <w:ilvl w:val="0"/>
          <w:numId w:val="9"/>
        </w:numPr>
        <w:jc w:val="both"/>
        <w:rPr>
          <w:rFonts w:asciiTheme="minorBidi" w:hAnsiTheme="minorBidi" w:cstheme="minorBidi"/>
          <w:b/>
          <w:bCs/>
          <w:sz w:val="22"/>
          <w:szCs w:val="22"/>
          <w:u w:val="single"/>
        </w:rPr>
      </w:pPr>
      <w:r>
        <w:rPr>
          <w:rFonts w:asciiTheme="minorBidi" w:hAnsiTheme="minorBidi" w:cstheme="minorBidi"/>
          <w:b/>
          <w:bCs/>
          <w:sz w:val="22"/>
          <w:szCs w:val="22"/>
          <w:u w:val="single"/>
        </w:rPr>
        <w:t>Storage</w:t>
      </w:r>
    </w:p>
    <w:p w:rsidR="006913E9" w:rsidRDefault="00D07358">
      <w:pPr>
        <w:pStyle w:val="ListParagraph"/>
        <w:numPr>
          <w:ilvl w:val="0"/>
          <w:numId w:val="7"/>
        </w:numPr>
        <w:jc w:val="both"/>
        <w:rPr>
          <w:rFonts w:asciiTheme="minorBidi" w:hAnsiTheme="minorBidi" w:cstheme="minorBidi"/>
        </w:rPr>
      </w:pPr>
      <w:r>
        <w:rPr>
          <w:rFonts w:asciiTheme="minorBidi" w:hAnsiTheme="minorBidi" w:cstheme="minorBidi"/>
        </w:rPr>
        <w:t xml:space="preserve">Store the pressure cleaner, parts, and accessories in a safe place, out of reach of children. Do not store the machine in damp environment. </w:t>
      </w:r>
    </w:p>
    <w:p w:rsidR="006913E9" w:rsidRDefault="006913E9">
      <w:pPr>
        <w:pStyle w:val="BodyTextFirstIndent"/>
        <w:rPr>
          <w:rFonts w:asciiTheme="minorBidi" w:hAnsiTheme="minorBidi" w:cstheme="minorBidi"/>
          <w:b/>
          <w:bCs/>
          <w:sz w:val="22"/>
          <w:szCs w:val="22"/>
          <w:lang w:val="fr-FR"/>
        </w:rPr>
      </w:pPr>
    </w:p>
    <w:p w:rsidR="006913E9" w:rsidRDefault="006913E9">
      <w:pPr>
        <w:pStyle w:val="BodyTextFirstIndent"/>
        <w:rPr>
          <w:rFonts w:asciiTheme="minorBidi" w:hAnsiTheme="minorBidi" w:cstheme="minorBidi"/>
          <w:b/>
          <w:bCs/>
          <w:lang w:val="fr-FR"/>
        </w:rPr>
      </w:pPr>
    </w:p>
    <w:p w:rsidR="006913E9" w:rsidRDefault="006913E9">
      <w:pPr>
        <w:pStyle w:val="BodyTextFirstIndent"/>
        <w:rPr>
          <w:rFonts w:asciiTheme="minorBidi" w:hAnsiTheme="minorBidi" w:cstheme="minorBidi"/>
          <w:b/>
          <w:bCs/>
          <w:lang w:val="fr-FR"/>
        </w:rPr>
      </w:pPr>
    </w:p>
    <w:p w:rsidR="006913E9" w:rsidRDefault="006913E9">
      <w:pPr>
        <w:pStyle w:val="BodyTextFirstIndent"/>
        <w:rPr>
          <w:rFonts w:asciiTheme="minorBidi" w:hAnsiTheme="minorBidi" w:cstheme="minorBidi"/>
          <w:b/>
          <w:bCs/>
          <w:lang w:val="fr-FR"/>
        </w:rPr>
      </w:pPr>
    </w:p>
    <w:p w:rsidR="006913E9" w:rsidRDefault="006913E9">
      <w:pPr>
        <w:pStyle w:val="BodyTextFirstIndent"/>
        <w:rPr>
          <w:rFonts w:asciiTheme="minorBidi" w:hAnsiTheme="minorBidi" w:cstheme="minorBidi"/>
          <w:b/>
          <w:bCs/>
          <w:lang w:val="fr-FR"/>
        </w:rPr>
      </w:pPr>
    </w:p>
    <w:p w:rsidR="006913E9" w:rsidRDefault="006913E9">
      <w:pPr>
        <w:pStyle w:val="BodyTextFirstIndent"/>
        <w:rPr>
          <w:rFonts w:asciiTheme="minorBidi" w:hAnsiTheme="minorBidi" w:cstheme="minorBidi"/>
          <w:b/>
          <w:bCs/>
          <w:lang w:val="fr-FR"/>
        </w:rPr>
      </w:pPr>
    </w:p>
    <w:p w:rsidR="006913E9" w:rsidRDefault="006913E9">
      <w:pPr>
        <w:pStyle w:val="BodyTextFirstIndent"/>
        <w:rPr>
          <w:rFonts w:asciiTheme="minorBidi" w:hAnsiTheme="minorBidi" w:cstheme="minorBidi"/>
          <w:b/>
          <w:bCs/>
          <w:lang w:val="fr-FR"/>
        </w:rPr>
      </w:pPr>
    </w:p>
    <w:p w:rsidR="006913E9" w:rsidRDefault="006913E9">
      <w:pPr>
        <w:pStyle w:val="BodyTextFirstIndent"/>
        <w:rPr>
          <w:rFonts w:asciiTheme="minorBidi" w:hAnsiTheme="minorBidi" w:cstheme="minorBidi"/>
          <w:b/>
          <w:bCs/>
          <w:lang w:val="fr-FR"/>
        </w:rPr>
      </w:pPr>
    </w:p>
    <w:p w:rsidR="006913E9" w:rsidRDefault="006913E9">
      <w:pPr>
        <w:pStyle w:val="BodyTextFirstIndent"/>
        <w:rPr>
          <w:rFonts w:asciiTheme="minorBidi" w:hAnsiTheme="minorBidi" w:cstheme="minorBidi"/>
          <w:b/>
          <w:bCs/>
          <w:lang w:val="fr-FR"/>
        </w:rPr>
      </w:pPr>
    </w:p>
    <w:p w:rsidR="006913E9" w:rsidRDefault="00D07358">
      <w:pPr>
        <w:pStyle w:val="ListParagraph"/>
        <w:numPr>
          <w:ilvl w:val="0"/>
          <w:numId w:val="2"/>
        </w:numPr>
        <w:pBdr>
          <w:bottom w:val="single" w:sz="4" w:space="1" w:color="auto"/>
        </w:pBdr>
        <w:autoSpaceDE w:val="0"/>
        <w:autoSpaceDN w:val="0"/>
        <w:adjustRightInd w:val="0"/>
        <w:rPr>
          <w:rFonts w:asciiTheme="minorBidi" w:hAnsiTheme="minorBidi" w:cstheme="minorBidi"/>
          <w:b/>
          <w:bCs/>
        </w:rPr>
      </w:pPr>
      <w:r>
        <w:rPr>
          <w:rFonts w:asciiTheme="minorBidi" w:hAnsiTheme="minorBidi" w:cstheme="minorBidi"/>
          <w:b/>
          <w:bCs/>
        </w:rPr>
        <w:lastRenderedPageBreak/>
        <w:t>TROUBLESHOOTING</w:t>
      </w:r>
    </w:p>
    <w:p w:rsidR="006913E9" w:rsidRDefault="006913E9">
      <w:pPr>
        <w:autoSpaceDE w:val="0"/>
        <w:autoSpaceDN w:val="0"/>
        <w:adjustRightInd w:val="0"/>
        <w:rPr>
          <w:rFonts w:ascii="Arial" w:hAnsi="Arial" w:cs="Arial"/>
          <w:sz w:val="22"/>
          <w:szCs w:val="22"/>
          <w:lang w:val="de-DE"/>
        </w:rPr>
      </w:pPr>
    </w:p>
    <w:tbl>
      <w:tblPr>
        <w:tblW w:w="0" w:type="auto"/>
        <w:tblLayout w:type="fixed"/>
        <w:tblLook w:val="04A0" w:firstRow="1" w:lastRow="0" w:firstColumn="1" w:lastColumn="0" w:noHBand="0" w:noVBand="1"/>
      </w:tblPr>
      <w:tblGrid>
        <w:gridCol w:w="2066"/>
        <w:gridCol w:w="2869"/>
        <w:gridCol w:w="3587"/>
      </w:tblGrid>
      <w:tr w:rsidR="006913E9">
        <w:trPr>
          <w:trHeight w:val="192"/>
        </w:trPr>
        <w:tc>
          <w:tcPr>
            <w:tcW w:w="2066" w:type="dxa"/>
            <w:tcBorders>
              <w:top w:val="single" w:sz="6" w:space="0" w:color="auto"/>
              <w:left w:val="single" w:sz="6" w:space="0" w:color="auto"/>
              <w:bottom w:val="single" w:sz="6" w:space="0" w:color="auto"/>
              <w:right w:val="single" w:sz="6" w:space="0" w:color="auto"/>
            </w:tcBorders>
          </w:tcPr>
          <w:p w:rsidR="006913E9" w:rsidRDefault="00D07358">
            <w:pPr>
              <w:autoSpaceDE w:val="0"/>
              <w:autoSpaceDN w:val="0"/>
              <w:adjustRightInd w:val="0"/>
              <w:rPr>
                <w:rFonts w:ascii="Arial" w:hAnsi="Arial" w:cs="Arial"/>
                <w:b/>
                <w:bCs/>
                <w:sz w:val="22"/>
                <w:szCs w:val="22"/>
              </w:rPr>
            </w:pPr>
            <w:r>
              <w:rPr>
                <w:rFonts w:ascii="Arial" w:hAnsi="Arial" w:cs="Arial"/>
                <w:b/>
                <w:bCs/>
                <w:sz w:val="22"/>
                <w:szCs w:val="22"/>
              </w:rPr>
              <w:t>Problem</w:t>
            </w:r>
          </w:p>
        </w:tc>
        <w:tc>
          <w:tcPr>
            <w:tcW w:w="2869" w:type="dxa"/>
            <w:tcBorders>
              <w:top w:val="single" w:sz="6" w:space="0" w:color="auto"/>
              <w:left w:val="single" w:sz="6" w:space="0" w:color="auto"/>
              <w:bottom w:val="single" w:sz="6" w:space="0" w:color="auto"/>
              <w:right w:val="single" w:sz="6" w:space="0" w:color="auto"/>
            </w:tcBorders>
          </w:tcPr>
          <w:p w:rsidR="006913E9" w:rsidRDefault="00D07358">
            <w:pPr>
              <w:autoSpaceDE w:val="0"/>
              <w:autoSpaceDN w:val="0"/>
              <w:adjustRightInd w:val="0"/>
              <w:rPr>
                <w:rFonts w:ascii="Arial" w:hAnsi="Arial" w:cs="Arial"/>
                <w:b/>
                <w:bCs/>
                <w:sz w:val="22"/>
                <w:szCs w:val="22"/>
              </w:rPr>
            </w:pPr>
            <w:r>
              <w:rPr>
                <w:rFonts w:ascii="Arial" w:hAnsi="Arial" w:cs="Arial"/>
                <w:b/>
                <w:bCs/>
                <w:sz w:val="22"/>
                <w:szCs w:val="22"/>
              </w:rPr>
              <w:t>Probable cause</w:t>
            </w:r>
          </w:p>
        </w:tc>
        <w:tc>
          <w:tcPr>
            <w:tcW w:w="3587" w:type="dxa"/>
            <w:tcBorders>
              <w:top w:val="single" w:sz="6" w:space="0" w:color="auto"/>
              <w:left w:val="single" w:sz="6" w:space="0" w:color="auto"/>
              <w:bottom w:val="single" w:sz="6" w:space="0" w:color="auto"/>
              <w:right w:val="single" w:sz="6" w:space="0" w:color="auto"/>
            </w:tcBorders>
          </w:tcPr>
          <w:p w:rsidR="006913E9" w:rsidRDefault="00D07358">
            <w:pPr>
              <w:autoSpaceDE w:val="0"/>
              <w:autoSpaceDN w:val="0"/>
              <w:adjustRightInd w:val="0"/>
              <w:rPr>
                <w:rFonts w:ascii="Arial" w:hAnsi="Arial" w:cs="Arial"/>
                <w:b/>
                <w:bCs/>
                <w:sz w:val="22"/>
                <w:szCs w:val="22"/>
              </w:rPr>
            </w:pPr>
            <w:r>
              <w:rPr>
                <w:rFonts w:ascii="Arial" w:hAnsi="Arial" w:cs="Arial"/>
                <w:b/>
                <w:bCs/>
                <w:sz w:val="22"/>
                <w:szCs w:val="22"/>
              </w:rPr>
              <w:t>Possible solution</w:t>
            </w:r>
          </w:p>
        </w:tc>
      </w:tr>
      <w:tr w:rsidR="006913E9">
        <w:trPr>
          <w:trHeight w:val="192"/>
        </w:trPr>
        <w:tc>
          <w:tcPr>
            <w:tcW w:w="2066" w:type="dxa"/>
            <w:tcBorders>
              <w:top w:val="single" w:sz="6" w:space="0" w:color="auto"/>
              <w:left w:val="single" w:sz="6" w:space="0" w:color="auto"/>
              <w:bottom w:val="single" w:sz="6" w:space="0" w:color="auto"/>
              <w:right w:val="single" w:sz="6" w:space="0" w:color="auto"/>
            </w:tcBorders>
          </w:tcPr>
          <w:p w:rsidR="006913E9" w:rsidRDefault="00D07358">
            <w:pPr>
              <w:autoSpaceDE w:val="0"/>
              <w:autoSpaceDN w:val="0"/>
              <w:adjustRightInd w:val="0"/>
              <w:rPr>
                <w:rFonts w:ascii="Arial" w:hAnsi="Arial" w:cs="Arial"/>
                <w:b/>
                <w:bCs/>
                <w:sz w:val="22"/>
                <w:szCs w:val="22"/>
              </w:rPr>
            </w:pPr>
            <w:r>
              <w:rPr>
                <w:rFonts w:ascii="Arial" w:hAnsi="Arial" w:cs="Arial"/>
                <w:b/>
                <w:bCs/>
                <w:sz w:val="22"/>
                <w:szCs w:val="22"/>
              </w:rPr>
              <w:t>The machine will not start working.</w:t>
            </w:r>
          </w:p>
        </w:tc>
        <w:tc>
          <w:tcPr>
            <w:tcW w:w="2869" w:type="dxa"/>
            <w:tcBorders>
              <w:top w:val="single" w:sz="6" w:space="0" w:color="auto"/>
              <w:left w:val="single" w:sz="6" w:space="0" w:color="auto"/>
              <w:bottom w:val="single" w:sz="6" w:space="0" w:color="auto"/>
              <w:right w:val="single" w:sz="6" w:space="0" w:color="auto"/>
            </w:tcBorders>
          </w:tcPr>
          <w:p w:rsidR="006913E9" w:rsidRDefault="00D07358">
            <w:pPr>
              <w:tabs>
                <w:tab w:val="left" w:pos="360"/>
              </w:tabs>
              <w:autoSpaceDE w:val="0"/>
              <w:autoSpaceDN w:val="0"/>
              <w:adjustRightInd w:val="0"/>
              <w:ind w:left="360" w:hanging="360"/>
              <w:rPr>
                <w:rFonts w:ascii="Arial" w:hAnsi="Arial" w:cs="Arial"/>
                <w:sz w:val="22"/>
                <w:szCs w:val="22"/>
              </w:rPr>
            </w:pPr>
            <w:r>
              <w:rPr>
                <w:rFonts w:ascii="Arial" w:hAnsi="Arial" w:cs="Arial"/>
                <w:sz w:val="22"/>
                <w:szCs w:val="22"/>
              </w:rPr>
              <w:t>1.</w:t>
            </w:r>
            <w:r>
              <w:rPr>
                <w:rFonts w:ascii="Arial" w:hAnsi="Arial" w:cs="Arial"/>
                <w:sz w:val="22"/>
                <w:szCs w:val="22"/>
              </w:rPr>
              <w:tab/>
              <w:t>no power supply</w:t>
            </w:r>
          </w:p>
          <w:p w:rsidR="006913E9" w:rsidRDefault="00D07358">
            <w:pPr>
              <w:tabs>
                <w:tab w:val="left" w:pos="360"/>
              </w:tabs>
              <w:autoSpaceDE w:val="0"/>
              <w:autoSpaceDN w:val="0"/>
              <w:adjustRightInd w:val="0"/>
              <w:ind w:left="360" w:hanging="360"/>
              <w:rPr>
                <w:rFonts w:ascii="Arial" w:hAnsi="Arial" w:cs="Arial"/>
                <w:sz w:val="22"/>
                <w:szCs w:val="22"/>
              </w:rPr>
            </w:pPr>
            <w:r>
              <w:rPr>
                <w:rFonts w:ascii="Arial" w:hAnsi="Arial" w:cs="Arial"/>
                <w:sz w:val="22"/>
                <w:szCs w:val="22"/>
              </w:rPr>
              <w:t>2.</w:t>
            </w:r>
            <w:r>
              <w:rPr>
                <w:rFonts w:ascii="Arial" w:hAnsi="Arial" w:cs="Arial"/>
                <w:sz w:val="22"/>
                <w:szCs w:val="22"/>
              </w:rPr>
              <w:tab/>
            </w:r>
            <w:proofErr w:type="gramStart"/>
            <w:r>
              <w:rPr>
                <w:rFonts w:ascii="Arial" w:hAnsi="Arial" w:cs="Arial"/>
                <w:sz w:val="22"/>
                <w:szCs w:val="22"/>
              </w:rPr>
              <w:t>faulty</w:t>
            </w:r>
            <w:proofErr w:type="gramEnd"/>
            <w:r>
              <w:rPr>
                <w:rFonts w:ascii="Arial" w:hAnsi="Arial" w:cs="Arial"/>
                <w:sz w:val="22"/>
                <w:szCs w:val="22"/>
              </w:rPr>
              <w:t xml:space="preserve"> power supply.</w:t>
            </w:r>
          </w:p>
          <w:p w:rsidR="006913E9" w:rsidRDefault="00D07358">
            <w:pPr>
              <w:tabs>
                <w:tab w:val="left" w:pos="360"/>
              </w:tabs>
              <w:autoSpaceDE w:val="0"/>
              <w:autoSpaceDN w:val="0"/>
              <w:adjustRightInd w:val="0"/>
              <w:ind w:left="360" w:hanging="360"/>
              <w:rPr>
                <w:rFonts w:ascii="Arial" w:hAnsi="Arial" w:cs="Arial"/>
                <w:sz w:val="22"/>
                <w:szCs w:val="22"/>
              </w:rPr>
            </w:pPr>
            <w:r>
              <w:rPr>
                <w:rFonts w:ascii="Arial" w:hAnsi="Arial" w:cs="Arial"/>
                <w:sz w:val="22"/>
                <w:szCs w:val="22"/>
              </w:rPr>
              <w:t>3.</w:t>
            </w:r>
            <w:r>
              <w:rPr>
                <w:rFonts w:ascii="Arial" w:hAnsi="Arial" w:cs="Arial"/>
                <w:sz w:val="22"/>
                <w:szCs w:val="22"/>
              </w:rPr>
              <w:tab/>
            </w:r>
            <w:proofErr w:type="gramStart"/>
            <w:r>
              <w:rPr>
                <w:rFonts w:ascii="Arial" w:hAnsi="Arial" w:cs="Arial"/>
                <w:sz w:val="22"/>
                <w:szCs w:val="22"/>
              </w:rPr>
              <w:t>locking</w:t>
            </w:r>
            <w:proofErr w:type="gramEnd"/>
            <w:r>
              <w:rPr>
                <w:rFonts w:ascii="Arial" w:hAnsi="Arial" w:cs="Arial"/>
                <w:sz w:val="22"/>
                <w:szCs w:val="22"/>
              </w:rPr>
              <w:t xml:space="preserve"> ring of the pump too tight.</w:t>
            </w:r>
          </w:p>
        </w:tc>
        <w:tc>
          <w:tcPr>
            <w:tcW w:w="3587" w:type="dxa"/>
            <w:tcBorders>
              <w:top w:val="single" w:sz="6" w:space="0" w:color="auto"/>
              <w:left w:val="single" w:sz="6" w:space="0" w:color="auto"/>
              <w:bottom w:val="single" w:sz="6" w:space="0" w:color="auto"/>
              <w:right w:val="single" w:sz="6" w:space="0" w:color="auto"/>
            </w:tcBorders>
          </w:tcPr>
          <w:p w:rsidR="006913E9" w:rsidRDefault="00D07358">
            <w:pPr>
              <w:tabs>
                <w:tab w:val="left" w:pos="360"/>
              </w:tabs>
              <w:autoSpaceDE w:val="0"/>
              <w:autoSpaceDN w:val="0"/>
              <w:adjustRightInd w:val="0"/>
              <w:ind w:left="360" w:hanging="360"/>
              <w:rPr>
                <w:rFonts w:ascii="Arial" w:hAnsi="Arial" w:cs="Arial"/>
                <w:sz w:val="22"/>
                <w:szCs w:val="22"/>
              </w:rPr>
            </w:pPr>
            <w:r>
              <w:rPr>
                <w:rFonts w:ascii="Arial" w:hAnsi="Arial" w:cs="Arial"/>
                <w:sz w:val="22"/>
                <w:szCs w:val="22"/>
              </w:rPr>
              <w:t>1. contact the after-sales service</w:t>
            </w:r>
          </w:p>
        </w:tc>
      </w:tr>
      <w:tr w:rsidR="006913E9">
        <w:trPr>
          <w:trHeight w:val="192"/>
        </w:trPr>
        <w:tc>
          <w:tcPr>
            <w:tcW w:w="2066" w:type="dxa"/>
            <w:tcBorders>
              <w:top w:val="single" w:sz="6" w:space="0" w:color="auto"/>
              <w:left w:val="single" w:sz="6" w:space="0" w:color="auto"/>
              <w:bottom w:val="single" w:sz="6" w:space="0" w:color="auto"/>
              <w:right w:val="single" w:sz="6" w:space="0" w:color="auto"/>
            </w:tcBorders>
          </w:tcPr>
          <w:p w:rsidR="006913E9" w:rsidRDefault="00D07358">
            <w:pPr>
              <w:autoSpaceDE w:val="0"/>
              <w:autoSpaceDN w:val="0"/>
              <w:adjustRightInd w:val="0"/>
              <w:rPr>
                <w:rFonts w:ascii="Arial" w:hAnsi="Arial" w:cs="Arial"/>
                <w:b/>
                <w:bCs/>
                <w:sz w:val="22"/>
                <w:szCs w:val="22"/>
              </w:rPr>
            </w:pPr>
            <w:r>
              <w:rPr>
                <w:rFonts w:ascii="Arial" w:hAnsi="Arial" w:cs="Arial"/>
                <w:b/>
                <w:bCs/>
                <w:sz w:val="22"/>
                <w:szCs w:val="22"/>
              </w:rPr>
              <w:t>No enough water coming out, uneven working pressure</w:t>
            </w:r>
          </w:p>
        </w:tc>
        <w:tc>
          <w:tcPr>
            <w:tcW w:w="2869" w:type="dxa"/>
            <w:tcBorders>
              <w:top w:val="single" w:sz="6" w:space="0" w:color="auto"/>
              <w:left w:val="single" w:sz="6" w:space="0" w:color="auto"/>
              <w:bottom w:val="single" w:sz="6" w:space="0" w:color="auto"/>
              <w:right w:val="single" w:sz="6" w:space="0" w:color="auto"/>
            </w:tcBorders>
          </w:tcPr>
          <w:p w:rsidR="006913E9" w:rsidRDefault="00D07358">
            <w:pPr>
              <w:tabs>
                <w:tab w:val="left" w:pos="360"/>
              </w:tabs>
              <w:autoSpaceDE w:val="0"/>
              <w:autoSpaceDN w:val="0"/>
              <w:adjustRightInd w:val="0"/>
              <w:ind w:left="360" w:hanging="360"/>
              <w:rPr>
                <w:rFonts w:ascii="Arial" w:hAnsi="Arial" w:cs="Arial"/>
                <w:sz w:val="22"/>
                <w:szCs w:val="22"/>
              </w:rPr>
            </w:pPr>
            <w:r>
              <w:rPr>
                <w:rFonts w:ascii="Arial" w:hAnsi="Arial" w:cs="Arial"/>
                <w:sz w:val="22"/>
                <w:szCs w:val="22"/>
              </w:rPr>
              <w:t>1.</w:t>
            </w:r>
            <w:r>
              <w:rPr>
                <w:rFonts w:ascii="Arial" w:hAnsi="Arial" w:cs="Arial"/>
                <w:sz w:val="22"/>
                <w:szCs w:val="22"/>
              </w:rPr>
              <w:tab/>
              <w:t xml:space="preserve">the filter is blocked </w:t>
            </w:r>
          </w:p>
          <w:p w:rsidR="006913E9" w:rsidRDefault="00D07358">
            <w:pPr>
              <w:tabs>
                <w:tab w:val="left" w:pos="360"/>
              </w:tabs>
              <w:autoSpaceDE w:val="0"/>
              <w:autoSpaceDN w:val="0"/>
              <w:adjustRightInd w:val="0"/>
              <w:ind w:left="360" w:hanging="360"/>
              <w:rPr>
                <w:rFonts w:ascii="Arial" w:hAnsi="Arial" w:cs="Arial"/>
                <w:sz w:val="22"/>
                <w:szCs w:val="22"/>
              </w:rPr>
            </w:pPr>
            <w:r>
              <w:rPr>
                <w:rFonts w:ascii="Arial" w:hAnsi="Arial" w:cs="Arial"/>
                <w:sz w:val="22"/>
                <w:szCs w:val="22"/>
              </w:rPr>
              <w:t>2.</w:t>
            </w:r>
            <w:r>
              <w:rPr>
                <w:rFonts w:ascii="Arial" w:hAnsi="Arial" w:cs="Arial"/>
                <w:sz w:val="22"/>
                <w:szCs w:val="22"/>
              </w:rPr>
              <w:tab/>
            </w:r>
            <w:proofErr w:type="gramStart"/>
            <w:r>
              <w:rPr>
                <w:rFonts w:ascii="Arial" w:hAnsi="Arial" w:cs="Arial"/>
                <w:sz w:val="22"/>
                <w:szCs w:val="22"/>
              </w:rPr>
              <w:t>inlet</w:t>
            </w:r>
            <w:proofErr w:type="gramEnd"/>
            <w:r>
              <w:rPr>
                <w:rFonts w:ascii="Arial" w:hAnsi="Arial" w:cs="Arial"/>
                <w:sz w:val="22"/>
                <w:szCs w:val="22"/>
              </w:rPr>
              <w:t xml:space="preserve"> connection is not good, air in inlet pipe.</w:t>
            </w:r>
          </w:p>
          <w:p w:rsidR="006913E9" w:rsidRDefault="00D07358">
            <w:pPr>
              <w:tabs>
                <w:tab w:val="left" w:pos="360"/>
              </w:tabs>
              <w:autoSpaceDE w:val="0"/>
              <w:autoSpaceDN w:val="0"/>
              <w:adjustRightInd w:val="0"/>
              <w:ind w:left="360" w:hanging="360"/>
              <w:rPr>
                <w:rFonts w:ascii="Arial" w:hAnsi="Arial" w:cs="Arial"/>
                <w:sz w:val="22"/>
                <w:szCs w:val="22"/>
              </w:rPr>
            </w:pPr>
            <w:r>
              <w:rPr>
                <w:rFonts w:ascii="Arial" w:hAnsi="Arial" w:cs="Arial"/>
                <w:sz w:val="22"/>
                <w:szCs w:val="22"/>
              </w:rPr>
              <w:t>3.</w:t>
            </w:r>
            <w:r>
              <w:rPr>
                <w:rFonts w:ascii="Arial" w:hAnsi="Arial" w:cs="Arial"/>
                <w:sz w:val="22"/>
                <w:szCs w:val="22"/>
              </w:rPr>
              <w:tab/>
              <w:t>the valve is blocked</w:t>
            </w:r>
          </w:p>
          <w:p w:rsidR="006913E9" w:rsidRDefault="00D07358">
            <w:pPr>
              <w:tabs>
                <w:tab w:val="left" w:pos="360"/>
              </w:tabs>
              <w:autoSpaceDE w:val="0"/>
              <w:autoSpaceDN w:val="0"/>
              <w:adjustRightInd w:val="0"/>
              <w:ind w:left="360" w:hanging="360"/>
              <w:rPr>
                <w:rFonts w:ascii="Arial" w:hAnsi="Arial" w:cs="Arial"/>
                <w:sz w:val="22"/>
                <w:szCs w:val="22"/>
              </w:rPr>
            </w:pPr>
            <w:r>
              <w:rPr>
                <w:rFonts w:ascii="Arial" w:hAnsi="Arial" w:cs="Arial"/>
                <w:sz w:val="22"/>
                <w:szCs w:val="22"/>
              </w:rPr>
              <w:t>4.</w:t>
            </w:r>
            <w:r>
              <w:rPr>
                <w:rFonts w:ascii="Arial" w:hAnsi="Arial" w:cs="Arial"/>
                <w:sz w:val="22"/>
                <w:szCs w:val="22"/>
              </w:rPr>
              <w:tab/>
            </w:r>
            <w:proofErr w:type="gramStart"/>
            <w:r>
              <w:rPr>
                <w:rFonts w:ascii="Arial" w:hAnsi="Arial" w:cs="Arial"/>
                <w:sz w:val="22"/>
                <w:szCs w:val="22"/>
              </w:rPr>
              <w:t>the</w:t>
            </w:r>
            <w:proofErr w:type="gramEnd"/>
            <w:r>
              <w:rPr>
                <w:rFonts w:ascii="Arial" w:hAnsi="Arial" w:cs="Arial"/>
                <w:sz w:val="22"/>
                <w:szCs w:val="22"/>
              </w:rPr>
              <w:t xml:space="preserve"> outlet nozzle is not smooth.</w:t>
            </w:r>
          </w:p>
        </w:tc>
        <w:tc>
          <w:tcPr>
            <w:tcW w:w="3587" w:type="dxa"/>
            <w:tcBorders>
              <w:top w:val="single" w:sz="6" w:space="0" w:color="auto"/>
              <w:left w:val="single" w:sz="6" w:space="0" w:color="auto"/>
              <w:bottom w:val="single" w:sz="6" w:space="0" w:color="auto"/>
              <w:right w:val="single" w:sz="6" w:space="0" w:color="auto"/>
            </w:tcBorders>
          </w:tcPr>
          <w:p w:rsidR="006913E9" w:rsidRDefault="00D07358">
            <w:pPr>
              <w:tabs>
                <w:tab w:val="left" w:pos="360"/>
              </w:tabs>
              <w:autoSpaceDE w:val="0"/>
              <w:autoSpaceDN w:val="0"/>
              <w:adjustRightInd w:val="0"/>
              <w:ind w:left="360" w:hanging="360"/>
              <w:rPr>
                <w:rFonts w:ascii="Arial" w:hAnsi="Arial" w:cs="Arial"/>
                <w:sz w:val="22"/>
                <w:szCs w:val="22"/>
              </w:rPr>
            </w:pPr>
            <w:r>
              <w:rPr>
                <w:rFonts w:ascii="Arial" w:hAnsi="Arial" w:cs="Arial"/>
                <w:sz w:val="22"/>
                <w:szCs w:val="22"/>
              </w:rPr>
              <w:t>1.</w:t>
            </w:r>
            <w:r>
              <w:rPr>
                <w:rFonts w:ascii="Arial" w:hAnsi="Arial" w:cs="Arial"/>
                <w:sz w:val="22"/>
                <w:szCs w:val="22"/>
              </w:rPr>
              <w:tab/>
              <w:t>Clean the filter.</w:t>
            </w:r>
          </w:p>
          <w:p w:rsidR="006913E9" w:rsidRDefault="00D07358">
            <w:pPr>
              <w:tabs>
                <w:tab w:val="left" w:pos="360"/>
              </w:tabs>
              <w:autoSpaceDE w:val="0"/>
              <w:autoSpaceDN w:val="0"/>
              <w:adjustRightInd w:val="0"/>
              <w:ind w:left="360" w:hanging="360"/>
              <w:rPr>
                <w:rFonts w:ascii="Arial" w:hAnsi="Arial" w:cs="Arial"/>
                <w:sz w:val="22"/>
                <w:szCs w:val="22"/>
              </w:rPr>
            </w:pPr>
            <w:r>
              <w:rPr>
                <w:rFonts w:ascii="Arial" w:hAnsi="Arial" w:cs="Arial"/>
                <w:sz w:val="22"/>
                <w:szCs w:val="22"/>
              </w:rPr>
              <w:t>2.</w:t>
            </w:r>
            <w:r>
              <w:rPr>
                <w:rFonts w:ascii="Arial" w:hAnsi="Arial" w:cs="Arial"/>
                <w:sz w:val="22"/>
                <w:szCs w:val="22"/>
              </w:rPr>
              <w:tab/>
            </w:r>
            <w:proofErr w:type="gramStart"/>
            <w:r>
              <w:rPr>
                <w:rFonts w:ascii="Arial" w:hAnsi="Arial" w:cs="Arial"/>
                <w:sz w:val="22"/>
                <w:szCs w:val="22"/>
              </w:rPr>
              <w:t>check</w:t>
            </w:r>
            <w:proofErr w:type="gramEnd"/>
            <w:r>
              <w:rPr>
                <w:rFonts w:ascii="Arial" w:hAnsi="Arial" w:cs="Arial"/>
                <w:sz w:val="22"/>
                <w:szCs w:val="22"/>
              </w:rPr>
              <w:t xml:space="preserve"> the connection, tighten the seal. Check whether the hose is clogged or whether there is no enough inlet water. </w:t>
            </w:r>
          </w:p>
          <w:p w:rsidR="006913E9" w:rsidRDefault="00D07358">
            <w:pPr>
              <w:tabs>
                <w:tab w:val="left" w:pos="360"/>
              </w:tabs>
              <w:autoSpaceDE w:val="0"/>
              <w:autoSpaceDN w:val="0"/>
              <w:adjustRightInd w:val="0"/>
              <w:ind w:left="360" w:hanging="360"/>
              <w:rPr>
                <w:rFonts w:ascii="Arial" w:hAnsi="Arial" w:cs="Arial"/>
                <w:sz w:val="22"/>
                <w:szCs w:val="22"/>
              </w:rPr>
            </w:pPr>
            <w:r>
              <w:rPr>
                <w:rFonts w:ascii="Arial" w:hAnsi="Arial" w:cs="Arial"/>
                <w:sz w:val="22"/>
                <w:szCs w:val="22"/>
              </w:rPr>
              <w:t>3.</w:t>
            </w:r>
            <w:r>
              <w:rPr>
                <w:rFonts w:ascii="Arial" w:hAnsi="Arial" w:cs="Arial"/>
                <w:sz w:val="22"/>
                <w:szCs w:val="22"/>
              </w:rPr>
              <w:tab/>
              <w:t>clean the valve and install it again</w:t>
            </w:r>
          </w:p>
          <w:p w:rsidR="006913E9" w:rsidRDefault="00D07358">
            <w:pPr>
              <w:tabs>
                <w:tab w:val="left" w:pos="360"/>
              </w:tabs>
              <w:autoSpaceDE w:val="0"/>
              <w:autoSpaceDN w:val="0"/>
              <w:adjustRightInd w:val="0"/>
              <w:ind w:left="360" w:hanging="360"/>
              <w:rPr>
                <w:rFonts w:ascii="Arial" w:hAnsi="Arial" w:cs="Arial"/>
                <w:sz w:val="22"/>
                <w:szCs w:val="22"/>
              </w:rPr>
            </w:pPr>
            <w:r>
              <w:rPr>
                <w:rFonts w:ascii="Arial" w:hAnsi="Arial" w:cs="Arial"/>
                <w:sz w:val="22"/>
                <w:szCs w:val="22"/>
              </w:rPr>
              <w:t>4.</w:t>
            </w:r>
            <w:r>
              <w:rPr>
                <w:rFonts w:ascii="Arial" w:hAnsi="Arial" w:cs="Arial"/>
                <w:sz w:val="22"/>
                <w:szCs w:val="22"/>
              </w:rPr>
              <w:tab/>
              <w:t>contact the after-sales service</w:t>
            </w:r>
          </w:p>
        </w:tc>
      </w:tr>
      <w:tr w:rsidR="006913E9">
        <w:trPr>
          <w:trHeight w:val="398"/>
        </w:trPr>
        <w:tc>
          <w:tcPr>
            <w:tcW w:w="2066" w:type="dxa"/>
            <w:tcBorders>
              <w:top w:val="single" w:sz="6" w:space="0" w:color="auto"/>
              <w:left w:val="single" w:sz="6" w:space="0" w:color="auto"/>
              <w:bottom w:val="single" w:sz="6" w:space="0" w:color="auto"/>
              <w:right w:val="single" w:sz="6" w:space="0" w:color="auto"/>
            </w:tcBorders>
          </w:tcPr>
          <w:p w:rsidR="006913E9" w:rsidRDefault="00D07358">
            <w:pPr>
              <w:autoSpaceDE w:val="0"/>
              <w:autoSpaceDN w:val="0"/>
              <w:adjustRightInd w:val="0"/>
              <w:rPr>
                <w:rFonts w:ascii="Arial" w:hAnsi="Arial" w:cs="Arial"/>
                <w:b/>
                <w:bCs/>
                <w:sz w:val="22"/>
                <w:szCs w:val="22"/>
              </w:rPr>
            </w:pPr>
            <w:r>
              <w:rPr>
                <w:rFonts w:ascii="Arial" w:hAnsi="Arial" w:cs="Arial"/>
                <w:b/>
                <w:bCs/>
                <w:sz w:val="22"/>
                <w:szCs w:val="22"/>
              </w:rPr>
              <w:t>Water leaking from the pump.</w:t>
            </w:r>
          </w:p>
        </w:tc>
        <w:tc>
          <w:tcPr>
            <w:tcW w:w="2869" w:type="dxa"/>
            <w:tcBorders>
              <w:top w:val="single" w:sz="6" w:space="0" w:color="auto"/>
              <w:left w:val="single" w:sz="6" w:space="0" w:color="auto"/>
              <w:bottom w:val="single" w:sz="6" w:space="0" w:color="auto"/>
              <w:right w:val="single" w:sz="6" w:space="0" w:color="auto"/>
            </w:tcBorders>
          </w:tcPr>
          <w:p w:rsidR="006913E9" w:rsidRDefault="00D07358">
            <w:pPr>
              <w:autoSpaceDE w:val="0"/>
              <w:autoSpaceDN w:val="0"/>
              <w:adjustRightInd w:val="0"/>
              <w:ind w:left="242" w:hangingChars="110" w:hanging="242"/>
              <w:rPr>
                <w:rFonts w:ascii="Arial" w:hAnsi="Arial" w:cs="Arial"/>
                <w:sz w:val="22"/>
                <w:szCs w:val="22"/>
              </w:rPr>
            </w:pPr>
            <w:r>
              <w:rPr>
                <w:rFonts w:ascii="Arial" w:hAnsi="Arial" w:cs="Arial"/>
                <w:sz w:val="22"/>
                <w:szCs w:val="22"/>
              </w:rPr>
              <w:t>3 drops water every minute is permissible, but if more water leaked, may be the Sealing is worn out.</w:t>
            </w:r>
          </w:p>
        </w:tc>
        <w:tc>
          <w:tcPr>
            <w:tcW w:w="3587" w:type="dxa"/>
            <w:tcBorders>
              <w:top w:val="single" w:sz="6" w:space="0" w:color="auto"/>
              <w:left w:val="single" w:sz="6" w:space="0" w:color="auto"/>
              <w:bottom w:val="single" w:sz="6" w:space="0" w:color="auto"/>
              <w:right w:val="single" w:sz="6" w:space="0" w:color="auto"/>
            </w:tcBorders>
          </w:tcPr>
          <w:p w:rsidR="006913E9" w:rsidRDefault="00D07358">
            <w:pPr>
              <w:tabs>
                <w:tab w:val="left" w:pos="360"/>
              </w:tabs>
              <w:autoSpaceDE w:val="0"/>
              <w:autoSpaceDN w:val="0"/>
              <w:adjustRightInd w:val="0"/>
              <w:ind w:left="360" w:hanging="360"/>
              <w:rPr>
                <w:rFonts w:ascii="Arial" w:hAnsi="Arial" w:cs="Arial"/>
                <w:sz w:val="22"/>
                <w:szCs w:val="22"/>
              </w:rPr>
            </w:pPr>
            <w:r>
              <w:rPr>
                <w:rFonts w:ascii="Arial" w:hAnsi="Arial" w:cs="Arial"/>
                <w:sz w:val="22"/>
                <w:szCs w:val="22"/>
              </w:rPr>
              <w:t>1.</w:t>
            </w:r>
            <w:r>
              <w:rPr>
                <w:rFonts w:ascii="Arial" w:hAnsi="Arial" w:cs="Arial"/>
                <w:sz w:val="22"/>
                <w:szCs w:val="22"/>
              </w:rPr>
              <w:tab/>
              <w:t>contact the after-sales service</w:t>
            </w:r>
          </w:p>
        </w:tc>
      </w:tr>
      <w:tr w:rsidR="006913E9">
        <w:trPr>
          <w:trHeight w:val="398"/>
        </w:trPr>
        <w:tc>
          <w:tcPr>
            <w:tcW w:w="2066" w:type="dxa"/>
            <w:tcBorders>
              <w:top w:val="single" w:sz="6" w:space="0" w:color="auto"/>
              <w:left w:val="single" w:sz="6" w:space="0" w:color="auto"/>
              <w:bottom w:val="single" w:sz="6" w:space="0" w:color="auto"/>
              <w:right w:val="single" w:sz="6" w:space="0" w:color="auto"/>
            </w:tcBorders>
          </w:tcPr>
          <w:p w:rsidR="006913E9" w:rsidRDefault="00D07358">
            <w:pPr>
              <w:autoSpaceDE w:val="0"/>
              <w:autoSpaceDN w:val="0"/>
              <w:adjustRightInd w:val="0"/>
              <w:rPr>
                <w:rFonts w:ascii="Arial" w:hAnsi="Arial" w:cs="Arial"/>
                <w:b/>
                <w:bCs/>
                <w:sz w:val="22"/>
                <w:szCs w:val="22"/>
                <w:lang w:val="de-DE"/>
              </w:rPr>
            </w:pPr>
            <w:r>
              <w:rPr>
                <w:rFonts w:ascii="Arial" w:hAnsi="Arial" w:cs="Arial"/>
                <w:b/>
                <w:bCs/>
                <w:sz w:val="22"/>
                <w:szCs w:val="22"/>
                <w:lang w:val="de-DE"/>
              </w:rPr>
              <w:t>The motor stops suddenly.</w:t>
            </w:r>
          </w:p>
        </w:tc>
        <w:tc>
          <w:tcPr>
            <w:tcW w:w="2869" w:type="dxa"/>
            <w:tcBorders>
              <w:top w:val="single" w:sz="6" w:space="0" w:color="auto"/>
              <w:left w:val="single" w:sz="6" w:space="0" w:color="auto"/>
              <w:bottom w:val="single" w:sz="6" w:space="0" w:color="auto"/>
              <w:right w:val="single" w:sz="6" w:space="0" w:color="auto"/>
            </w:tcBorders>
          </w:tcPr>
          <w:p w:rsidR="006913E9" w:rsidRDefault="00D07358">
            <w:pPr>
              <w:tabs>
                <w:tab w:val="left" w:pos="360"/>
              </w:tabs>
              <w:autoSpaceDE w:val="0"/>
              <w:autoSpaceDN w:val="0"/>
              <w:adjustRightInd w:val="0"/>
              <w:ind w:left="360" w:hanging="360"/>
              <w:rPr>
                <w:rFonts w:ascii="Arial" w:hAnsi="Arial" w:cs="Arial"/>
                <w:sz w:val="22"/>
                <w:szCs w:val="22"/>
              </w:rPr>
            </w:pPr>
            <w:r>
              <w:rPr>
                <w:rFonts w:ascii="Arial" w:hAnsi="Arial" w:cs="Arial"/>
                <w:sz w:val="22"/>
                <w:szCs w:val="22"/>
              </w:rPr>
              <w:t>1.</w:t>
            </w:r>
            <w:r>
              <w:rPr>
                <w:rFonts w:ascii="Arial" w:hAnsi="Arial" w:cs="Arial"/>
                <w:sz w:val="22"/>
                <w:szCs w:val="22"/>
              </w:rPr>
              <w:tab/>
              <w:t>The pressure control worked.</w:t>
            </w:r>
          </w:p>
          <w:p w:rsidR="006913E9" w:rsidRDefault="00D07358">
            <w:pPr>
              <w:tabs>
                <w:tab w:val="left" w:pos="360"/>
              </w:tabs>
              <w:autoSpaceDE w:val="0"/>
              <w:autoSpaceDN w:val="0"/>
              <w:adjustRightInd w:val="0"/>
              <w:ind w:left="360" w:hanging="360"/>
              <w:rPr>
                <w:rFonts w:ascii="Arial" w:hAnsi="Arial" w:cs="Arial"/>
                <w:sz w:val="22"/>
                <w:szCs w:val="22"/>
              </w:rPr>
            </w:pPr>
            <w:r>
              <w:rPr>
                <w:rFonts w:ascii="Arial" w:hAnsi="Arial" w:cs="Arial"/>
                <w:sz w:val="22"/>
                <w:szCs w:val="22"/>
              </w:rPr>
              <w:t>2.</w:t>
            </w:r>
            <w:r>
              <w:rPr>
                <w:rFonts w:ascii="Arial" w:hAnsi="Arial" w:cs="Arial"/>
                <w:sz w:val="22"/>
                <w:szCs w:val="22"/>
              </w:rPr>
              <w:tab/>
              <w:t xml:space="preserve">The thermal protection may have switched the motor off to prevent overheating. </w:t>
            </w:r>
          </w:p>
        </w:tc>
        <w:tc>
          <w:tcPr>
            <w:tcW w:w="3587" w:type="dxa"/>
            <w:tcBorders>
              <w:top w:val="single" w:sz="6" w:space="0" w:color="auto"/>
              <w:left w:val="single" w:sz="6" w:space="0" w:color="auto"/>
              <w:bottom w:val="single" w:sz="6" w:space="0" w:color="auto"/>
              <w:right w:val="single" w:sz="6" w:space="0" w:color="auto"/>
            </w:tcBorders>
          </w:tcPr>
          <w:p w:rsidR="006913E9" w:rsidRDefault="00D07358">
            <w:pPr>
              <w:tabs>
                <w:tab w:val="left" w:pos="360"/>
              </w:tabs>
              <w:autoSpaceDE w:val="0"/>
              <w:autoSpaceDN w:val="0"/>
              <w:adjustRightInd w:val="0"/>
              <w:ind w:left="360" w:hanging="360"/>
              <w:rPr>
                <w:rFonts w:ascii="Arial" w:hAnsi="Arial" w:cs="Arial"/>
                <w:sz w:val="22"/>
                <w:szCs w:val="22"/>
              </w:rPr>
            </w:pPr>
            <w:r>
              <w:rPr>
                <w:rFonts w:ascii="Arial" w:hAnsi="Arial" w:cs="Arial"/>
                <w:sz w:val="22"/>
                <w:szCs w:val="22"/>
              </w:rPr>
              <w:t>1.</w:t>
            </w:r>
            <w:r>
              <w:rPr>
                <w:rFonts w:ascii="Arial" w:hAnsi="Arial" w:cs="Arial"/>
                <w:sz w:val="22"/>
                <w:szCs w:val="22"/>
              </w:rPr>
              <w:tab/>
              <w:t>Check if the outlet nozzle is blocked. Clean the nozzle</w:t>
            </w:r>
          </w:p>
          <w:p w:rsidR="006913E9" w:rsidRDefault="00D07358">
            <w:pPr>
              <w:spacing w:line="0" w:lineRule="atLeast"/>
              <w:ind w:left="460" w:hangingChars="209" w:hanging="460"/>
              <w:rPr>
                <w:rFonts w:ascii="Arial" w:hAnsi="Arial" w:cs="Arial"/>
                <w:sz w:val="22"/>
                <w:szCs w:val="22"/>
              </w:rPr>
            </w:pPr>
            <w:r>
              <w:rPr>
                <w:rFonts w:ascii="Arial" w:hAnsi="Arial" w:cs="Arial"/>
                <w:sz w:val="22"/>
                <w:szCs w:val="22"/>
              </w:rPr>
              <w:t>2.</w:t>
            </w:r>
            <w:r>
              <w:rPr>
                <w:rFonts w:ascii="Arial" w:hAnsi="Arial" w:cs="Arial"/>
                <w:sz w:val="22"/>
                <w:szCs w:val="22"/>
              </w:rPr>
              <w:tab/>
              <w:t xml:space="preserve">Turn off the </w:t>
            </w:r>
            <w:proofErr w:type="gramStart"/>
            <w:r>
              <w:rPr>
                <w:rFonts w:ascii="Arial" w:hAnsi="Arial" w:cs="Arial"/>
                <w:sz w:val="22"/>
                <w:szCs w:val="22"/>
              </w:rPr>
              <w:t>cleaner,</w:t>
            </w:r>
            <w:proofErr w:type="gramEnd"/>
            <w:r>
              <w:rPr>
                <w:rFonts w:ascii="Arial" w:hAnsi="Arial" w:cs="Arial"/>
                <w:sz w:val="22"/>
                <w:szCs w:val="22"/>
              </w:rPr>
              <w:t xml:space="preserve"> Leave the machine for a few minutes to cool down.</w:t>
            </w:r>
          </w:p>
          <w:p w:rsidR="006913E9" w:rsidRDefault="00D07358">
            <w:pPr>
              <w:tabs>
                <w:tab w:val="left" w:pos="360"/>
              </w:tabs>
              <w:autoSpaceDE w:val="0"/>
              <w:autoSpaceDN w:val="0"/>
              <w:adjustRightInd w:val="0"/>
              <w:ind w:left="360" w:hanging="360"/>
              <w:rPr>
                <w:rFonts w:ascii="Arial" w:hAnsi="Arial" w:cs="Arial"/>
                <w:sz w:val="22"/>
                <w:szCs w:val="22"/>
              </w:rPr>
            </w:pPr>
            <w:r>
              <w:rPr>
                <w:rFonts w:ascii="Arial" w:hAnsi="Arial" w:cs="Arial"/>
                <w:sz w:val="22"/>
                <w:szCs w:val="22"/>
              </w:rPr>
              <w:t>3.</w:t>
            </w:r>
            <w:r>
              <w:rPr>
                <w:rFonts w:ascii="Arial" w:hAnsi="Arial" w:cs="Arial"/>
                <w:sz w:val="22"/>
                <w:szCs w:val="22"/>
              </w:rPr>
              <w:tab/>
              <w:t>contact the after-sales service</w:t>
            </w:r>
          </w:p>
        </w:tc>
      </w:tr>
    </w:tbl>
    <w:p w:rsidR="006913E9" w:rsidRDefault="006913E9">
      <w:pPr>
        <w:autoSpaceDE w:val="0"/>
        <w:autoSpaceDN w:val="0"/>
        <w:adjustRightInd w:val="0"/>
        <w:rPr>
          <w:rFonts w:ascii="Arial" w:hAnsi="Arial" w:cs="Arial"/>
          <w:sz w:val="22"/>
          <w:szCs w:val="22"/>
        </w:rPr>
      </w:pPr>
    </w:p>
    <w:p w:rsidR="006913E9" w:rsidRDefault="006913E9">
      <w:pPr>
        <w:pStyle w:val="BodyTextFirstIndent"/>
        <w:rPr>
          <w:sz w:val="22"/>
          <w:szCs w:val="22"/>
        </w:rPr>
      </w:pPr>
    </w:p>
    <w:p w:rsidR="006913E9" w:rsidRDefault="00D07358">
      <w:pPr>
        <w:pStyle w:val="BodyTextFirstIndent"/>
        <w:numPr>
          <w:ilvl w:val="0"/>
          <w:numId w:val="2"/>
        </w:numPr>
        <w:pBdr>
          <w:bottom w:val="single" w:sz="4" w:space="1" w:color="auto"/>
        </w:pBdr>
        <w:rPr>
          <w:rFonts w:asciiTheme="minorBidi" w:hAnsiTheme="minorBidi" w:cstheme="minorBidi"/>
          <w:b/>
          <w:bCs/>
          <w:sz w:val="22"/>
          <w:szCs w:val="22"/>
        </w:rPr>
      </w:pPr>
      <w:r>
        <w:rPr>
          <w:rFonts w:asciiTheme="minorBidi" w:hAnsiTheme="minorBidi" w:cstheme="minorBidi"/>
          <w:b/>
          <w:bCs/>
          <w:sz w:val="22"/>
          <w:szCs w:val="22"/>
        </w:rPr>
        <w:t>DISPOSAL</w:t>
      </w:r>
    </w:p>
    <w:p w:rsidR="006913E9" w:rsidRDefault="00D07358">
      <w:pPr>
        <w:rPr>
          <w:rFonts w:ascii="Arial" w:hAnsi="Arial" w:cs="Arial"/>
          <w:color w:val="FF0000"/>
          <w:sz w:val="22"/>
          <w:szCs w:val="22"/>
        </w:rPr>
      </w:pPr>
      <w:r>
        <w:rPr>
          <w:rFonts w:ascii="Arial" w:hAnsi="Arial" w:cs="Arial"/>
          <w:noProof/>
          <w:color w:val="FF0000"/>
          <w:sz w:val="22"/>
          <w:szCs w:val="22"/>
          <w:lang w:val="en-GB" w:eastAsia="zh-CN"/>
        </w:rPr>
        <w:drawing>
          <wp:anchor distT="0" distB="0" distL="114300" distR="114300" simplePos="0" relativeHeight="251752448" behindDoc="0" locked="0" layoutInCell="1" allowOverlap="1">
            <wp:simplePos x="0" y="0"/>
            <wp:positionH relativeFrom="column">
              <wp:posOffset>6350</wp:posOffset>
            </wp:positionH>
            <wp:positionV relativeFrom="paragraph">
              <wp:posOffset>184150</wp:posOffset>
            </wp:positionV>
            <wp:extent cx="545465" cy="612775"/>
            <wp:effectExtent l="0" t="0" r="6985" b="15875"/>
            <wp:wrapSquare wrapText="bothSides"/>
            <wp:docPr id="13"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1"/>
                    <pic:cNvPicPr>
                      <a:picLocks noChangeAspect="1"/>
                    </pic:cNvPicPr>
                  </pic:nvPicPr>
                  <pic:blipFill>
                    <a:blip r:embed="rId27"/>
                    <a:stretch>
                      <a:fillRect/>
                    </a:stretch>
                  </pic:blipFill>
                  <pic:spPr>
                    <a:xfrm>
                      <a:off x="0" y="0"/>
                      <a:ext cx="545465" cy="612775"/>
                    </a:xfrm>
                    <a:prstGeom prst="rect">
                      <a:avLst/>
                    </a:prstGeom>
                    <a:noFill/>
                    <a:ln>
                      <a:noFill/>
                    </a:ln>
                  </pic:spPr>
                </pic:pic>
              </a:graphicData>
            </a:graphic>
          </wp:anchor>
        </w:drawing>
      </w:r>
    </w:p>
    <w:p w:rsidR="006913E9" w:rsidRDefault="00D07358">
      <w:pPr>
        <w:jc w:val="both"/>
        <w:rPr>
          <w:rFonts w:ascii="Arial" w:hAnsi="Arial" w:cs="Arial"/>
          <w:sz w:val="22"/>
          <w:szCs w:val="22"/>
          <w:shd w:val="clear" w:color="auto" w:fill="FFFFFF"/>
        </w:rPr>
      </w:pPr>
      <w:r>
        <w:rPr>
          <w:rStyle w:val="longtext"/>
          <w:rFonts w:ascii="Arial" w:hAnsi="Arial" w:cs="Arial"/>
          <w:sz w:val="22"/>
          <w:szCs w:val="22"/>
          <w:shd w:val="clear" w:color="auto" w:fill="FFFFFF"/>
        </w:rPr>
        <w:t>Electrical products should not be discarded with household products. According to the European Directive 2012/19/EU on waste electrical and electronic equipment and its implementation into national law, electrical products used must be collected separately and disposed of at collection points provided for this purpose.</w:t>
      </w:r>
      <w:r>
        <w:rPr>
          <w:rFonts w:ascii="Arial" w:hAnsi="Arial" w:cs="Arial"/>
          <w:sz w:val="22"/>
          <w:szCs w:val="22"/>
          <w:shd w:val="clear" w:color="auto" w:fill="FFFFFF"/>
        </w:rPr>
        <w:t xml:space="preserve"> </w:t>
      </w:r>
      <w:r>
        <w:rPr>
          <w:rStyle w:val="longtext"/>
          <w:rFonts w:ascii="Arial" w:hAnsi="Arial" w:cs="Arial"/>
          <w:sz w:val="22"/>
          <w:szCs w:val="22"/>
        </w:rPr>
        <w:t>Talk with your local authorities or dealer for advice on recycling.</w:t>
      </w:r>
    </w:p>
    <w:p w:rsidR="006913E9" w:rsidRDefault="006913E9">
      <w:pPr>
        <w:pStyle w:val="BodyTextFirstIndent"/>
      </w:pPr>
    </w:p>
    <w:p w:rsidR="006913E9" w:rsidRDefault="006913E9">
      <w:pPr>
        <w:pStyle w:val="BodyTextFirstIndent"/>
      </w:pPr>
    </w:p>
    <w:p w:rsidR="006913E9" w:rsidRDefault="00D07358">
      <w:pPr>
        <w:pStyle w:val="BodyTextFirstIndent"/>
        <w:numPr>
          <w:ilvl w:val="0"/>
          <w:numId w:val="2"/>
        </w:numPr>
        <w:pBdr>
          <w:bottom w:val="single" w:sz="4" w:space="1" w:color="auto"/>
        </w:pBdr>
        <w:rPr>
          <w:rFonts w:asciiTheme="minorBidi" w:hAnsiTheme="minorBidi" w:cstheme="minorBidi"/>
          <w:b/>
          <w:bCs/>
          <w:sz w:val="22"/>
          <w:szCs w:val="22"/>
          <w:lang w:eastAsia="zh-CN"/>
        </w:rPr>
      </w:pPr>
      <w:r>
        <w:rPr>
          <w:rFonts w:asciiTheme="minorBidi" w:hAnsiTheme="minorBidi" w:cstheme="minorBidi"/>
          <w:b/>
          <w:bCs/>
          <w:sz w:val="22"/>
          <w:szCs w:val="22"/>
          <w:lang w:eastAsia="zh-CN"/>
        </w:rPr>
        <w:lastRenderedPageBreak/>
        <w:t>WARRANTY</w:t>
      </w:r>
    </w:p>
    <w:p w:rsidR="006913E9" w:rsidRDefault="006913E9">
      <w:pPr>
        <w:pStyle w:val="BodyTextFirstIndent"/>
        <w:ind w:firstLine="0"/>
        <w:rPr>
          <w:rFonts w:ascii="Arial" w:eastAsia="Arial Unicode MS" w:hAnsi="Arial" w:cs="Arial"/>
          <w:sz w:val="22"/>
          <w:szCs w:val="22"/>
          <w:lang w:eastAsia="zh-CN"/>
        </w:rPr>
      </w:pPr>
      <w:bookmarkStart w:id="2" w:name="stylerid1_2E17_2E3_2E1"/>
      <w:bookmarkEnd w:id="2"/>
    </w:p>
    <w:p w:rsidR="006913E9" w:rsidRDefault="00D07358">
      <w:pPr>
        <w:pStyle w:val="BodyTextFirstIndent"/>
        <w:ind w:firstLine="0"/>
        <w:rPr>
          <w:rFonts w:ascii="Arial" w:eastAsia="Arial Unicode MS" w:hAnsi="Arial" w:cs="Arial"/>
          <w:sz w:val="22"/>
          <w:szCs w:val="22"/>
          <w:lang w:eastAsia="zh-CN"/>
        </w:rPr>
      </w:pPr>
      <w:r>
        <w:rPr>
          <w:rFonts w:ascii="Arial" w:eastAsia="Arial Unicode MS" w:hAnsi="Arial" w:cs="Arial"/>
          <w:sz w:val="22"/>
          <w:szCs w:val="22"/>
          <w:lang w:eastAsia="zh-CN"/>
        </w:rPr>
        <w:t>We guarantee this product for 2 full years.</w:t>
      </w:r>
    </w:p>
    <w:p w:rsidR="006913E9" w:rsidRDefault="00D07358">
      <w:pPr>
        <w:pStyle w:val="BodyTextFirstIndent"/>
        <w:ind w:firstLine="0"/>
        <w:rPr>
          <w:rFonts w:ascii="Arial" w:eastAsia="Arial Unicode MS" w:hAnsi="Arial" w:cs="Arial"/>
          <w:sz w:val="22"/>
          <w:szCs w:val="22"/>
          <w:lang w:eastAsia="zh-CN"/>
        </w:rPr>
      </w:pPr>
      <w:r>
        <w:rPr>
          <w:rFonts w:ascii="Arial" w:eastAsia="Arial Unicode MS" w:hAnsi="Arial" w:cs="Arial"/>
          <w:sz w:val="22"/>
          <w:szCs w:val="22"/>
          <w:lang w:eastAsia="zh-CN"/>
        </w:rPr>
        <w:t>The warranty period for this item starts on the day of purchase. You can prove the date of purchase by sending us the original receipt.</w:t>
      </w:r>
    </w:p>
    <w:p w:rsidR="006913E9" w:rsidRDefault="00D07358">
      <w:pPr>
        <w:pStyle w:val="BodyTextFirstIndent"/>
        <w:ind w:firstLine="0"/>
        <w:rPr>
          <w:rFonts w:ascii="Arial" w:eastAsia="Arial Unicode MS" w:hAnsi="Arial" w:cs="Arial"/>
          <w:sz w:val="22"/>
          <w:szCs w:val="22"/>
          <w:lang w:eastAsia="zh-CN"/>
        </w:rPr>
      </w:pPr>
      <w:r>
        <w:rPr>
          <w:rFonts w:ascii="Arial" w:eastAsia="Arial Unicode MS" w:hAnsi="Arial" w:cs="Arial"/>
          <w:sz w:val="22"/>
          <w:szCs w:val="22"/>
          <w:lang w:eastAsia="zh-CN"/>
        </w:rPr>
        <w:t>We insure over the entire warranty period:</w:t>
      </w:r>
    </w:p>
    <w:p w:rsidR="006913E9" w:rsidRDefault="006913E9">
      <w:pPr>
        <w:pStyle w:val="BodyTextFirstIndent"/>
        <w:ind w:firstLine="0"/>
        <w:rPr>
          <w:rFonts w:ascii="Arial" w:eastAsia="Arial Unicode MS" w:hAnsi="Arial" w:cs="Arial"/>
          <w:sz w:val="22"/>
          <w:szCs w:val="22"/>
          <w:lang w:eastAsia="zh-CN"/>
        </w:rPr>
      </w:pPr>
    </w:p>
    <w:p w:rsidR="006913E9" w:rsidRDefault="00D07358">
      <w:pPr>
        <w:pStyle w:val="BodyTextFirstIndent"/>
        <w:ind w:firstLine="0"/>
        <w:rPr>
          <w:rFonts w:ascii="Arial" w:eastAsia="Arial Unicode MS" w:hAnsi="Arial" w:cs="Arial"/>
          <w:sz w:val="22"/>
          <w:szCs w:val="22"/>
          <w:lang w:eastAsia="zh-CN"/>
        </w:rPr>
      </w:pPr>
      <w:r>
        <w:rPr>
          <w:rFonts w:ascii="Arial" w:eastAsia="Arial Unicode MS" w:hAnsi="Arial" w:cs="Arial"/>
          <w:sz w:val="22"/>
          <w:szCs w:val="22"/>
          <w:lang w:eastAsia="zh-CN"/>
        </w:rPr>
        <w:t>•</w:t>
      </w:r>
      <w:r>
        <w:rPr>
          <w:rFonts w:ascii="Arial" w:eastAsia="Arial Unicode MS" w:hAnsi="Arial" w:cs="Arial"/>
          <w:sz w:val="22"/>
          <w:szCs w:val="22"/>
          <w:lang w:eastAsia="zh-CN"/>
        </w:rPr>
        <w:tab/>
        <w:t>Free repair of possible malfunctions.</w:t>
      </w:r>
    </w:p>
    <w:p w:rsidR="006913E9" w:rsidRDefault="00D07358">
      <w:pPr>
        <w:pStyle w:val="BodyTextFirstIndent"/>
        <w:ind w:firstLine="0"/>
        <w:rPr>
          <w:rFonts w:ascii="Arial" w:eastAsia="Arial Unicode MS" w:hAnsi="Arial" w:cs="Arial"/>
          <w:sz w:val="22"/>
          <w:szCs w:val="22"/>
          <w:lang w:eastAsia="zh-CN"/>
        </w:rPr>
      </w:pPr>
      <w:r>
        <w:rPr>
          <w:rFonts w:ascii="Arial" w:eastAsia="Arial Unicode MS" w:hAnsi="Arial" w:cs="Arial"/>
          <w:sz w:val="22"/>
          <w:szCs w:val="22"/>
          <w:lang w:eastAsia="zh-CN"/>
        </w:rPr>
        <w:t>•</w:t>
      </w:r>
      <w:r>
        <w:rPr>
          <w:rFonts w:ascii="Arial" w:eastAsia="Arial Unicode MS" w:hAnsi="Arial" w:cs="Arial"/>
          <w:sz w:val="22"/>
          <w:szCs w:val="22"/>
          <w:lang w:eastAsia="zh-CN"/>
        </w:rPr>
        <w:tab/>
        <w:t>Free replacement of damaged parts.</w:t>
      </w:r>
    </w:p>
    <w:p w:rsidR="006913E9" w:rsidRDefault="00D07358">
      <w:pPr>
        <w:pStyle w:val="BodyTextFirstIndent"/>
        <w:ind w:firstLine="0"/>
        <w:rPr>
          <w:rFonts w:ascii="Arial" w:eastAsia="Arial Unicode MS" w:hAnsi="Arial" w:cs="Arial"/>
          <w:sz w:val="22"/>
          <w:szCs w:val="22"/>
          <w:lang w:eastAsia="zh-CN"/>
        </w:rPr>
      </w:pPr>
      <w:r>
        <w:rPr>
          <w:rFonts w:ascii="Arial" w:eastAsia="Arial Unicode MS" w:hAnsi="Arial" w:cs="Arial"/>
          <w:sz w:val="22"/>
          <w:szCs w:val="22"/>
          <w:lang w:eastAsia="zh-CN"/>
        </w:rPr>
        <w:t>•</w:t>
      </w:r>
      <w:r>
        <w:rPr>
          <w:rFonts w:ascii="Arial" w:eastAsia="Arial Unicode MS" w:hAnsi="Arial" w:cs="Arial"/>
          <w:sz w:val="22"/>
          <w:szCs w:val="22"/>
          <w:lang w:eastAsia="zh-CN"/>
        </w:rPr>
        <w:tab/>
        <w:t>Including the free service of our specialized personnel (i.e. free assembly by our technicians)</w:t>
      </w:r>
    </w:p>
    <w:p w:rsidR="006913E9" w:rsidRDefault="006913E9">
      <w:pPr>
        <w:pStyle w:val="BodyTextFirstIndent"/>
        <w:ind w:firstLine="0"/>
        <w:rPr>
          <w:rFonts w:ascii="Arial" w:eastAsia="Arial Unicode MS" w:hAnsi="Arial" w:cs="Arial"/>
          <w:sz w:val="22"/>
          <w:szCs w:val="22"/>
          <w:lang w:eastAsia="zh-CN"/>
        </w:rPr>
      </w:pPr>
    </w:p>
    <w:p w:rsidR="006913E9" w:rsidRDefault="00D07358">
      <w:pPr>
        <w:pStyle w:val="BodyTextFirstIndent"/>
        <w:ind w:firstLine="0"/>
        <w:rPr>
          <w:rFonts w:ascii="Arial" w:eastAsia="Arial Unicode MS" w:hAnsi="Arial" w:cs="Arial"/>
          <w:sz w:val="22"/>
          <w:szCs w:val="22"/>
          <w:lang w:eastAsia="zh-CN"/>
        </w:rPr>
      </w:pPr>
      <w:proofErr w:type="gramStart"/>
      <w:r>
        <w:rPr>
          <w:rFonts w:ascii="Arial" w:eastAsia="Arial Unicode MS" w:hAnsi="Arial" w:cs="Arial"/>
          <w:sz w:val="22"/>
          <w:szCs w:val="22"/>
          <w:lang w:eastAsia="zh-CN"/>
        </w:rPr>
        <w:t>Provided that the damage is not due to improper use of the device.</w:t>
      </w:r>
      <w:proofErr w:type="gramEnd"/>
    </w:p>
    <w:p w:rsidR="006913E9" w:rsidRDefault="006913E9">
      <w:pPr>
        <w:pStyle w:val="BodyTextFirstIndent"/>
        <w:ind w:firstLine="0"/>
        <w:rPr>
          <w:rFonts w:ascii="Arial" w:eastAsia="Arial Unicode MS" w:hAnsi="Arial" w:cs="Arial"/>
          <w:sz w:val="22"/>
          <w:szCs w:val="22"/>
          <w:lang w:eastAsia="zh-CN"/>
        </w:rPr>
      </w:pPr>
    </w:p>
    <w:p w:rsidR="006913E9" w:rsidRDefault="00D07358">
      <w:pPr>
        <w:pStyle w:val="BodyTextFirstIndent"/>
        <w:ind w:firstLine="0"/>
        <w:rPr>
          <w:rFonts w:ascii="Arial" w:hAnsi="Arial" w:cs="Arial"/>
          <w:sz w:val="22"/>
          <w:szCs w:val="22"/>
          <w:lang w:eastAsia="zh-CN"/>
        </w:rPr>
      </w:pPr>
      <w:r>
        <w:rPr>
          <w:rFonts w:ascii="Arial" w:hAnsi="Arial" w:cs="Arial"/>
          <w:sz w:val="22"/>
          <w:szCs w:val="22"/>
          <w:lang w:eastAsia="zh-CN"/>
        </w:rPr>
        <w:t>To help you with your product, we invite you to use this link or call us on +33 (0)9 70 75 30 30:</w:t>
      </w:r>
    </w:p>
    <w:p w:rsidR="006913E9" w:rsidRDefault="006913E9">
      <w:pPr>
        <w:pStyle w:val="BodyTextFirstIndent"/>
        <w:ind w:firstLine="0"/>
        <w:rPr>
          <w:rFonts w:ascii="Arial" w:hAnsi="Arial" w:cs="Arial"/>
          <w:sz w:val="22"/>
          <w:szCs w:val="22"/>
          <w:lang w:eastAsia="zh-CN"/>
        </w:rPr>
      </w:pPr>
    </w:p>
    <w:p w:rsidR="006913E9" w:rsidRDefault="00D07358">
      <w:pPr>
        <w:pStyle w:val="BodyTextFirstIndent"/>
        <w:ind w:firstLine="0"/>
        <w:rPr>
          <w:rFonts w:ascii="Arial" w:hAnsi="Arial" w:cs="Arial"/>
          <w:sz w:val="22"/>
          <w:szCs w:val="22"/>
          <w:lang w:eastAsia="zh-CN"/>
        </w:rPr>
      </w:pPr>
      <w:r>
        <w:rPr>
          <w:rFonts w:ascii="Arial" w:hAnsi="Arial" w:cs="Arial"/>
          <w:sz w:val="22"/>
          <w:szCs w:val="22"/>
          <w:lang w:eastAsia="zh-CN"/>
        </w:rPr>
        <w:t>https://services.swap-europe.com/contact</w:t>
      </w:r>
    </w:p>
    <w:p w:rsidR="006913E9" w:rsidRDefault="006913E9">
      <w:pPr>
        <w:pStyle w:val="BodyTextFirstIndent"/>
        <w:ind w:firstLine="0"/>
        <w:rPr>
          <w:rFonts w:ascii="Arial" w:hAnsi="Arial" w:cs="Arial"/>
          <w:sz w:val="22"/>
          <w:szCs w:val="22"/>
          <w:lang w:eastAsia="zh-CN"/>
        </w:rPr>
      </w:pPr>
    </w:p>
    <w:p w:rsidR="006913E9" w:rsidRDefault="00D07358">
      <w:pPr>
        <w:pStyle w:val="BodyTextFirstIndent"/>
        <w:ind w:firstLine="0"/>
        <w:rPr>
          <w:rFonts w:ascii="Arial" w:hAnsi="Arial" w:cs="Arial"/>
          <w:sz w:val="22"/>
          <w:szCs w:val="22"/>
          <w:lang w:eastAsia="zh-CN"/>
        </w:rPr>
      </w:pPr>
      <w:r>
        <w:rPr>
          <w:rFonts w:ascii="Arial" w:hAnsi="Arial" w:cs="Arial"/>
          <w:sz w:val="22"/>
          <w:szCs w:val="22"/>
          <w:lang w:eastAsia="zh-CN"/>
        </w:rPr>
        <w:t>You must create a "ticket" via their platform:</w:t>
      </w:r>
    </w:p>
    <w:p w:rsidR="006913E9" w:rsidRDefault="00D07358">
      <w:pPr>
        <w:pStyle w:val="BodyTextFirstIndent"/>
        <w:ind w:left="3" w:firstLine="423"/>
        <w:rPr>
          <w:rFonts w:ascii="Arial" w:hAnsi="Arial" w:cs="Arial"/>
          <w:sz w:val="22"/>
          <w:szCs w:val="22"/>
          <w:lang w:eastAsia="zh-CN"/>
        </w:rPr>
      </w:pPr>
      <w:r>
        <w:rPr>
          <w:rFonts w:ascii="Arial" w:hAnsi="Arial" w:cs="Arial"/>
          <w:sz w:val="22"/>
          <w:szCs w:val="22"/>
          <w:lang w:eastAsia="zh-CN"/>
        </w:rPr>
        <w:t>• Register or create your account</w:t>
      </w:r>
    </w:p>
    <w:p w:rsidR="006913E9" w:rsidRDefault="00D07358">
      <w:pPr>
        <w:pStyle w:val="BodyTextFirstIndent"/>
        <w:ind w:left="3" w:firstLine="423"/>
        <w:rPr>
          <w:rFonts w:ascii="Arial" w:hAnsi="Arial" w:cs="Arial"/>
          <w:sz w:val="22"/>
          <w:szCs w:val="22"/>
          <w:lang w:eastAsia="zh-CN"/>
        </w:rPr>
      </w:pPr>
      <w:r>
        <w:rPr>
          <w:rFonts w:ascii="Arial" w:hAnsi="Arial" w:cs="Arial"/>
          <w:sz w:val="22"/>
          <w:szCs w:val="22"/>
          <w:lang w:eastAsia="zh-CN"/>
        </w:rPr>
        <w:t>• Indicate the reference of the tool</w:t>
      </w:r>
    </w:p>
    <w:p w:rsidR="006913E9" w:rsidRDefault="00D07358">
      <w:pPr>
        <w:pStyle w:val="BodyTextFirstIndent"/>
        <w:ind w:left="3" w:firstLine="423"/>
        <w:rPr>
          <w:rFonts w:ascii="Arial" w:hAnsi="Arial" w:cs="Arial"/>
          <w:sz w:val="22"/>
          <w:szCs w:val="22"/>
          <w:lang w:eastAsia="zh-CN"/>
        </w:rPr>
      </w:pPr>
      <w:r>
        <w:rPr>
          <w:rFonts w:ascii="Arial" w:hAnsi="Arial" w:cs="Arial"/>
          <w:sz w:val="22"/>
          <w:szCs w:val="22"/>
          <w:lang w:eastAsia="zh-CN"/>
        </w:rPr>
        <w:t>• Choose the subject of your request</w:t>
      </w:r>
    </w:p>
    <w:p w:rsidR="006913E9" w:rsidRDefault="00D07358">
      <w:pPr>
        <w:pStyle w:val="BodyTextFirstIndent"/>
        <w:ind w:left="3" w:firstLine="423"/>
        <w:rPr>
          <w:rFonts w:ascii="Arial" w:hAnsi="Arial" w:cs="Arial"/>
          <w:sz w:val="22"/>
          <w:szCs w:val="22"/>
          <w:lang w:eastAsia="zh-CN"/>
        </w:rPr>
      </w:pPr>
      <w:r>
        <w:rPr>
          <w:rFonts w:ascii="Arial" w:hAnsi="Arial" w:cs="Arial"/>
          <w:sz w:val="22"/>
          <w:szCs w:val="22"/>
          <w:lang w:eastAsia="zh-CN"/>
        </w:rPr>
        <w:t>• Explain your problem</w:t>
      </w:r>
    </w:p>
    <w:p w:rsidR="006913E9" w:rsidRDefault="00D07358">
      <w:pPr>
        <w:pStyle w:val="BodyTextFirstIndent"/>
        <w:ind w:left="3" w:firstLine="423"/>
        <w:rPr>
          <w:rFonts w:ascii="Arial" w:hAnsi="Arial" w:cs="Arial"/>
          <w:sz w:val="22"/>
          <w:szCs w:val="22"/>
          <w:lang w:eastAsia="zh-CN"/>
        </w:rPr>
      </w:pPr>
      <w:r>
        <w:rPr>
          <w:rFonts w:ascii="Arial" w:hAnsi="Arial" w:cs="Arial"/>
          <w:sz w:val="22"/>
          <w:szCs w:val="22"/>
          <w:lang w:eastAsia="zh-CN"/>
        </w:rPr>
        <w:t>• Attach these files: Invoice or receipt, identification plate photo (serial number), photo of the part you need (egg broken transformer plug pins).</w:t>
      </w:r>
    </w:p>
    <w:p w:rsidR="006913E9" w:rsidRDefault="006913E9">
      <w:pPr>
        <w:pStyle w:val="BodyTextFirstIndent"/>
        <w:ind w:left="3" w:firstLine="423"/>
        <w:rPr>
          <w:rFonts w:ascii="Arial" w:hAnsi="Arial" w:cs="Arial"/>
          <w:sz w:val="22"/>
          <w:szCs w:val="22"/>
          <w:lang w:eastAsia="zh-CN"/>
        </w:rPr>
      </w:pPr>
    </w:p>
    <w:p w:rsidR="006913E9" w:rsidRDefault="00D07358">
      <w:pPr>
        <w:pStyle w:val="BodyTextFirstIndent"/>
        <w:ind w:left="3" w:firstLine="423"/>
        <w:jc w:val="center"/>
        <w:rPr>
          <w:rFonts w:ascii="Arial" w:hAnsi="Arial" w:cs="Arial"/>
          <w:sz w:val="22"/>
          <w:szCs w:val="22"/>
          <w:lang w:eastAsia="zh-CN"/>
        </w:rPr>
      </w:pPr>
      <w:r>
        <w:rPr>
          <w:noProof/>
          <w:sz w:val="22"/>
          <w:szCs w:val="22"/>
          <w:lang w:val="en-GB" w:eastAsia="zh-CN"/>
        </w:rPr>
        <w:drawing>
          <wp:inline distT="0" distB="0" distL="0" distR="0">
            <wp:extent cx="1543685" cy="497205"/>
            <wp:effectExtent l="0" t="0" r="18415" b="1714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pic:cNvPicPr>
                      <a:picLocks noChangeAspect="1"/>
                    </pic:cNvPicPr>
                  </pic:nvPicPr>
                  <pic:blipFill>
                    <a:blip r:embed="rId28"/>
                    <a:stretch>
                      <a:fillRect/>
                    </a:stretch>
                  </pic:blipFill>
                  <pic:spPr>
                    <a:xfrm>
                      <a:off x="0" y="0"/>
                      <a:ext cx="1543685" cy="497205"/>
                    </a:xfrm>
                    <a:prstGeom prst="rect">
                      <a:avLst/>
                    </a:prstGeom>
                  </pic:spPr>
                </pic:pic>
              </a:graphicData>
            </a:graphic>
          </wp:inline>
        </w:drawing>
      </w:r>
      <w:r>
        <w:rPr>
          <w:rFonts w:ascii="Arial" w:hAnsi="Arial" w:cs="Arial"/>
          <w:sz w:val="22"/>
          <w:szCs w:val="22"/>
          <w:lang w:eastAsia="zh-CN"/>
        </w:rPr>
        <w:br w:type="page"/>
      </w:r>
    </w:p>
    <w:p w:rsidR="006913E9" w:rsidRDefault="00D07358">
      <w:pPr>
        <w:pStyle w:val="BodyTextFirstIndent"/>
        <w:numPr>
          <w:ilvl w:val="0"/>
          <w:numId w:val="2"/>
        </w:numPr>
        <w:pBdr>
          <w:bottom w:val="single" w:sz="4" w:space="1" w:color="auto"/>
        </w:pBdr>
        <w:jc w:val="both"/>
        <w:rPr>
          <w:rFonts w:ascii="Arial" w:hAnsi="Arial" w:cs="Arial"/>
          <w:b/>
          <w:bCs/>
          <w:lang w:eastAsia="zh-CN"/>
        </w:rPr>
      </w:pPr>
      <w:r>
        <w:rPr>
          <w:rFonts w:ascii="Arial" w:hAnsi="Arial" w:cs="Arial"/>
          <w:b/>
          <w:bCs/>
          <w:lang w:eastAsia="zh-CN"/>
        </w:rPr>
        <w:lastRenderedPageBreak/>
        <w:t>DECLARATION OF CONFORMITY</w:t>
      </w:r>
    </w:p>
    <w:p w:rsidR="006913E9" w:rsidRDefault="00D07358">
      <w:pPr>
        <w:pStyle w:val="BodyTextFirstIndent"/>
        <w:jc w:val="center"/>
        <w:rPr>
          <w:rFonts w:ascii="Arial" w:hAnsi="Arial" w:cs="Arial"/>
          <w:sz w:val="20"/>
          <w:szCs w:val="20"/>
          <w:lang w:eastAsia="zh-CN"/>
        </w:rPr>
      </w:pPr>
      <w:r>
        <w:rPr>
          <w:rFonts w:ascii="Arial" w:hAnsi="Arial" w:cs="Arial"/>
          <w:noProof/>
          <w:sz w:val="20"/>
          <w:szCs w:val="20"/>
          <w:lang w:val="en-GB" w:eastAsia="zh-CN"/>
        </w:rPr>
        <w:drawing>
          <wp:inline distT="0" distB="0" distL="0" distR="0">
            <wp:extent cx="828675" cy="60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828675" cy="609600"/>
                    </a:xfrm>
                    <a:prstGeom prst="rect">
                      <a:avLst/>
                    </a:prstGeom>
                    <a:noFill/>
                    <a:ln>
                      <a:noFill/>
                    </a:ln>
                  </pic:spPr>
                </pic:pic>
              </a:graphicData>
            </a:graphic>
          </wp:inline>
        </w:drawing>
      </w:r>
    </w:p>
    <w:p w:rsidR="006913E9" w:rsidRDefault="00D07358">
      <w:pPr>
        <w:pStyle w:val="BodyTextFirstIndent"/>
        <w:jc w:val="center"/>
        <w:rPr>
          <w:rFonts w:ascii="Arial" w:hAnsi="Arial" w:cs="Arial"/>
          <w:sz w:val="22"/>
          <w:szCs w:val="22"/>
          <w:lang w:eastAsia="zh-CN"/>
        </w:rPr>
      </w:pPr>
      <w:r>
        <w:rPr>
          <w:rFonts w:ascii="Arial" w:hAnsi="Arial" w:cs="Arial"/>
          <w:sz w:val="22"/>
          <w:szCs w:val="22"/>
          <w:lang w:eastAsia="zh-CN"/>
        </w:rPr>
        <w:t>BUILDER SAS</w:t>
      </w:r>
    </w:p>
    <w:p w:rsidR="006913E9" w:rsidRDefault="00D07358">
      <w:pPr>
        <w:pStyle w:val="BodyTextFirstIndent"/>
        <w:jc w:val="center"/>
        <w:rPr>
          <w:rFonts w:ascii="Arial" w:hAnsi="Arial" w:cs="Arial"/>
          <w:sz w:val="22"/>
          <w:szCs w:val="22"/>
          <w:lang w:val="en-GB" w:eastAsia="zh-CN"/>
        </w:rPr>
      </w:pPr>
      <w:r>
        <w:rPr>
          <w:rFonts w:ascii="Arial" w:hAnsi="Arial" w:cs="Arial"/>
          <w:sz w:val="22"/>
          <w:szCs w:val="22"/>
          <w:lang w:val="en-GB" w:eastAsia="zh-CN"/>
        </w:rPr>
        <w:t xml:space="preserve">ZI, 32 rue Aristide </w:t>
      </w:r>
      <w:proofErr w:type="spellStart"/>
      <w:r>
        <w:rPr>
          <w:rFonts w:ascii="Arial" w:hAnsi="Arial" w:cs="Arial"/>
          <w:sz w:val="22"/>
          <w:szCs w:val="22"/>
          <w:lang w:val="en-GB" w:eastAsia="zh-CN"/>
        </w:rPr>
        <w:t>Bergès</w:t>
      </w:r>
      <w:proofErr w:type="spellEnd"/>
      <w:r>
        <w:rPr>
          <w:rFonts w:ascii="Arial" w:hAnsi="Arial" w:cs="Arial"/>
          <w:sz w:val="22"/>
          <w:szCs w:val="22"/>
          <w:lang w:val="en-GB" w:eastAsia="zh-CN"/>
        </w:rPr>
        <w:t xml:space="preserve"> – 31270 Cugnaux - France</w:t>
      </w:r>
    </w:p>
    <w:p w:rsidR="006913E9" w:rsidRDefault="006913E9">
      <w:pPr>
        <w:pStyle w:val="BodyTextFirstIndent"/>
        <w:jc w:val="center"/>
        <w:rPr>
          <w:rFonts w:ascii="Arial" w:hAnsi="Arial" w:cs="Arial"/>
          <w:sz w:val="22"/>
          <w:szCs w:val="22"/>
          <w:lang w:val="en-GB" w:eastAsia="zh-CN"/>
        </w:rPr>
      </w:pPr>
    </w:p>
    <w:p w:rsidR="006913E9" w:rsidRDefault="00D07358">
      <w:pPr>
        <w:pStyle w:val="BodyTextFirstIndent"/>
        <w:jc w:val="center"/>
        <w:rPr>
          <w:rFonts w:ascii="Arial" w:hAnsi="Arial" w:cs="Arial"/>
          <w:sz w:val="22"/>
          <w:szCs w:val="22"/>
          <w:lang w:eastAsia="zh-CN"/>
        </w:rPr>
      </w:pPr>
      <w:r>
        <w:rPr>
          <w:rFonts w:ascii="Arial" w:hAnsi="Arial" w:cs="Arial"/>
          <w:sz w:val="22"/>
          <w:szCs w:val="22"/>
          <w:lang w:eastAsia="zh-CN"/>
        </w:rPr>
        <w:t>Declares that the machinery designated below:</w:t>
      </w:r>
    </w:p>
    <w:p w:rsidR="006913E9" w:rsidRDefault="006913E9">
      <w:pPr>
        <w:pStyle w:val="BodyTextFirstIndent"/>
        <w:jc w:val="center"/>
        <w:rPr>
          <w:rFonts w:ascii="Arial" w:hAnsi="Arial" w:cs="Arial"/>
          <w:sz w:val="22"/>
          <w:szCs w:val="22"/>
          <w:lang w:eastAsia="zh-CN"/>
        </w:rPr>
      </w:pPr>
    </w:p>
    <w:p w:rsidR="006913E9" w:rsidRDefault="00D07358">
      <w:pPr>
        <w:pStyle w:val="BodyTextFirstIndent"/>
        <w:jc w:val="center"/>
        <w:rPr>
          <w:rFonts w:ascii="Arial" w:hAnsi="Arial" w:cs="Arial"/>
          <w:sz w:val="22"/>
          <w:szCs w:val="22"/>
          <w:lang w:eastAsia="zh-CN"/>
        </w:rPr>
      </w:pPr>
      <w:r>
        <w:rPr>
          <w:rFonts w:ascii="Arial" w:hAnsi="Arial" w:cs="Arial"/>
          <w:sz w:val="22"/>
          <w:szCs w:val="22"/>
          <w:lang w:eastAsia="zh-CN"/>
        </w:rPr>
        <w:t>HIGH-PRESSURE CLEANER</w:t>
      </w:r>
    </w:p>
    <w:p w:rsidR="006913E9" w:rsidRDefault="00D07358">
      <w:pPr>
        <w:pStyle w:val="BodyTextFirstIndent"/>
        <w:jc w:val="center"/>
        <w:rPr>
          <w:rFonts w:ascii="Arial" w:hAnsi="Arial" w:cs="Arial"/>
          <w:sz w:val="22"/>
          <w:szCs w:val="22"/>
          <w:lang w:eastAsia="zh-CN"/>
        </w:rPr>
      </w:pPr>
      <w:r>
        <w:rPr>
          <w:rFonts w:ascii="Arial" w:hAnsi="Arial" w:cs="Arial"/>
          <w:sz w:val="22"/>
          <w:szCs w:val="22"/>
          <w:lang w:eastAsia="zh-CN"/>
        </w:rPr>
        <w:t xml:space="preserve">Ref.: </w:t>
      </w:r>
      <w:r>
        <w:rPr>
          <w:rFonts w:ascii="Arial" w:hAnsi="Arial" w:cs="Arial" w:hint="eastAsia"/>
          <w:color w:val="0000FF"/>
          <w:sz w:val="22"/>
          <w:szCs w:val="22"/>
          <w:lang w:eastAsia="zh-CN"/>
        </w:rPr>
        <w:t>FNHP2050CP</w:t>
      </w:r>
    </w:p>
    <w:p w:rsidR="006913E9" w:rsidRDefault="006913E9">
      <w:pPr>
        <w:pStyle w:val="BodyTextFirstIndent"/>
        <w:jc w:val="center"/>
        <w:rPr>
          <w:rFonts w:ascii="Arial" w:hAnsi="Arial" w:cs="Arial"/>
          <w:sz w:val="22"/>
          <w:szCs w:val="22"/>
          <w:lang w:eastAsia="zh-CN"/>
        </w:rPr>
      </w:pPr>
    </w:p>
    <w:p w:rsidR="006913E9" w:rsidRPr="00135B2C" w:rsidRDefault="00D07358">
      <w:pPr>
        <w:pStyle w:val="BodyTextFirstIndent"/>
        <w:jc w:val="center"/>
        <w:rPr>
          <w:rFonts w:ascii="Arial" w:hAnsi="Arial" w:cs="Arial"/>
          <w:color w:val="FF0000"/>
          <w:sz w:val="22"/>
          <w:szCs w:val="22"/>
          <w:lang w:eastAsia="zh-CN"/>
        </w:rPr>
      </w:pPr>
      <w:r w:rsidRPr="00135B2C">
        <w:rPr>
          <w:rFonts w:ascii="Arial" w:hAnsi="Arial" w:cs="Arial"/>
          <w:color w:val="FF0000"/>
          <w:sz w:val="22"/>
          <w:szCs w:val="22"/>
          <w:lang w:eastAsia="zh-CN"/>
        </w:rPr>
        <w:t>Serial number:</w:t>
      </w:r>
      <w:r w:rsidRPr="00135B2C">
        <w:rPr>
          <w:rFonts w:ascii="Arial" w:hAnsi="Arial" w:cs="Arial" w:hint="eastAsia"/>
          <w:color w:val="FF0000"/>
          <w:sz w:val="22"/>
          <w:szCs w:val="22"/>
          <w:lang w:eastAsia="zh-CN"/>
        </w:rPr>
        <w:t xml:space="preserve"> 20200614369-20200614468</w:t>
      </w:r>
    </w:p>
    <w:p w:rsidR="006913E9" w:rsidRPr="00135B2C" w:rsidRDefault="006913E9">
      <w:pPr>
        <w:pStyle w:val="BodyTextFirstIndent"/>
        <w:jc w:val="center"/>
        <w:rPr>
          <w:rFonts w:ascii="Arial" w:hAnsi="Arial" w:cs="Arial"/>
          <w:color w:val="FF0000"/>
          <w:sz w:val="22"/>
          <w:szCs w:val="22"/>
          <w:lang w:eastAsia="zh-CN"/>
        </w:rPr>
      </w:pPr>
    </w:p>
    <w:p w:rsidR="006913E9" w:rsidRPr="00135B2C" w:rsidRDefault="00D07358">
      <w:pPr>
        <w:pStyle w:val="BodyTextFirstIndent"/>
        <w:jc w:val="center"/>
        <w:rPr>
          <w:rFonts w:ascii="Arial" w:hAnsi="Arial" w:cs="Arial"/>
          <w:color w:val="FF0000"/>
          <w:sz w:val="22"/>
          <w:szCs w:val="22"/>
          <w:lang w:eastAsia="zh-CN"/>
        </w:rPr>
      </w:pPr>
      <w:r w:rsidRPr="00135B2C">
        <w:rPr>
          <w:rFonts w:ascii="Arial" w:hAnsi="Arial" w:cs="Arial"/>
          <w:color w:val="FF0000"/>
          <w:sz w:val="22"/>
          <w:szCs w:val="22"/>
          <w:lang w:eastAsia="zh-CN"/>
        </w:rPr>
        <w:t>Complies with the provisions of the Directive “machinery” 2006/42/CE and national laws transposing it</w:t>
      </w:r>
    </w:p>
    <w:p w:rsidR="006913E9" w:rsidRPr="00135B2C" w:rsidRDefault="00D07358">
      <w:pPr>
        <w:pStyle w:val="BodyTextFirstIndent"/>
        <w:jc w:val="center"/>
        <w:rPr>
          <w:rFonts w:ascii="Arial" w:hAnsi="Arial" w:cs="Arial"/>
          <w:color w:val="FF0000"/>
          <w:sz w:val="22"/>
          <w:szCs w:val="22"/>
          <w:lang w:eastAsia="zh-CN"/>
        </w:rPr>
      </w:pPr>
      <w:r w:rsidRPr="00135B2C">
        <w:rPr>
          <w:rFonts w:ascii="Arial" w:hAnsi="Arial" w:cs="Arial"/>
          <w:color w:val="FF0000"/>
          <w:sz w:val="22"/>
          <w:szCs w:val="22"/>
          <w:lang w:eastAsia="zh-CN"/>
        </w:rPr>
        <w:t>Also complies with the following European directives:</w:t>
      </w:r>
    </w:p>
    <w:p w:rsidR="006913E9" w:rsidRPr="00135B2C" w:rsidRDefault="00D07358">
      <w:pPr>
        <w:pStyle w:val="BodyTextFirstIndent"/>
        <w:jc w:val="center"/>
        <w:rPr>
          <w:rFonts w:ascii="Arial" w:hAnsi="Arial" w:cs="Arial"/>
          <w:color w:val="FF0000"/>
          <w:sz w:val="22"/>
          <w:szCs w:val="22"/>
          <w:lang w:val="fr-FR" w:eastAsia="zh-CN"/>
        </w:rPr>
      </w:pPr>
      <w:r w:rsidRPr="00135B2C">
        <w:rPr>
          <w:rFonts w:ascii="Arial" w:hAnsi="Arial" w:cs="Arial"/>
          <w:color w:val="FF0000"/>
          <w:sz w:val="22"/>
          <w:szCs w:val="22"/>
          <w:lang w:val="fr-FR" w:eastAsia="zh-CN"/>
        </w:rPr>
        <w:t>EMC Directive 2014/30/EU</w:t>
      </w:r>
    </w:p>
    <w:p w:rsidR="006913E9" w:rsidRPr="00135B2C" w:rsidRDefault="00D07358">
      <w:pPr>
        <w:pStyle w:val="BodyTextFirstIndent"/>
        <w:jc w:val="center"/>
        <w:rPr>
          <w:rFonts w:ascii="Arial" w:hAnsi="Arial" w:cs="Arial"/>
          <w:color w:val="FF0000"/>
          <w:sz w:val="22"/>
          <w:szCs w:val="22"/>
          <w:lang w:val="fr-FR" w:eastAsia="zh-CN"/>
        </w:rPr>
      </w:pPr>
      <w:r w:rsidRPr="00135B2C">
        <w:rPr>
          <w:rFonts w:ascii="Arial" w:hAnsi="Arial" w:cs="Arial"/>
          <w:color w:val="FF0000"/>
          <w:sz w:val="22"/>
          <w:szCs w:val="22"/>
          <w:lang w:val="fr-FR" w:eastAsia="zh-CN"/>
        </w:rPr>
        <w:t>ROHS Directive 2011/65/EU</w:t>
      </w:r>
    </w:p>
    <w:p w:rsidR="006913E9" w:rsidRPr="00135B2C" w:rsidRDefault="00D07358">
      <w:pPr>
        <w:pStyle w:val="BodyTextFirstIndent"/>
        <w:jc w:val="center"/>
        <w:rPr>
          <w:rFonts w:ascii="Arial" w:hAnsi="Arial" w:cs="Arial"/>
          <w:color w:val="FF0000"/>
          <w:sz w:val="22"/>
          <w:szCs w:val="22"/>
          <w:lang w:eastAsia="zh-CN"/>
        </w:rPr>
      </w:pPr>
      <w:r w:rsidRPr="00135B2C">
        <w:rPr>
          <w:rFonts w:ascii="Arial" w:hAnsi="Arial" w:cs="Arial"/>
          <w:color w:val="FF0000"/>
          <w:sz w:val="22"/>
          <w:szCs w:val="22"/>
          <w:lang w:eastAsia="zh-CN"/>
        </w:rPr>
        <w:t>Directive on environmental noise emissions from equipment intended for use outside buildings 2000/14/EC</w:t>
      </w:r>
    </w:p>
    <w:p w:rsidR="006913E9" w:rsidRPr="00135B2C" w:rsidRDefault="00B24C5D">
      <w:pPr>
        <w:pStyle w:val="BodyTextFirstIndent"/>
        <w:jc w:val="center"/>
        <w:rPr>
          <w:rFonts w:ascii="Arial" w:hAnsi="Arial" w:cs="Arial"/>
          <w:color w:val="FF0000"/>
          <w:sz w:val="22"/>
          <w:szCs w:val="22"/>
          <w:lang w:eastAsia="zh-CN"/>
        </w:rPr>
      </w:pPr>
      <w:r w:rsidRPr="00135B2C">
        <w:rPr>
          <w:rFonts w:ascii="Arial" w:hAnsi="Arial" w:cs="Arial"/>
          <w:color w:val="FF0000"/>
          <w:sz w:val="22"/>
          <w:szCs w:val="22"/>
          <w:lang w:eastAsia="zh-CN"/>
        </w:rPr>
        <w:t>Guaranteed Sound Power Level: 98</w:t>
      </w:r>
      <w:r w:rsidR="00D07358" w:rsidRPr="00135B2C">
        <w:rPr>
          <w:rFonts w:ascii="Arial" w:hAnsi="Arial" w:cs="Arial"/>
          <w:color w:val="FF0000"/>
          <w:sz w:val="22"/>
          <w:szCs w:val="22"/>
          <w:lang w:eastAsia="zh-CN"/>
        </w:rPr>
        <w:t xml:space="preserve"> </w:t>
      </w:r>
      <w:proofErr w:type="gramStart"/>
      <w:r w:rsidR="00D07358" w:rsidRPr="00135B2C">
        <w:rPr>
          <w:rFonts w:ascii="Arial" w:hAnsi="Arial" w:cs="Arial"/>
          <w:color w:val="FF0000"/>
          <w:sz w:val="22"/>
          <w:szCs w:val="22"/>
          <w:lang w:eastAsia="zh-CN"/>
        </w:rPr>
        <w:t>dB(</w:t>
      </w:r>
      <w:proofErr w:type="gramEnd"/>
      <w:r w:rsidR="00D07358" w:rsidRPr="00135B2C">
        <w:rPr>
          <w:rFonts w:ascii="Arial" w:hAnsi="Arial" w:cs="Arial"/>
          <w:color w:val="FF0000"/>
          <w:sz w:val="22"/>
          <w:szCs w:val="22"/>
          <w:lang w:eastAsia="zh-CN"/>
        </w:rPr>
        <w:t>A)</w:t>
      </w:r>
    </w:p>
    <w:p w:rsidR="006913E9" w:rsidRPr="00135B2C" w:rsidRDefault="00D07358">
      <w:pPr>
        <w:pStyle w:val="BodyTextFirstIndent"/>
        <w:jc w:val="center"/>
        <w:rPr>
          <w:rFonts w:ascii="Arial" w:hAnsi="Arial" w:cs="Arial"/>
          <w:color w:val="FF0000"/>
          <w:sz w:val="22"/>
          <w:szCs w:val="22"/>
          <w:lang w:eastAsia="zh-CN"/>
        </w:rPr>
      </w:pPr>
      <w:r w:rsidRPr="00135B2C">
        <w:rPr>
          <w:rFonts w:ascii="Arial" w:hAnsi="Arial" w:cs="Arial"/>
          <w:color w:val="FF0000"/>
          <w:sz w:val="22"/>
          <w:szCs w:val="22"/>
          <w:lang w:eastAsia="zh-CN"/>
        </w:rPr>
        <w:t>Also complies with European standards, with national standards and the following technical provisions:</w:t>
      </w:r>
    </w:p>
    <w:p w:rsidR="006913E9" w:rsidRPr="00135B2C" w:rsidRDefault="00D07358">
      <w:pPr>
        <w:pStyle w:val="BodyTextFirstIndent"/>
        <w:jc w:val="center"/>
        <w:rPr>
          <w:rFonts w:ascii="Arial" w:hAnsi="Arial" w:cs="Arial"/>
          <w:color w:val="FF0000"/>
          <w:sz w:val="22"/>
          <w:szCs w:val="22"/>
          <w:lang w:val="fr-FR" w:eastAsia="zh-CN"/>
        </w:rPr>
      </w:pPr>
      <w:r w:rsidRPr="00135B2C">
        <w:rPr>
          <w:rFonts w:ascii="Arial" w:hAnsi="Arial" w:cs="Arial"/>
          <w:color w:val="FF0000"/>
          <w:sz w:val="22"/>
          <w:szCs w:val="22"/>
          <w:lang w:val="fr-FR" w:eastAsia="zh-CN"/>
        </w:rPr>
        <w:t>EN 60335-1:2012+A11:2014</w:t>
      </w:r>
      <w:r w:rsidRPr="00135B2C">
        <w:rPr>
          <w:rFonts w:ascii="Arial" w:hAnsi="Arial" w:cs="Arial" w:hint="eastAsia"/>
          <w:color w:val="FF0000"/>
          <w:sz w:val="22"/>
          <w:szCs w:val="22"/>
          <w:lang w:val="fr-FR" w:eastAsia="zh-CN"/>
        </w:rPr>
        <w:t>+A13:2017</w:t>
      </w:r>
    </w:p>
    <w:p w:rsidR="006913E9" w:rsidRPr="00135B2C" w:rsidRDefault="00D07358">
      <w:pPr>
        <w:pStyle w:val="BodyTextFirstIndent"/>
        <w:jc w:val="center"/>
        <w:rPr>
          <w:rFonts w:ascii="Arial" w:hAnsi="Arial" w:cs="Arial"/>
          <w:color w:val="FF0000"/>
          <w:sz w:val="22"/>
          <w:szCs w:val="22"/>
          <w:lang w:val="fr-FR" w:eastAsia="zh-CN"/>
        </w:rPr>
      </w:pPr>
      <w:r w:rsidRPr="00135B2C">
        <w:rPr>
          <w:rFonts w:ascii="Arial" w:hAnsi="Arial" w:cs="Arial"/>
          <w:color w:val="FF0000"/>
          <w:sz w:val="22"/>
          <w:szCs w:val="22"/>
          <w:lang w:val="fr-FR" w:eastAsia="zh-CN"/>
        </w:rPr>
        <w:t>EN60335-2-79:2012</w:t>
      </w:r>
    </w:p>
    <w:p w:rsidR="006913E9" w:rsidRPr="00135B2C" w:rsidRDefault="00D07358">
      <w:pPr>
        <w:pStyle w:val="BodyTextFirstIndent"/>
        <w:jc w:val="center"/>
        <w:rPr>
          <w:rFonts w:ascii="Arial" w:hAnsi="Arial" w:cs="Arial"/>
          <w:color w:val="FF0000"/>
          <w:sz w:val="22"/>
          <w:szCs w:val="22"/>
          <w:lang w:val="fr-FR" w:eastAsia="zh-CN"/>
        </w:rPr>
      </w:pPr>
      <w:r w:rsidRPr="00135B2C">
        <w:rPr>
          <w:rFonts w:ascii="Arial" w:hAnsi="Arial" w:cs="Arial"/>
          <w:color w:val="FF0000"/>
          <w:sz w:val="22"/>
          <w:szCs w:val="22"/>
          <w:lang w:val="fr-FR" w:eastAsia="zh-CN"/>
        </w:rPr>
        <w:t>EN 62233:2008</w:t>
      </w:r>
    </w:p>
    <w:p w:rsidR="006913E9" w:rsidRPr="00135B2C" w:rsidRDefault="00D07358">
      <w:pPr>
        <w:pStyle w:val="BodyTextFirstIndent"/>
        <w:jc w:val="center"/>
        <w:rPr>
          <w:rFonts w:ascii="Arial" w:hAnsi="Arial" w:cs="Arial"/>
          <w:color w:val="FF0000"/>
          <w:sz w:val="22"/>
          <w:szCs w:val="22"/>
          <w:lang w:val="fr-FR" w:eastAsia="zh-CN"/>
        </w:rPr>
      </w:pPr>
      <w:r w:rsidRPr="00135B2C">
        <w:rPr>
          <w:rFonts w:ascii="Arial" w:hAnsi="Arial" w:cs="Arial"/>
          <w:color w:val="FF0000"/>
          <w:sz w:val="22"/>
          <w:szCs w:val="22"/>
          <w:lang w:val="fr-FR" w:eastAsia="zh-CN"/>
        </w:rPr>
        <w:t>EN 55014-1:20</w:t>
      </w:r>
      <w:r w:rsidRPr="00135B2C">
        <w:rPr>
          <w:rFonts w:ascii="Arial" w:hAnsi="Arial" w:cs="Arial" w:hint="eastAsia"/>
          <w:color w:val="FF0000"/>
          <w:sz w:val="22"/>
          <w:szCs w:val="22"/>
          <w:lang w:val="fr-FR" w:eastAsia="zh-CN"/>
        </w:rPr>
        <w:t>17</w:t>
      </w:r>
    </w:p>
    <w:p w:rsidR="006913E9" w:rsidRPr="00135B2C" w:rsidRDefault="00D07358">
      <w:pPr>
        <w:pStyle w:val="BodyTextFirstIndent"/>
        <w:jc w:val="center"/>
        <w:rPr>
          <w:rFonts w:ascii="Arial" w:hAnsi="Arial" w:cs="Arial"/>
          <w:color w:val="FF0000"/>
          <w:sz w:val="22"/>
          <w:szCs w:val="22"/>
          <w:lang w:val="fr-FR" w:eastAsia="zh-CN"/>
        </w:rPr>
      </w:pPr>
      <w:r w:rsidRPr="00135B2C">
        <w:rPr>
          <w:rFonts w:ascii="Arial" w:hAnsi="Arial" w:cs="Arial"/>
          <w:color w:val="FF0000"/>
          <w:sz w:val="22"/>
          <w:szCs w:val="22"/>
          <w:lang w:val="fr-FR" w:eastAsia="zh-CN"/>
        </w:rPr>
        <w:t>EN 55014-2:2015</w:t>
      </w:r>
    </w:p>
    <w:p w:rsidR="006913E9" w:rsidRPr="00135B2C" w:rsidRDefault="00D07358">
      <w:pPr>
        <w:pStyle w:val="BodyTextFirstIndent"/>
        <w:jc w:val="center"/>
        <w:rPr>
          <w:rFonts w:ascii="Arial" w:hAnsi="Arial" w:cs="Arial"/>
          <w:color w:val="FF0000"/>
          <w:sz w:val="22"/>
          <w:szCs w:val="22"/>
          <w:lang w:val="fr-FR" w:eastAsia="zh-CN"/>
        </w:rPr>
      </w:pPr>
      <w:r w:rsidRPr="00135B2C">
        <w:rPr>
          <w:rFonts w:ascii="Arial" w:hAnsi="Arial" w:cs="Arial"/>
          <w:color w:val="FF0000"/>
          <w:sz w:val="22"/>
          <w:szCs w:val="22"/>
          <w:lang w:val="fr-FR" w:eastAsia="zh-CN"/>
        </w:rPr>
        <w:t>EN 61000-3-2:2014</w:t>
      </w:r>
    </w:p>
    <w:p w:rsidR="006913E9" w:rsidRPr="00135B2C" w:rsidRDefault="00D07358">
      <w:pPr>
        <w:pStyle w:val="BodyTextFirstIndent"/>
        <w:jc w:val="center"/>
        <w:rPr>
          <w:rFonts w:ascii="Arial" w:hAnsi="Arial" w:cs="Arial"/>
          <w:color w:val="FF0000"/>
          <w:sz w:val="22"/>
          <w:szCs w:val="22"/>
          <w:lang w:val="fr-FR" w:eastAsia="zh-CN"/>
        </w:rPr>
      </w:pPr>
      <w:r w:rsidRPr="00135B2C">
        <w:rPr>
          <w:rFonts w:ascii="Arial" w:hAnsi="Arial" w:cs="Arial"/>
          <w:color w:val="FF0000"/>
          <w:sz w:val="22"/>
          <w:szCs w:val="22"/>
          <w:lang w:val="fr-FR" w:eastAsia="zh-CN"/>
        </w:rPr>
        <w:t>EN 61000-3-3:2013</w:t>
      </w:r>
    </w:p>
    <w:p w:rsidR="006913E9" w:rsidRPr="00135B2C" w:rsidRDefault="00D07358">
      <w:pPr>
        <w:pStyle w:val="BodyTextFirstIndent"/>
        <w:rPr>
          <w:rFonts w:ascii="Arial" w:hAnsi="Arial" w:cs="Arial"/>
          <w:color w:val="FF0000"/>
          <w:sz w:val="22"/>
          <w:szCs w:val="22"/>
          <w:lang w:val="fr-FR" w:eastAsia="zh-CN"/>
        </w:rPr>
      </w:pPr>
      <w:r w:rsidRPr="00135B2C">
        <w:rPr>
          <w:rFonts w:ascii="Arial" w:hAnsi="Arial" w:cs="Arial"/>
          <w:color w:val="FF0000"/>
          <w:sz w:val="22"/>
          <w:szCs w:val="22"/>
          <w:lang w:val="fr-FR" w:eastAsia="zh-CN"/>
        </w:rPr>
        <w:t>Cugnaux, on 1</w:t>
      </w:r>
      <w:r w:rsidRPr="00135B2C">
        <w:rPr>
          <w:rFonts w:ascii="Arial" w:hAnsi="Arial" w:cs="Arial" w:hint="eastAsia"/>
          <w:color w:val="FF0000"/>
          <w:sz w:val="22"/>
          <w:szCs w:val="22"/>
          <w:lang w:val="fr-FR" w:eastAsia="zh-CN"/>
        </w:rPr>
        <w:t>9</w:t>
      </w:r>
      <w:r w:rsidRPr="00135B2C">
        <w:rPr>
          <w:rFonts w:ascii="Arial" w:hAnsi="Arial" w:cs="Arial"/>
          <w:color w:val="FF0000"/>
          <w:sz w:val="22"/>
          <w:szCs w:val="22"/>
          <w:lang w:val="fr-FR" w:eastAsia="zh-CN"/>
        </w:rPr>
        <w:t>/</w:t>
      </w:r>
      <w:r w:rsidRPr="00135B2C">
        <w:rPr>
          <w:rFonts w:ascii="Arial" w:hAnsi="Arial" w:cs="Arial" w:hint="eastAsia"/>
          <w:color w:val="FF0000"/>
          <w:sz w:val="22"/>
          <w:szCs w:val="22"/>
          <w:lang w:val="fr-FR" w:eastAsia="zh-CN"/>
        </w:rPr>
        <w:t>05</w:t>
      </w:r>
      <w:r w:rsidRPr="00135B2C">
        <w:rPr>
          <w:rFonts w:ascii="Arial" w:hAnsi="Arial" w:cs="Arial"/>
          <w:color w:val="FF0000"/>
          <w:sz w:val="22"/>
          <w:szCs w:val="22"/>
          <w:lang w:val="fr-FR" w:eastAsia="zh-CN"/>
        </w:rPr>
        <w:t>/20</w:t>
      </w:r>
      <w:r w:rsidRPr="00135B2C">
        <w:rPr>
          <w:rFonts w:ascii="Arial" w:hAnsi="Arial" w:cs="Arial" w:hint="eastAsia"/>
          <w:color w:val="FF0000"/>
          <w:sz w:val="22"/>
          <w:szCs w:val="22"/>
          <w:lang w:val="fr-FR" w:eastAsia="zh-CN"/>
        </w:rPr>
        <w:t>20</w:t>
      </w:r>
    </w:p>
    <w:p w:rsidR="006913E9" w:rsidRDefault="00D07358">
      <w:pPr>
        <w:pStyle w:val="BodyTextFirstIndent"/>
        <w:rPr>
          <w:rFonts w:ascii="Arial" w:hAnsi="Arial" w:cs="Arial"/>
          <w:sz w:val="22"/>
          <w:szCs w:val="22"/>
          <w:lang w:eastAsia="zh-CN"/>
        </w:rPr>
      </w:pPr>
      <w:r>
        <w:rPr>
          <w:rFonts w:ascii="Arial" w:hAnsi="Arial"/>
          <w:noProof/>
          <w:sz w:val="22"/>
          <w:szCs w:val="22"/>
          <w:lang w:val="en-GB" w:eastAsia="zh-CN"/>
        </w:rPr>
        <w:drawing>
          <wp:inline distT="0" distB="0" distL="0" distR="0">
            <wp:extent cx="733425" cy="77152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733425" cy="771525"/>
                    </a:xfrm>
                    <a:prstGeom prst="rect">
                      <a:avLst/>
                    </a:prstGeom>
                    <a:noFill/>
                    <a:ln>
                      <a:noFill/>
                    </a:ln>
                  </pic:spPr>
                </pic:pic>
              </a:graphicData>
            </a:graphic>
          </wp:inline>
        </w:drawing>
      </w:r>
    </w:p>
    <w:p w:rsidR="006913E9" w:rsidRDefault="00D07358">
      <w:pPr>
        <w:pStyle w:val="BodyTextFirstIndent"/>
        <w:rPr>
          <w:rFonts w:ascii="Arial" w:hAnsi="Arial" w:cs="Arial"/>
          <w:sz w:val="22"/>
          <w:szCs w:val="22"/>
          <w:lang w:eastAsia="zh-CN"/>
        </w:rPr>
      </w:pPr>
      <w:r>
        <w:rPr>
          <w:rFonts w:ascii="Arial" w:hAnsi="Arial" w:cs="Arial"/>
          <w:sz w:val="22"/>
          <w:szCs w:val="22"/>
          <w:lang w:eastAsia="zh-CN"/>
        </w:rPr>
        <w:t>Philippe MARIE / PDG</w:t>
      </w:r>
    </w:p>
    <w:sectPr w:rsidR="006913E9">
      <w:type w:val="continuous"/>
      <w:pgSz w:w="11906" w:h="16838"/>
      <w:pgMar w:top="722" w:right="1445" w:bottom="1156" w:left="1445" w:header="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192" w:rsidRDefault="00C84192">
      <w:pPr>
        <w:spacing w:after="0" w:line="240" w:lineRule="auto"/>
      </w:pPr>
      <w:r>
        <w:separator/>
      </w:r>
    </w:p>
  </w:endnote>
  <w:endnote w:type="continuationSeparator" w:id="0">
    <w:p w:rsidR="00C84192" w:rsidRDefault="00C84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Arial,Italic">
    <w:altName w:val="宋体"/>
    <w:charset w:val="86"/>
    <w:family w:val="auto"/>
    <w:pitch w:val="default"/>
    <w:sig w:usb0="00000000" w:usb1="00000000" w:usb2="00000010" w:usb3="00000000" w:csb0="00040001" w:csb1="00000000"/>
  </w:font>
  <w:font w:name="Cambria Math">
    <w:panose1 w:val="02040503050406030204"/>
    <w:charset w:val="00"/>
    <w:family w:val="roman"/>
    <w:pitch w:val="variable"/>
    <w:sig w:usb0="E00002FF" w:usb1="420024FF" w:usb2="00000000" w:usb3="00000000" w:csb0="0000019F" w:csb1="00000000"/>
  </w:font>
  <w:font w:name="Wingdings-Regular">
    <w:altName w:val="MingLiU"/>
    <w:charset w:val="88"/>
    <w:family w:val="auto"/>
    <w:pitch w:val="default"/>
    <w:sig w:usb0="00000000" w:usb1="00000000" w:usb2="00000010" w:usb3="00000000" w:csb0="00100000" w:csb1="00000000"/>
  </w:font>
  <w:font w:name="Calibri-Bold">
    <w:altName w:val="宋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051643"/>
      <w:docPartObj>
        <w:docPartGallery w:val="AutoText"/>
      </w:docPartObj>
    </w:sdtPr>
    <w:sdtEndPr/>
    <w:sdtContent>
      <w:p w:rsidR="006913E9" w:rsidRDefault="00D07358">
        <w:pPr>
          <w:pStyle w:val="Footer"/>
          <w:jc w:val="right"/>
        </w:pPr>
        <w:r>
          <w:fldChar w:fldCharType="begin"/>
        </w:r>
        <w:r>
          <w:instrText xml:space="preserve"> PAGE   \* MERGEFORMAT </w:instrText>
        </w:r>
        <w:r>
          <w:fldChar w:fldCharType="separate"/>
        </w:r>
        <w:r w:rsidR="008B71E2">
          <w:rPr>
            <w:noProof/>
          </w:rPr>
          <w:t>10</w:t>
        </w:r>
        <w:r>
          <w:fldChar w:fldCharType="end"/>
        </w:r>
      </w:p>
    </w:sdtContent>
  </w:sdt>
  <w:p w:rsidR="006913E9" w:rsidRDefault="006913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192" w:rsidRDefault="00C84192">
      <w:pPr>
        <w:spacing w:after="0" w:line="240" w:lineRule="auto"/>
      </w:pPr>
      <w:r>
        <w:separator/>
      </w:r>
    </w:p>
  </w:footnote>
  <w:footnote w:type="continuationSeparator" w:id="0">
    <w:p w:rsidR="00C84192" w:rsidRDefault="00C841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3E9" w:rsidRDefault="006913E9">
    <w:pPr>
      <w:rPr>
        <w:rFonts w:ascii="Arial" w:hAnsi="Arial" w:cs="Arial"/>
        <w:sz w:val="18"/>
        <w:szCs w:val="18"/>
      </w:rPr>
    </w:pPr>
  </w:p>
  <w:p w:rsidR="006913E9" w:rsidRDefault="006913E9">
    <w:pPr>
      <w:rPr>
        <w:rFonts w:ascii="Arial" w:hAnsi="Arial" w:cs="Arial"/>
        <w:sz w:val="18"/>
        <w:szCs w:val="18"/>
      </w:rPr>
    </w:pPr>
  </w:p>
  <w:p w:rsidR="006913E9" w:rsidRDefault="00D07358">
    <w:pPr>
      <w:jc w:val="right"/>
    </w:pPr>
    <w:r>
      <w:rPr>
        <w:rFonts w:ascii="Arial" w:hAnsi="Arial" w:cs="Arial"/>
        <w:sz w:val="18"/>
        <w:szCs w:val="18"/>
      </w:rPr>
      <w:t>ORIGINAL INSTRUCTIONS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E24D5"/>
    <w:multiLevelType w:val="multilevel"/>
    <w:tmpl w:val="15CE24D5"/>
    <w:lvl w:ilvl="0">
      <w:start w:val="1"/>
      <w:numFmt w:val="bullet"/>
      <w:lvlText w:val=""/>
      <w:lvlJc w:val="left"/>
      <w:pPr>
        <w:ind w:left="786" w:hanging="360"/>
      </w:pPr>
      <w:rPr>
        <w:rFonts w:ascii="Wingdings" w:hAnsi="Wingdings"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
    <w:nsid w:val="1FB63980"/>
    <w:multiLevelType w:val="multilevel"/>
    <w:tmpl w:val="1FB63980"/>
    <w:lvl w:ilvl="0">
      <w:start w:val="1"/>
      <w:numFmt w:val="lowerLetter"/>
      <w:lvlText w:val="%1."/>
      <w:lvlJc w:val="left"/>
      <w:pPr>
        <w:ind w:left="360" w:hanging="360"/>
      </w:pPr>
      <w:rPr>
        <w:rFonts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22FA01B1"/>
    <w:multiLevelType w:val="multilevel"/>
    <w:tmpl w:val="22FA01B1"/>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30992A4B"/>
    <w:multiLevelType w:val="multilevel"/>
    <w:tmpl w:val="30992A4B"/>
    <w:lvl w:ilvl="0">
      <w:start w:val="1"/>
      <w:numFmt w:val="decimal"/>
      <w:lvlText w:val="%1-"/>
      <w:lvlJc w:val="left"/>
      <w:pPr>
        <w:ind w:left="570" w:hanging="360"/>
      </w:pPr>
      <w:rPr>
        <w:rFonts w:hint="default"/>
      </w:rPr>
    </w:lvl>
    <w:lvl w:ilvl="1">
      <w:start w:val="1"/>
      <w:numFmt w:val="lowerLetter"/>
      <w:lvlText w:val="%2."/>
      <w:lvlJc w:val="left"/>
      <w:pPr>
        <w:ind w:left="1290" w:hanging="360"/>
      </w:pPr>
    </w:lvl>
    <w:lvl w:ilvl="2">
      <w:start w:val="1"/>
      <w:numFmt w:val="lowerRoman"/>
      <w:lvlText w:val="%3."/>
      <w:lvlJc w:val="right"/>
      <w:pPr>
        <w:ind w:left="2010" w:hanging="180"/>
      </w:pPr>
    </w:lvl>
    <w:lvl w:ilvl="3">
      <w:start w:val="1"/>
      <w:numFmt w:val="decimal"/>
      <w:lvlText w:val="%4."/>
      <w:lvlJc w:val="left"/>
      <w:pPr>
        <w:ind w:left="2730" w:hanging="360"/>
      </w:pPr>
    </w:lvl>
    <w:lvl w:ilvl="4">
      <w:start w:val="1"/>
      <w:numFmt w:val="lowerLetter"/>
      <w:lvlText w:val="%5."/>
      <w:lvlJc w:val="left"/>
      <w:pPr>
        <w:ind w:left="3450" w:hanging="360"/>
      </w:pPr>
    </w:lvl>
    <w:lvl w:ilvl="5">
      <w:start w:val="1"/>
      <w:numFmt w:val="lowerRoman"/>
      <w:lvlText w:val="%6."/>
      <w:lvlJc w:val="right"/>
      <w:pPr>
        <w:ind w:left="4170" w:hanging="180"/>
      </w:pPr>
    </w:lvl>
    <w:lvl w:ilvl="6">
      <w:start w:val="1"/>
      <w:numFmt w:val="decimal"/>
      <w:lvlText w:val="%7."/>
      <w:lvlJc w:val="left"/>
      <w:pPr>
        <w:ind w:left="4890" w:hanging="360"/>
      </w:pPr>
    </w:lvl>
    <w:lvl w:ilvl="7">
      <w:start w:val="1"/>
      <w:numFmt w:val="lowerLetter"/>
      <w:lvlText w:val="%8."/>
      <w:lvlJc w:val="left"/>
      <w:pPr>
        <w:ind w:left="5610" w:hanging="360"/>
      </w:pPr>
    </w:lvl>
    <w:lvl w:ilvl="8">
      <w:start w:val="1"/>
      <w:numFmt w:val="lowerRoman"/>
      <w:lvlText w:val="%9."/>
      <w:lvlJc w:val="right"/>
      <w:pPr>
        <w:ind w:left="6330" w:hanging="180"/>
      </w:pPr>
    </w:lvl>
  </w:abstractNum>
  <w:abstractNum w:abstractNumId="4">
    <w:nsid w:val="466B431D"/>
    <w:multiLevelType w:val="multilevel"/>
    <w:tmpl w:val="466B431D"/>
    <w:lvl w:ilvl="0">
      <w:start w:val="220"/>
      <w:numFmt w:val="bullet"/>
      <w:lvlText w:val="-"/>
      <w:lvlJc w:val="left"/>
      <w:pPr>
        <w:ind w:left="360" w:hanging="360"/>
      </w:pPr>
      <w:rPr>
        <w:rFonts w:ascii="Arial" w:eastAsia="Arial"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5E1C305A"/>
    <w:multiLevelType w:val="multilevel"/>
    <w:tmpl w:val="5E1C305A"/>
    <w:lvl w:ilvl="0">
      <w:start w:val="220"/>
      <w:numFmt w:val="bullet"/>
      <w:lvlText w:val="-"/>
      <w:lvlJc w:val="left"/>
      <w:pPr>
        <w:ind w:left="360" w:hanging="360"/>
      </w:pPr>
      <w:rPr>
        <w:rFonts w:ascii="Arial" w:eastAsia="Arial"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65D607B2"/>
    <w:multiLevelType w:val="multilevel"/>
    <w:tmpl w:val="65D607B2"/>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67BD01A7"/>
    <w:multiLevelType w:val="multilevel"/>
    <w:tmpl w:val="67BD01A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6C0E1CE8"/>
    <w:multiLevelType w:val="multilevel"/>
    <w:tmpl w:val="6C0E1CE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2"/>
  </w:num>
  <w:num w:numId="3">
    <w:abstractNumId w:val="4"/>
  </w:num>
  <w:num w:numId="4">
    <w:abstractNumId w:val="0"/>
  </w:num>
  <w:num w:numId="5">
    <w:abstractNumId w:val="8"/>
  </w:num>
  <w:num w:numId="6">
    <w:abstractNumId w:val="3"/>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0"/>
  <w:hyphenationZone w:val="425"/>
  <w:evenAndOddHeader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0BB6"/>
    <w:rsid w:val="0000169C"/>
    <w:rsid w:val="00001A04"/>
    <w:rsid w:val="000034A2"/>
    <w:rsid w:val="000071A7"/>
    <w:rsid w:val="00025213"/>
    <w:rsid w:val="0002773F"/>
    <w:rsid w:val="0003055B"/>
    <w:rsid w:val="00041CBE"/>
    <w:rsid w:val="0004540A"/>
    <w:rsid w:val="000572B5"/>
    <w:rsid w:val="000860E1"/>
    <w:rsid w:val="00091B18"/>
    <w:rsid w:val="000921F0"/>
    <w:rsid w:val="000A12A8"/>
    <w:rsid w:val="000A66E3"/>
    <w:rsid w:val="000B684B"/>
    <w:rsid w:val="000B7E7D"/>
    <w:rsid w:val="000C4D1C"/>
    <w:rsid w:val="000C5674"/>
    <w:rsid w:val="000C7B49"/>
    <w:rsid w:val="000D6467"/>
    <w:rsid w:val="000E3ADF"/>
    <w:rsid w:val="000F6646"/>
    <w:rsid w:val="00103776"/>
    <w:rsid w:val="00112A81"/>
    <w:rsid w:val="001137B1"/>
    <w:rsid w:val="00116A32"/>
    <w:rsid w:val="0012736E"/>
    <w:rsid w:val="00135B2C"/>
    <w:rsid w:val="00140879"/>
    <w:rsid w:val="0014380E"/>
    <w:rsid w:val="00162494"/>
    <w:rsid w:val="00170BB6"/>
    <w:rsid w:val="00175994"/>
    <w:rsid w:val="0018663E"/>
    <w:rsid w:val="0019036B"/>
    <w:rsid w:val="00192474"/>
    <w:rsid w:val="001956C0"/>
    <w:rsid w:val="001A1B99"/>
    <w:rsid w:val="001A343C"/>
    <w:rsid w:val="001A4872"/>
    <w:rsid w:val="001C421D"/>
    <w:rsid w:val="001D09AD"/>
    <w:rsid w:val="001D18B3"/>
    <w:rsid w:val="001E3A25"/>
    <w:rsid w:val="001F06E2"/>
    <w:rsid w:val="001F6E94"/>
    <w:rsid w:val="0020329D"/>
    <w:rsid w:val="0021572B"/>
    <w:rsid w:val="00217A2E"/>
    <w:rsid w:val="00224AF5"/>
    <w:rsid w:val="00255DBC"/>
    <w:rsid w:val="002615D1"/>
    <w:rsid w:val="00263381"/>
    <w:rsid w:val="002819E4"/>
    <w:rsid w:val="002B165B"/>
    <w:rsid w:val="002C4BA5"/>
    <w:rsid w:val="002C5EAD"/>
    <w:rsid w:val="002F77E2"/>
    <w:rsid w:val="00304D7C"/>
    <w:rsid w:val="0031654D"/>
    <w:rsid w:val="003238B0"/>
    <w:rsid w:val="00346278"/>
    <w:rsid w:val="00347BF2"/>
    <w:rsid w:val="00347C3A"/>
    <w:rsid w:val="00350248"/>
    <w:rsid w:val="00354062"/>
    <w:rsid w:val="003725FE"/>
    <w:rsid w:val="00372EF7"/>
    <w:rsid w:val="003864CF"/>
    <w:rsid w:val="00386BDC"/>
    <w:rsid w:val="00392932"/>
    <w:rsid w:val="00394EA3"/>
    <w:rsid w:val="00396306"/>
    <w:rsid w:val="003B244E"/>
    <w:rsid w:val="003B5844"/>
    <w:rsid w:val="003C0481"/>
    <w:rsid w:val="003C1136"/>
    <w:rsid w:val="003D165E"/>
    <w:rsid w:val="003E08A4"/>
    <w:rsid w:val="003E1A51"/>
    <w:rsid w:val="003E5AE6"/>
    <w:rsid w:val="003E682B"/>
    <w:rsid w:val="003F591C"/>
    <w:rsid w:val="00410DD0"/>
    <w:rsid w:val="00412110"/>
    <w:rsid w:val="004179D1"/>
    <w:rsid w:val="0042114F"/>
    <w:rsid w:val="004228EA"/>
    <w:rsid w:val="00430C13"/>
    <w:rsid w:val="00433104"/>
    <w:rsid w:val="00443398"/>
    <w:rsid w:val="00445DD7"/>
    <w:rsid w:val="00447CC4"/>
    <w:rsid w:val="004643EA"/>
    <w:rsid w:val="00471973"/>
    <w:rsid w:val="00476259"/>
    <w:rsid w:val="00480ACC"/>
    <w:rsid w:val="00480CF6"/>
    <w:rsid w:val="00493AF7"/>
    <w:rsid w:val="004A4559"/>
    <w:rsid w:val="004D1D1A"/>
    <w:rsid w:val="004D73F1"/>
    <w:rsid w:val="004E6639"/>
    <w:rsid w:val="004E7816"/>
    <w:rsid w:val="004E7A5F"/>
    <w:rsid w:val="005063AC"/>
    <w:rsid w:val="00510370"/>
    <w:rsid w:val="00534423"/>
    <w:rsid w:val="00546E78"/>
    <w:rsid w:val="005677BF"/>
    <w:rsid w:val="00571D80"/>
    <w:rsid w:val="0058093E"/>
    <w:rsid w:val="005815B7"/>
    <w:rsid w:val="00582A12"/>
    <w:rsid w:val="00594B39"/>
    <w:rsid w:val="005A2756"/>
    <w:rsid w:val="005A2B0E"/>
    <w:rsid w:val="005B0F82"/>
    <w:rsid w:val="005B7884"/>
    <w:rsid w:val="005C5CBC"/>
    <w:rsid w:val="005C69AB"/>
    <w:rsid w:val="005D22FF"/>
    <w:rsid w:val="005F1857"/>
    <w:rsid w:val="005F3216"/>
    <w:rsid w:val="005F66B4"/>
    <w:rsid w:val="006057E4"/>
    <w:rsid w:val="00615258"/>
    <w:rsid w:val="00621622"/>
    <w:rsid w:val="00626F7A"/>
    <w:rsid w:val="00632CD1"/>
    <w:rsid w:val="00634319"/>
    <w:rsid w:val="00646D6F"/>
    <w:rsid w:val="00656E28"/>
    <w:rsid w:val="006616ED"/>
    <w:rsid w:val="00666D44"/>
    <w:rsid w:val="00667708"/>
    <w:rsid w:val="006913E9"/>
    <w:rsid w:val="00693414"/>
    <w:rsid w:val="00696DEF"/>
    <w:rsid w:val="006B3AB5"/>
    <w:rsid w:val="006B4ECC"/>
    <w:rsid w:val="006B4FF0"/>
    <w:rsid w:val="006B56CF"/>
    <w:rsid w:val="006C2841"/>
    <w:rsid w:val="006F7317"/>
    <w:rsid w:val="00704321"/>
    <w:rsid w:val="007232A5"/>
    <w:rsid w:val="00723789"/>
    <w:rsid w:val="0072704F"/>
    <w:rsid w:val="00732AA5"/>
    <w:rsid w:val="00737A50"/>
    <w:rsid w:val="00740BD4"/>
    <w:rsid w:val="00744F5B"/>
    <w:rsid w:val="00751149"/>
    <w:rsid w:val="00751B90"/>
    <w:rsid w:val="00760F1D"/>
    <w:rsid w:val="0076312B"/>
    <w:rsid w:val="00763B0F"/>
    <w:rsid w:val="00766D8F"/>
    <w:rsid w:val="00784104"/>
    <w:rsid w:val="00786376"/>
    <w:rsid w:val="00786D57"/>
    <w:rsid w:val="00787179"/>
    <w:rsid w:val="00793AF5"/>
    <w:rsid w:val="007A1F9C"/>
    <w:rsid w:val="007A43B8"/>
    <w:rsid w:val="007B6924"/>
    <w:rsid w:val="007C38E7"/>
    <w:rsid w:val="007D3D2F"/>
    <w:rsid w:val="007D7772"/>
    <w:rsid w:val="007E4C5F"/>
    <w:rsid w:val="007F57AB"/>
    <w:rsid w:val="0081557D"/>
    <w:rsid w:val="0082442F"/>
    <w:rsid w:val="00832244"/>
    <w:rsid w:val="00836AD5"/>
    <w:rsid w:val="00836F25"/>
    <w:rsid w:val="008502F4"/>
    <w:rsid w:val="0086006D"/>
    <w:rsid w:val="00860E2F"/>
    <w:rsid w:val="0086549B"/>
    <w:rsid w:val="0086571B"/>
    <w:rsid w:val="008817D8"/>
    <w:rsid w:val="00883E6C"/>
    <w:rsid w:val="008A7ECB"/>
    <w:rsid w:val="008B3153"/>
    <w:rsid w:val="008B71E2"/>
    <w:rsid w:val="008C03C4"/>
    <w:rsid w:val="008D5B7A"/>
    <w:rsid w:val="008E3B50"/>
    <w:rsid w:val="008E479F"/>
    <w:rsid w:val="008E4B34"/>
    <w:rsid w:val="008F752D"/>
    <w:rsid w:val="009035DD"/>
    <w:rsid w:val="00906190"/>
    <w:rsid w:val="009061E1"/>
    <w:rsid w:val="009141E9"/>
    <w:rsid w:val="00917E1A"/>
    <w:rsid w:val="00932611"/>
    <w:rsid w:val="00954D21"/>
    <w:rsid w:val="00956AA8"/>
    <w:rsid w:val="009700B3"/>
    <w:rsid w:val="00971595"/>
    <w:rsid w:val="00974292"/>
    <w:rsid w:val="009911D1"/>
    <w:rsid w:val="009A1FC7"/>
    <w:rsid w:val="009B5EA8"/>
    <w:rsid w:val="009B6EAB"/>
    <w:rsid w:val="009C2882"/>
    <w:rsid w:val="009D47CA"/>
    <w:rsid w:val="009E3E96"/>
    <w:rsid w:val="009F3FD1"/>
    <w:rsid w:val="00A037BF"/>
    <w:rsid w:val="00A04361"/>
    <w:rsid w:val="00A04CBA"/>
    <w:rsid w:val="00A214C6"/>
    <w:rsid w:val="00A2390B"/>
    <w:rsid w:val="00A37146"/>
    <w:rsid w:val="00A4659E"/>
    <w:rsid w:val="00A5577F"/>
    <w:rsid w:val="00A61149"/>
    <w:rsid w:val="00A768F6"/>
    <w:rsid w:val="00A77788"/>
    <w:rsid w:val="00A80110"/>
    <w:rsid w:val="00A8625B"/>
    <w:rsid w:val="00A90F30"/>
    <w:rsid w:val="00A95C46"/>
    <w:rsid w:val="00A97673"/>
    <w:rsid w:val="00A97CDC"/>
    <w:rsid w:val="00AA2363"/>
    <w:rsid w:val="00AA7F39"/>
    <w:rsid w:val="00AB33BB"/>
    <w:rsid w:val="00AB547F"/>
    <w:rsid w:val="00AC2B24"/>
    <w:rsid w:val="00AC3E69"/>
    <w:rsid w:val="00AD1BF1"/>
    <w:rsid w:val="00AD46E1"/>
    <w:rsid w:val="00B058AA"/>
    <w:rsid w:val="00B07654"/>
    <w:rsid w:val="00B119C0"/>
    <w:rsid w:val="00B24C5D"/>
    <w:rsid w:val="00B2604E"/>
    <w:rsid w:val="00B41EDC"/>
    <w:rsid w:val="00B4793E"/>
    <w:rsid w:val="00B658FD"/>
    <w:rsid w:val="00B67386"/>
    <w:rsid w:val="00B70EEF"/>
    <w:rsid w:val="00B7160B"/>
    <w:rsid w:val="00B83A55"/>
    <w:rsid w:val="00B96194"/>
    <w:rsid w:val="00B9782D"/>
    <w:rsid w:val="00BB0783"/>
    <w:rsid w:val="00BB2748"/>
    <w:rsid w:val="00BB2F8D"/>
    <w:rsid w:val="00BB5968"/>
    <w:rsid w:val="00BD3A5D"/>
    <w:rsid w:val="00BE3675"/>
    <w:rsid w:val="00BF079D"/>
    <w:rsid w:val="00BF322D"/>
    <w:rsid w:val="00C11A89"/>
    <w:rsid w:val="00C30068"/>
    <w:rsid w:val="00C46C02"/>
    <w:rsid w:val="00C46E26"/>
    <w:rsid w:val="00C53C9C"/>
    <w:rsid w:val="00C613DA"/>
    <w:rsid w:val="00C64E41"/>
    <w:rsid w:val="00C772E3"/>
    <w:rsid w:val="00C84192"/>
    <w:rsid w:val="00C87944"/>
    <w:rsid w:val="00CA0C80"/>
    <w:rsid w:val="00CA1CC4"/>
    <w:rsid w:val="00CA280E"/>
    <w:rsid w:val="00CA5AA2"/>
    <w:rsid w:val="00CB2D09"/>
    <w:rsid w:val="00CB2ED6"/>
    <w:rsid w:val="00CC0D32"/>
    <w:rsid w:val="00CC7901"/>
    <w:rsid w:val="00CE5357"/>
    <w:rsid w:val="00CE7E66"/>
    <w:rsid w:val="00CF4EB3"/>
    <w:rsid w:val="00D01A48"/>
    <w:rsid w:val="00D07358"/>
    <w:rsid w:val="00D22D00"/>
    <w:rsid w:val="00D31DFD"/>
    <w:rsid w:val="00D41F05"/>
    <w:rsid w:val="00D529A9"/>
    <w:rsid w:val="00D575AF"/>
    <w:rsid w:val="00D613FD"/>
    <w:rsid w:val="00D70EA4"/>
    <w:rsid w:val="00D75A02"/>
    <w:rsid w:val="00D80FC0"/>
    <w:rsid w:val="00D84A02"/>
    <w:rsid w:val="00D90CCD"/>
    <w:rsid w:val="00D923AE"/>
    <w:rsid w:val="00DC3314"/>
    <w:rsid w:val="00DD129F"/>
    <w:rsid w:val="00E0122A"/>
    <w:rsid w:val="00E01991"/>
    <w:rsid w:val="00E1260C"/>
    <w:rsid w:val="00E25BFA"/>
    <w:rsid w:val="00E42E6B"/>
    <w:rsid w:val="00E50AF1"/>
    <w:rsid w:val="00E51E6F"/>
    <w:rsid w:val="00E61DF0"/>
    <w:rsid w:val="00E6682B"/>
    <w:rsid w:val="00E719AF"/>
    <w:rsid w:val="00E800C9"/>
    <w:rsid w:val="00E91211"/>
    <w:rsid w:val="00EA612A"/>
    <w:rsid w:val="00EA7775"/>
    <w:rsid w:val="00EB176B"/>
    <w:rsid w:val="00EB4AEA"/>
    <w:rsid w:val="00EB5478"/>
    <w:rsid w:val="00EB5A26"/>
    <w:rsid w:val="00EB60E1"/>
    <w:rsid w:val="00EB6B80"/>
    <w:rsid w:val="00EC6CC7"/>
    <w:rsid w:val="00ED5BC5"/>
    <w:rsid w:val="00ED6FD6"/>
    <w:rsid w:val="00EE5C5C"/>
    <w:rsid w:val="00EE70BD"/>
    <w:rsid w:val="00F00E54"/>
    <w:rsid w:val="00F03356"/>
    <w:rsid w:val="00F076C8"/>
    <w:rsid w:val="00F245CB"/>
    <w:rsid w:val="00F27E0B"/>
    <w:rsid w:val="00F30186"/>
    <w:rsid w:val="00F461E3"/>
    <w:rsid w:val="00F4686C"/>
    <w:rsid w:val="00F634B9"/>
    <w:rsid w:val="00F644DC"/>
    <w:rsid w:val="00F70B14"/>
    <w:rsid w:val="00F72D65"/>
    <w:rsid w:val="00F741E1"/>
    <w:rsid w:val="00F853D4"/>
    <w:rsid w:val="00F92DF8"/>
    <w:rsid w:val="00F92DFD"/>
    <w:rsid w:val="00F93018"/>
    <w:rsid w:val="00F96B8C"/>
    <w:rsid w:val="00F976B3"/>
    <w:rsid w:val="00FB1A6F"/>
    <w:rsid w:val="00FC22D6"/>
    <w:rsid w:val="00FC428C"/>
    <w:rsid w:val="00FE4229"/>
    <w:rsid w:val="00FF1AC4"/>
    <w:rsid w:val="00FF41CE"/>
    <w:rsid w:val="06194659"/>
    <w:rsid w:val="29C02CD7"/>
    <w:rsid w:val="34390352"/>
    <w:rsid w:val="77AE5D2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qFormat="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qFormat="1"/>
    <w:lsdException w:name="footnote text" w:semiHidden="1" w:qFormat="1"/>
    <w:lsdException w:name="annotation text" w:semiHidden="1" w:qFormat="1"/>
    <w:lsdException w:name="header" w:qFormat="1"/>
    <w:lsdException w:name="footer" w:qFormat="1"/>
    <w:lsdException w:name="index heading" w:semiHidden="1"/>
    <w:lsdException w:name="caption" w:qFormat="1"/>
    <w:lsdException w:name="table of figures" w:semiHidden="1"/>
    <w:lsdException w:name="envelope address" w:qFormat="1"/>
    <w:lsdException w:name="envelope return" w:qFormat="1"/>
    <w:lsdException w:name="footnote reference" w:semiHidden="1" w:qFormat="1"/>
    <w:lsdException w:name="annotation reference" w:semiHidden="1" w:qFormat="1"/>
    <w:lsdException w:name="endnote reference" w:semiHidden="1" w:qFormat="1"/>
    <w:lsdException w:name="endnote text" w:semiHidden="1" w:qFormat="1"/>
    <w:lsdException w:name="table of authorities" w:semiHidden="1"/>
    <w:lsdException w:name="macro" w:semiHidden="1"/>
    <w:lsdException w:name="toa heading" w:semiHidden="1"/>
    <w:lsdException w:name="Title" w:qFormat="1"/>
    <w:lsdException w:name="Closing" w:qFormat="1"/>
    <w:lsdException w:name="Default Paragraph Font" w:semiHidden="1" w:uiPriority="1" w:unhideWhenUsed="1"/>
    <w:lsdException w:name="Body Text Indent" w:semiHidden="1" w:unhideWhenUsed="1"/>
    <w:lsdException w:name="Subtitle" w:qFormat="1"/>
    <w:lsdException w:name="Date" w:qFormat="1"/>
    <w:lsdException w:name="Hyperlink" w:qFormat="1"/>
    <w:lsdException w:name="FollowedHyperlink" w:qFormat="1"/>
    <w:lsdException w:name="Strong" w:qFormat="1"/>
    <w:lsdException w:name="Emphasis" w:qFormat="1"/>
    <w:lsdException w:name="Document Map" w:semiHidden="1" w:qFormat="1"/>
    <w:lsdException w:name="E-mail Signature" w:qFormat="1"/>
    <w:lsdException w:name="HTML Top of Form" w:semiHidden="1" w:unhideWhenUsed="1"/>
    <w:lsdException w:name="HTML Bottom of Form" w:semiHidden="1" w:unhideWhenUsed="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nhideWhenUsed="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odyTextFirstIndent"/>
    <w:qFormat/>
    <w:pPr>
      <w:spacing w:after="200" w:line="276" w:lineRule="auto"/>
    </w:pPr>
    <w:rPr>
      <w:sz w:val="24"/>
      <w:szCs w:val="24"/>
      <w:lang w:eastAsia="en-US"/>
    </w:rPr>
  </w:style>
  <w:style w:type="paragraph" w:styleId="Heading1">
    <w:name w:val="heading 1"/>
    <w:basedOn w:val="Normal"/>
    <w:next w:val="BodyTextFirstIndent"/>
    <w:link w:val="Heading1Char"/>
    <w:uiPriority w:val="99"/>
    <w:qFormat/>
    <w:pPr>
      <w:keepNext/>
      <w:spacing w:before="240" w:after="60"/>
      <w:outlineLvl w:val="0"/>
    </w:pPr>
    <w:rPr>
      <w:rFonts w:ascii="Arial" w:hAnsi="Arial" w:cs="Arial"/>
      <w:b/>
      <w:bCs/>
      <w:kern w:val="32"/>
      <w:sz w:val="32"/>
      <w:szCs w:val="32"/>
    </w:rPr>
  </w:style>
  <w:style w:type="paragraph" w:styleId="Heading2">
    <w:name w:val="heading 2"/>
    <w:basedOn w:val="Normal"/>
    <w:next w:val="BodyTextFirstIndent"/>
    <w:link w:val="Heading2Char"/>
    <w:uiPriority w:val="99"/>
    <w:qFormat/>
    <w:pPr>
      <w:keepNext/>
      <w:spacing w:before="240" w:after="60"/>
      <w:outlineLvl w:val="1"/>
    </w:pPr>
    <w:rPr>
      <w:rFonts w:ascii="Arial" w:hAnsi="Arial" w:cs="Arial"/>
      <w:b/>
      <w:bCs/>
      <w:i/>
      <w:iCs/>
      <w:sz w:val="28"/>
      <w:szCs w:val="28"/>
    </w:rPr>
  </w:style>
  <w:style w:type="paragraph" w:styleId="Heading3">
    <w:name w:val="heading 3"/>
    <w:basedOn w:val="Normal"/>
    <w:next w:val="BodyTextFirstIndent"/>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BodyTextFirstIndent"/>
    <w:link w:val="Heading4Char"/>
    <w:uiPriority w:val="99"/>
    <w:qFormat/>
    <w:pPr>
      <w:keepNext/>
      <w:spacing w:before="240" w:after="60"/>
      <w:outlineLvl w:val="3"/>
    </w:pPr>
    <w:rPr>
      <w:b/>
      <w:bCs/>
      <w:sz w:val="28"/>
      <w:szCs w:val="28"/>
    </w:rPr>
  </w:style>
  <w:style w:type="paragraph" w:styleId="Heading5">
    <w:name w:val="heading 5"/>
    <w:basedOn w:val="Normal"/>
    <w:next w:val="BodyTextFirstIndent"/>
    <w:link w:val="Heading5Char"/>
    <w:uiPriority w:val="99"/>
    <w:qFormat/>
    <w:pPr>
      <w:spacing w:before="240" w:after="60"/>
      <w:outlineLvl w:val="4"/>
    </w:pPr>
    <w:rPr>
      <w:b/>
      <w:bCs/>
      <w:i/>
      <w:iCs/>
      <w:sz w:val="26"/>
      <w:szCs w:val="26"/>
    </w:rPr>
  </w:style>
  <w:style w:type="paragraph" w:styleId="Heading6">
    <w:name w:val="heading 6"/>
    <w:basedOn w:val="Normal"/>
    <w:next w:val="BodyTextFirstIndent"/>
    <w:link w:val="Heading6Char"/>
    <w:uiPriority w:val="99"/>
    <w:qFormat/>
    <w:pPr>
      <w:spacing w:before="240" w:after="60"/>
      <w:outlineLvl w:val="5"/>
    </w:pPr>
    <w:rPr>
      <w:b/>
      <w:bCs/>
      <w:sz w:val="22"/>
      <w:szCs w:val="22"/>
    </w:rPr>
  </w:style>
  <w:style w:type="paragraph" w:styleId="Heading7">
    <w:name w:val="heading 7"/>
    <w:basedOn w:val="Normal"/>
    <w:next w:val="BodyTextFirstIndent"/>
    <w:link w:val="Heading7Char"/>
    <w:uiPriority w:val="99"/>
    <w:qFormat/>
    <w:pPr>
      <w:spacing w:before="240" w:after="60"/>
      <w:outlineLvl w:val="6"/>
    </w:pPr>
  </w:style>
  <w:style w:type="paragraph" w:styleId="Heading8">
    <w:name w:val="heading 8"/>
    <w:basedOn w:val="Normal"/>
    <w:next w:val="BodyTextFirstIndent"/>
    <w:link w:val="Heading8Char"/>
    <w:uiPriority w:val="99"/>
    <w:qFormat/>
    <w:pPr>
      <w:spacing w:before="240" w:after="60"/>
      <w:outlineLvl w:val="7"/>
    </w:pPr>
    <w:rPr>
      <w:i/>
      <w:iCs/>
    </w:rPr>
  </w:style>
  <w:style w:type="paragraph" w:styleId="Heading9">
    <w:name w:val="heading 9"/>
    <w:basedOn w:val="Normal"/>
    <w:next w:val="BodyTextFirstIndent"/>
    <w:link w:val="Heading9Char"/>
    <w:uiPriority w:val="99"/>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FirstIndent">
    <w:name w:val="Body Text First Indent"/>
    <w:basedOn w:val="BodyText"/>
    <w:link w:val="BodyTextFirstIndentChar"/>
    <w:uiPriority w:val="99"/>
    <w:pPr>
      <w:ind w:firstLine="210"/>
    </w:pPr>
  </w:style>
  <w:style w:type="paragraph" w:styleId="BodyText">
    <w:name w:val="Body Text"/>
    <w:basedOn w:val="Normal"/>
    <w:link w:val="BodyTextChar"/>
    <w:uiPriority w:val="99"/>
    <w:pPr>
      <w:spacing w:after="120"/>
    </w:pPr>
  </w:style>
  <w:style w:type="paragraph" w:styleId="MacroText">
    <w:name w:val="macro"/>
    <w:next w:val="TOC1"/>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lang w:eastAsia="en-US"/>
    </w:rPr>
  </w:style>
  <w:style w:type="paragraph" w:styleId="TOC1">
    <w:name w:val="toc 1"/>
    <w:basedOn w:val="Normal"/>
    <w:next w:val="BodyTextFirstIndent"/>
    <w:uiPriority w:val="99"/>
    <w:semiHidden/>
  </w:style>
  <w:style w:type="paragraph" w:styleId="List3">
    <w:name w:val="List 3"/>
    <w:basedOn w:val="Normal"/>
    <w:next w:val="ListNumber3"/>
    <w:uiPriority w:val="99"/>
    <w:pPr>
      <w:ind w:left="1080" w:hanging="360"/>
    </w:pPr>
  </w:style>
  <w:style w:type="paragraph" w:styleId="ListNumber3">
    <w:name w:val="List Number 3"/>
    <w:basedOn w:val="Normal"/>
    <w:next w:val="TableofFigures"/>
    <w:uiPriority w:val="99"/>
    <w:pPr>
      <w:tabs>
        <w:tab w:val="left" w:pos="1080"/>
      </w:tabs>
      <w:ind w:left="1080" w:hanging="360"/>
    </w:pPr>
  </w:style>
  <w:style w:type="paragraph" w:styleId="TableofFigures">
    <w:name w:val="table of figures"/>
    <w:basedOn w:val="Normal"/>
    <w:next w:val="BodyTextFirstIndent"/>
    <w:uiPriority w:val="99"/>
    <w:semiHidden/>
    <w:pPr>
      <w:ind w:left="480" w:hanging="480"/>
    </w:pPr>
  </w:style>
  <w:style w:type="paragraph" w:styleId="TOC7">
    <w:name w:val="toc 7"/>
    <w:basedOn w:val="Normal"/>
    <w:next w:val="BodyTextFirstIndent"/>
    <w:uiPriority w:val="99"/>
    <w:semiHidden/>
    <w:pPr>
      <w:ind w:left="1440"/>
    </w:pPr>
  </w:style>
  <w:style w:type="paragraph" w:styleId="ListNumber2">
    <w:name w:val="List Number 2"/>
    <w:basedOn w:val="Normal"/>
    <w:next w:val="TableofAuthorities"/>
    <w:uiPriority w:val="99"/>
    <w:pPr>
      <w:tabs>
        <w:tab w:val="left" w:pos="720"/>
      </w:tabs>
      <w:ind w:left="720" w:hanging="360"/>
    </w:pPr>
  </w:style>
  <w:style w:type="paragraph" w:styleId="TableofAuthorities">
    <w:name w:val="table of authorities"/>
    <w:basedOn w:val="Normal"/>
    <w:next w:val="BodyTextFirstIndent"/>
    <w:uiPriority w:val="99"/>
    <w:semiHidden/>
    <w:pPr>
      <w:ind w:left="240" w:hanging="240"/>
    </w:pPr>
  </w:style>
  <w:style w:type="paragraph" w:styleId="NoteHeading">
    <w:name w:val="Note Heading"/>
    <w:basedOn w:val="Normal"/>
    <w:next w:val="BodyTextFirstIndent"/>
    <w:link w:val="NoteHeadingChar"/>
    <w:uiPriority w:val="99"/>
  </w:style>
  <w:style w:type="paragraph" w:styleId="ListBullet4">
    <w:name w:val="List Bullet 4"/>
    <w:basedOn w:val="Normal"/>
    <w:next w:val="NormalIndent"/>
    <w:uiPriority w:val="99"/>
    <w:pPr>
      <w:tabs>
        <w:tab w:val="left" w:pos="1440"/>
      </w:tabs>
      <w:ind w:left="1440" w:hanging="360"/>
    </w:pPr>
  </w:style>
  <w:style w:type="paragraph" w:styleId="NormalIndent">
    <w:name w:val="Normal Indent"/>
    <w:basedOn w:val="Normal"/>
    <w:next w:val="TOC4"/>
    <w:uiPriority w:val="99"/>
    <w:pPr>
      <w:ind w:left="720"/>
    </w:pPr>
  </w:style>
  <w:style w:type="paragraph" w:styleId="TOC4">
    <w:name w:val="toc 4"/>
    <w:basedOn w:val="Normal"/>
    <w:next w:val="BodyTextFirstIndent"/>
    <w:uiPriority w:val="99"/>
    <w:semiHidden/>
    <w:pPr>
      <w:ind w:left="720"/>
    </w:pPr>
  </w:style>
  <w:style w:type="paragraph" w:styleId="Index8">
    <w:name w:val="index 8"/>
    <w:basedOn w:val="Normal"/>
    <w:next w:val="BodyTextFirstIndent"/>
    <w:uiPriority w:val="99"/>
    <w:semiHidden/>
    <w:qFormat/>
    <w:pPr>
      <w:ind w:left="1920" w:hanging="240"/>
    </w:pPr>
  </w:style>
  <w:style w:type="paragraph" w:styleId="E-mailSignature">
    <w:name w:val="E-mail Signature"/>
    <w:basedOn w:val="Normal"/>
    <w:link w:val="E-mailSignatureChar"/>
    <w:uiPriority w:val="99"/>
    <w:qFormat/>
  </w:style>
  <w:style w:type="paragraph" w:styleId="ListNumber">
    <w:name w:val="List Number"/>
    <w:basedOn w:val="Normal"/>
    <w:next w:val="Subtitle"/>
    <w:uiPriority w:val="99"/>
    <w:pPr>
      <w:tabs>
        <w:tab w:val="left" w:pos="360"/>
      </w:tabs>
      <w:ind w:left="360" w:hanging="360"/>
    </w:pPr>
  </w:style>
  <w:style w:type="paragraph" w:styleId="Subtitle">
    <w:name w:val="Subtitle"/>
    <w:basedOn w:val="Normal"/>
    <w:next w:val="Normal"/>
    <w:link w:val="SubtitleChar"/>
    <w:uiPriority w:val="99"/>
    <w:qFormat/>
    <w:pPr>
      <w:spacing w:after="60"/>
      <w:jc w:val="center"/>
      <w:outlineLvl w:val="1"/>
    </w:pPr>
    <w:rPr>
      <w:rFonts w:ascii="Arial" w:hAnsi="Arial" w:cs="Arial"/>
    </w:rPr>
  </w:style>
  <w:style w:type="paragraph" w:styleId="Caption">
    <w:name w:val="caption"/>
    <w:basedOn w:val="Normal"/>
    <w:next w:val="BodyTextFirstIndent"/>
    <w:uiPriority w:val="99"/>
    <w:qFormat/>
    <w:pPr>
      <w:spacing w:before="120" w:after="120"/>
    </w:pPr>
    <w:rPr>
      <w:b/>
      <w:bCs/>
      <w:sz w:val="20"/>
      <w:szCs w:val="20"/>
    </w:rPr>
  </w:style>
  <w:style w:type="paragraph" w:styleId="Index5">
    <w:name w:val="index 5"/>
    <w:basedOn w:val="Normal"/>
    <w:next w:val="BodyTextFirstIndent"/>
    <w:uiPriority w:val="99"/>
    <w:semiHidden/>
    <w:qFormat/>
    <w:pPr>
      <w:ind w:left="1200" w:hanging="240"/>
    </w:pPr>
  </w:style>
  <w:style w:type="paragraph" w:styleId="ListBullet">
    <w:name w:val="List Bullet"/>
    <w:basedOn w:val="Normal"/>
    <w:next w:val="MacroText"/>
    <w:uiPriority w:val="99"/>
    <w:pPr>
      <w:tabs>
        <w:tab w:val="left" w:pos="360"/>
      </w:tabs>
      <w:ind w:left="360" w:hanging="360"/>
    </w:pPr>
  </w:style>
  <w:style w:type="paragraph" w:styleId="EnvelopeAddress">
    <w:name w:val="envelope address"/>
    <w:basedOn w:val="Normal"/>
    <w:uiPriority w:val="99"/>
    <w:qFormat/>
    <w:pPr>
      <w:framePr w:w="7920" w:h="1980" w:hRule="exact" w:hSpace="180" w:wrap="around" w:hAnchor="page" w:xAlign="center" w:yAlign="bottom"/>
      <w:ind w:left="2880"/>
    </w:pPr>
    <w:rPr>
      <w:rFonts w:ascii="Arial" w:hAnsi="Arial" w:cs="Arial"/>
    </w:rPr>
  </w:style>
  <w:style w:type="paragraph" w:styleId="DocumentMap">
    <w:name w:val="Document Map"/>
    <w:basedOn w:val="Normal"/>
    <w:link w:val="DocumentMapChar"/>
    <w:uiPriority w:val="99"/>
    <w:semiHidden/>
    <w:qFormat/>
    <w:pPr>
      <w:shd w:val="clear" w:color="auto" w:fill="000080"/>
    </w:pPr>
    <w:rPr>
      <w:rFonts w:ascii="Tahoma" w:hAnsi="Tahoma" w:cs="Tahoma"/>
    </w:rPr>
  </w:style>
  <w:style w:type="paragraph" w:styleId="TOAHeading">
    <w:name w:val="toa heading"/>
    <w:basedOn w:val="Normal"/>
    <w:next w:val="BodyTextFirstIndent"/>
    <w:uiPriority w:val="99"/>
    <w:semiHidden/>
    <w:pPr>
      <w:spacing w:before="120"/>
    </w:pPr>
    <w:rPr>
      <w:rFonts w:ascii="Arial" w:hAnsi="Arial" w:cs="Arial"/>
      <w:b/>
      <w:bCs/>
    </w:rPr>
  </w:style>
  <w:style w:type="paragraph" w:styleId="CommentText">
    <w:name w:val="annotation text"/>
    <w:basedOn w:val="Normal"/>
    <w:link w:val="CommentTextChar"/>
    <w:uiPriority w:val="99"/>
    <w:semiHidden/>
    <w:qFormat/>
    <w:rPr>
      <w:sz w:val="20"/>
      <w:szCs w:val="20"/>
    </w:rPr>
  </w:style>
  <w:style w:type="paragraph" w:styleId="Index6">
    <w:name w:val="index 6"/>
    <w:basedOn w:val="Normal"/>
    <w:next w:val="BodyTextFirstIndent"/>
    <w:uiPriority w:val="99"/>
    <w:semiHidden/>
    <w:qFormat/>
    <w:pPr>
      <w:ind w:left="1440" w:hanging="240"/>
    </w:pPr>
  </w:style>
  <w:style w:type="paragraph" w:styleId="Salutation">
    <w:name w:val="Salutation"/>
    <w:basedOn w:val="Normal"/>
    <w:next w:val="BodyTextFirstIndent"/>
    <w:link w:val="SalutationChar"/>
    <w:uiPriority w:val="99"/>
  </w:style>
  <w:style w:type="paragraph" w:styleId="BodyText3">
    <w:name w:val="Body Text 3"/>
    <w:basedOn w:val="Normal"/>
    <w:next w:val="EndnoteText"/>
    <w:link w:val="BodyText3Char"/>
    <w:uiPriority w:val="99"/>
    <w:pPr>
      <w:spacing w:after="120"/>
    </w:pPr>
    <w:rPr>
      <w:sz w:val="16"/>
      <w:szCs w:val="16"/>
    </w:rPr>
  </w:style>
  <w:style w:type="paragraph" w:styleId="EndnoteText">
    <w:name w:val="endnote text"/>
    <w:basedOn w:val="Normal"/>
    <w:link w:val="EndnoteTextChar"/>
    <w:uiPriority w:val="99"/>
    <w:semiHidden/>
    <w:qFormat/>
    <w:rPr>
      <w:sz w:val="20"/>
      <w:szCs w:val="20"/>
    </w:rPr>
  </w:style>
  <w:style w:type="paragraph" w:styleId="Closing">
    <w:name w:val="Closing"/>
    <w:basedOn w:val="Normal"/>
    <w:next w:val="FootnoteText"/>
    <w:link w:val="ClosingChar"/>
    <w:uiPriority w:val="99"/>
    <w:qFormat/>
    <w:pPr>
      <w:ind w:left="4320"/>
    </w:pPr>
  </w:style>
  <w:style w:type="paragraph" w:styleId="FootnoteText">
    <w:name w:val="footnote text"/>
    <w:basedOn w:val="Normal"/>
    <w:next w:val="Index3"/>
    <w:link w:val="FootnoteTextChar"/>
    <w:uiPriority w:val="99"/>
    <w:semiHidden/>
    <w:qFormat/>
    <w:rPr>
      <w:sz w:val="20"/>
      <w:szCs w:val="20"/>
    </w:rPr>
  </w:style>
  <w:style w:type="paragraph" w:styleId="Index3">
    <w:name w:val="index 3"/>
    <w:basedOn w:val="Normal"/>
    <w:next w:val="BodyTextFirstIndent"/>
    <w:uiPriority w:val="99"/>
    <w:semiHidden/>
    <w:qFormat/>
    <w:pPr>
      <w:ind w:left="720" w:hanging="240"/>
    </w:pPr>
  </w:style>
  <w:style w:type="paragraph" w:styleId="ListBullet3">
    <w:name w:val="List Bullet 3"/>
    <w:basedOn w:val="Normal"/>
    <w:next w:val="NormalWeb"/>
    <w:uiPriority w:val="99"/>
    <w:pPr>
      <w:tabs>
        <w:tab w:val="left" w:pos="1080"/>
      </w:tabs>
      <w:ind w:left="1080" w:hanging="360"/>
    </w:pPr>
  </w:style>
  <w:style w:type="paragraph" w:styleId="NormalWeb">
    <w:name w:val="Normal (Web)"/>
    <w:basedOn w:val="Normal"/>
    <w:next w:val="TOC3"/>
    <w:uiPriority w:val="99"/>
  </w:style>
  <w:style w:type="paragraph" w:styleId="TOC3">
    <w:name w:val="toc 3"/>
    <w:basedOn w:val="Normal"/>
    <w:next w:val="BodyTextFirstIndent"/>
    <w:uiPriority w:val="99"/>
    <w:semiHidden/>
    <w:pPr>
      <w:ind w:left="480"/>
    </w:pPr>
  </w:style>
  <w:style w:type="paragraph" w:styleId="BodyTextIndent">
    <w:name w:val="Body Text Indent"/>
    <w:basedOn w:val="Normal"/>
    <w:link w:val="BodyTextIndentChar"/>
    <w:uiPriority w:val="99"/>
    <w:semiHidden/>
    <w:unhideWhenUsed/>
    <w:pPr>
      <w:spacing w:after="120"/>
      <w:ind w:leftChars="200" w:left="420"/>
    </w:pPr>
  </w:style>
  <w:style w:type="paragraph" w:styleId="List2">
    <w:name w:val="List 2"/>
    <w:basedOn w:val="Normal"/>
    <w:next w:val="ListNumber2"/>
    <w:uiPriority w:val="99"/>
    <w:pPr>
      <w:ind w:left="720" w:hanging="360"/>
    </w:pPr>
  </w:style>
  <w:style w:type="paragraph" w:styleId="ListContinue">
    <w:name w:val="List Continue"/>
    <w:basedOn w:val="Normal"/>
    <w:uiPriority w:val="99"/>
    <w:pPr>
      <w:spacing w:after="120"/>
      <w:ind w:left="360"/>
    </w:pPr>
  </w:style>
  <w:style w:type="paragraph" w:styleId="BlockText">
    <w:name w:val="Block Text"/>
    <w:basedOn w:val="Normal"/>
    <w:next w:val="E-mailSignature"/>
    <w:uiPriority w:val="99"/>
    <w:pPr>
      <w:spacing w:after="120"/>
      <w:ind w:left="1440" w:right="1440"/>
    </w:pPr>
  </w:style>
  <w:style w:type="paragraph" w:styleId="ListBullet2">
    <w:name w:val="List Bullet 2"/>
    <w:basedOn w:val="Normal"/>
    <w:next w:val="MessageHeader"/>
    <w:uiPriority w:val="99"/>
    <w:pPr>
      <w:tabs>
        <w:tab w:val="left" w:pos="720"/>
      </w:tabs>
      <w:ind w:left="720" w:hanging="360"/>
    </w:pPr>
  </w:style>
  <w:style w:type="paragraph" w:styleId="MessageHeader">
    <w:name w:val="Message Header"/>
    <w:basedOn w:val="Normal"/>
    <w:next w:val="TOC2"/>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TOC2">
    <w:name w:val="toc 2"/>
    <w:basedOn w:val="Normal"/>
    <w:next w:val="BodyTextFirstIndent"/>
    <w:uiPriority w:val="99"/>
    <w:semiHidden/>
    <w:pPr>
      <w:ind w:left="240"/>
    </w:pPr>
  </w:style>
  <w:style w:type="paragraph" w:styleId="HTMLAddress">
    <w:name w:val="HTML Address"/>
    <w:basedOn w:val="Normal"/>
    <w:next w:val="Index6"/>
    <w:link w:val="HTMLAddressChar"/>
    <w:uiPriority w:val="99"/>
    <w:qFormat/>
    <w:rPr>
      <w:i/>
      <w:iCs/>
    </w:rPr>
  </w:style>
  <w:style w:type="paragraph" w:styleId="Index4">
    <w:name w:val="index 4"/>
    <w:basedOn w:val="Normal"/>
    <w:next w:val="BodyTextFirstIndent"/>
    <w:uiPriority w:val="99"/>
    <w:semiHidden/>
    <w:qFormat/>
    <w:pPr>
      <w:ind w:left="960" w:hanging="240"/>
    </w:pPr>
  </w:style>
  <w:style w:type="paragraph" w:styleId="TOC5">
    <w:name w:val="toc 5"/>
    <w:basedOn w:val="Normal"/>
    <w:next w:val="BodyTextFirstIndent"/>
    <w:uiPriority w:val="99"/>
    <w:semiHidden/>
    <w:pPr>
      <w:ind w:left="960"/>
    </w:pPr>
  </w:style>
  <w:style w:type="paragraph" w:styleId="PlainText">
    <w:name w:val="Plain Text"/>
    <w:basedOn w:val="Normal"/>
    <w:next w:val="TOC7"/>
    <w:link w:val="PlainTextChar"/>
    <w:uiPriority w:val="99"/>
    <w:rPr>
      <w:rFonts w:ascii="Courier New" w:hAnsi="Courier New" w:cs="Courier New"/>
      <w:sz w:val="20"/>
      <w:szCs w:val="20"/>
    </w:rPr>
  </w:style>
  <w:style w:type="paragraph" w:styleId="ListBullet5">
    <w:name w:val="List Bullet 5"/>
    <w:basedOn w:val="Normal"/>
    <w:next w:val="NoteHeading"/>
    <w:uiPriority w:val="99"/>
    <w:pPr>
      <w:tabs>
        <w:tab w:val="left" w:pos="1800"/>
      </w:tabs>
      <w:ind w:left="1800" w:hanging="360"/>
    </w:pPr>
  </w:style>
  <w:style w:type="paragraph" w:styleId="ListNumber4">
    <w:name w:val="List Number 4"/>
    <w:basedOn w:val="Normal"/>
    <w:next w:val="Title"/>
    <w:uiPriority w:val="99"/>
    <w:pPr>
      <w:tabs>
        <w:tab w:val="left" w:pos="1440"/>
      </w:tabs>
      <w:ind w:left="1440" w:hanging="360"/>
    </w:pPr>
  </w:style>
  <w:style w:type="paragraph" w:styleId="Title">
    <w:name w:val="Title"/>
    <w:basedOn w:val="Normal"/>
    <w:next w:val="Normal"/>
    <w:link w:val="TitleChar"/>
    <w:uiPriority w:val="99"/>
    <w:qFormat/>
    <w:pPr>
      <w:spacing w:before="240" w:after="60"/>
      <w:jc w:val="center"/>
      <w:outlineLvl w:val="0"/>
    </w:pPr>
    <w:rPr>
      <w:rFonts w:ascii="Arial" w:hAnsi="Arial" w:cs="Arial"/>
      <w:b/>
      <w:bCs/>
      <w:kern w:val="28"/>
      <w:sz w:val="32"/>
      <w:szCs w:val="32"/>
    </w:rPr>
  </w:style>
  <w:style w:type="paragraph" w:styleId="TOC8">
    <w:name w:val="toc 8"/>
    <w:basedOn w:val="Normal"/>
    <w:next w:val="BodyTextFirstIndent"/>
    <w:uiPriority w:val="99"/>
    <w:semiHidden/>
    <w:pPr>
      <w:ind w:left="1680"/>
    </w:pPr>
  </w:style>
  <w:style w:type="paragraph" w:styleId="Date">
    <w:name w:val="Date"/>
    <w:basedOn w:val="Normal"/>
    <w:next w:val="BodyTextFirstIndent"/>
    <w:link w:val="DateChar"/>
    <w:uiPriority w:val="99"/>
    <w:qFormat/>
  </w:style>
  <w:style w:type="paragraph" w:styleId="BodyTextIndent2">
    <w:name w:val="Body Text Indent 2"/>
    <w:basedOn w:val="Normal"/>
    <w:link w:val="BodyTextIndent2Char"/>
    <w:uiPriority w:val="99"/>
    <w:pPr>
      <w:spacing w:after="120" w:line="480" w:lineRule="auto"/>
      <w:ind w:left="360"/>
    </w:pPr>
  </w:style>
  <w:style w:type="paragraph" w:styleId="ListContinue5">
    <w:name w:val="List Continue 5"/>
    <w:basedOn w:val="Normal"/>
    <w:uiPriority w:val="99"/>
    <w:pPr>
      <w:spacing w:after="120"/>
      <w:ind w:left="1800"/>
    </w:pPr>
  </w:style>
  <w:style w:type="paragraph" w:styleId="BalloonText">
    <w:name w:val="Balloon Text"/>
    <w:basedOn w:val="Normal"/>
    <w:next w:val="DocumentMap"/>
    <w:link w:val="BalloonTextChar"/>
    <w:uiPriority w:val="99"/>
    <w:semiHidden/>
    <w:rPr>
      <w:rFonts w:ascii="Tahoma" w:hAnsi="Tahoma" w:cs="Tahoma"/>
      <w:sz w:val="16"/>
      <w:szCs w:val="16"/>
    </w:rPr>
  </w:style>
  <w:style w:type="paragraph" w:styleId="Footer">
    <w:name w:val="footer"/>
    <w:basedOn w:val="Normal"/>
    <w:next w:val="Index1"/>
    <w:link w:val="FooterChar"/>
    <w:uiPriority w:val="99"/>
    <w:qFormat/>
    <w:pPr>
      <w:tabs>
        <w:tab w:val="center" w:pos="4320"/>
        <w:tab w:val="right" w:pos="8640"/>
      </w:tabs>
    </w:pPr>
  </w:style>
  <w:style w:type="paragraph" w:styleId="Index1">
    <w:name w:val="index 1"/>
    <w:basedOn w:val="Normal"/>
    <w:next w:val="BodyTextFirstIndent"/>
    <w:uiPriority w:val="99"/>
    <w:semiHidden/>
    <w:qFormat/>
    <w:pPr>
      <w:ind w:left="240" w:hanging="240"/>
    </w:pPr>
  </w:style>
  <w:style w:type="paragraph" w:styleId="EnvelopeReturn">
    <w:name w:val="envelope return"/>
    <w:basedOn w:val="Normal"/>
    <w:uiPriority w:val="99"/>
    <w:qFormat/>
    <w:rPr>
      <w:rFonts w:ascii="Arial" w:hAnsi="Arial" w:cs="Arial"/>
      <w:sz w:val="20"/>
      <w:szCs w:val="20"/>
    </w:rPr>
  </w:style>
  <w:style w:type="paragraph" w:styleId="Header">
    <w:name w:val="header"/>
    <w:basedOn w:val="Normal"/>
    <w:next w:val="Index4"/>
    <w:link w:val="HeaderChar"/>
    <w:uiPriority w:val="99"/>
    <w:qFormat/>
    <w:pPr>
      <w:tabs>
        <w:tab w:val="center" w:pos="4320"/>
        <w:tab w:val="right" w:pos="8640"/>
      </w:tabs>
    </w:pPr>
  </w:style>
  <w:style w:type="paragraph" w:styleId="Signature">
    <w:name w:val="Signature"/>
    <w:basedOn w:val="Normal"/>
    <w:next w:val="TOC9"/>
    <w:link w:val="SignatureChar"/>
    <w:uiPriority w:val="99"/>
    <w:pPr>
      <w:ind w:left="4320"/>
    </w:pPr>
  </w:style>
  <w:style w:type="paragraph" w:styleId="TOC9">
    <w:name w:val="toc 9"/>
    <w:basedOn w:val="Normal"/>
    <w:next w:val="BodyTextFirstIndent"/>
    <w:uiPriority w:val="99"/>
    <w:semiHidden/>
    <w:qFormat/>
    <w:pPr>
      <w:ind w:left="1920"/>
    </w:pPr>
  </w:style>
  <w:style w:type="paragraph" w:styleId="ListContinue4">
    <w:name w:val="List Continue 4"/>
    <w:basedOn w:val="Normal"/>
    <w:next w:val="Signature"/>
    <w:uiPriority w:val="99"/>
    <w:pPr>
      <w:spacing w:after="120"/>
      <w:ind w:left="1440"/>
    </w:pPr>
  </w:style>
  <w:style w:type="paragraph" w:styleId="IndexHeading">
    <w:name w:val="index heading"/>
    <w:basedOn w:val="Normal"/>
    <w:next w:val="List5"/>
    <w:uiPriority w:val="99"/>
    <w:semiHidden/>
    <w:rPr>
      <w:rFonts w:ascii="Arial" w:hAnsi="Arial" w:cs="Arial"/>
      <w:b/>
      <w:bCs/>
    </w:rPr>
  </w:style>
  <w:style w:type="paragraph" w:styleId="List5">
    <w:name w:val="List 5"/>
    <w:basedOn w:val="Normal"/>
    <w:next w:val="ListNumber5"/>
    <w:uiPriority w:val="99"/>
    <w:pPr>
      <w:ind w:left="1800" w:hanging="360"/>
    </w:pPr>
  </w:style>
  <w:style w:type="paragraph" w:styleId="ListNumber5">
    <w:name w:val="List Number 5"/>
    <w:basedOn w:val="Normal"/>
    <w:next w:val="TOAHeading"/>
    <w:uiPriority w:val="99"/>
    <w:pPr>
      <w:tabs>
        <w:tab w:val="left" w:pos="1800"/>
      </w:tabs>
      <w:ind w:left="1800" w:hanging="360"/>
    </w:pPr>
  </w:style>
  <w:style w:type="paragraph" w:styleId="List">
    <w:name w:val="List"/>
    <w:basedOn w:val="Normal"/>
    <w:next w:val="ListNumber"/>
    <w:uiPriority w:val="99"/>
    <w:pPr>
      <w:ind w:left="360" w:hanging="360"/>
    </w:pPr>
  </w:style>
  <w:style w:type="paragraph" w:styleId="TOC6">
    <w:name w:val="toc 6"/>
    <w:basedOn w:val="Normal"/>
    <w:next w:val="BodyTextFirstIndent"/>
    <w:uiPriority w:val="99"/>
    <w:semiHidden/>
    <w:pPr>
      <w:ind w:left="1200"/>
    </w:pPr>
  </w:style>
  <w:style w:type="paragraph" w:styleId="BodyTextIndent3">
    <w:name w:val="Body Text Indent 3"/>
    <w:basedOn w:val="Normal"/>
    <w:next w:val="Footer"/>
    <w:link w:val="BodyTextIndent3Char"/>
    <w:uiPriority w:val="99"/>
    <w:pPr>
      <w:spacing w:after="120"/>
      <w:ind w:left="360"/>
    </w:pPr>
    <w:rPr>
      <w:sz w:val="16"/>
      <w:szCs w:val="16"/>
    </w:rPr>
  </w:style>
  <w:style w:type="paragraph" w:styleId="Index7">
    <w:name w:val="index 7"/>
    <w:basedOn w:val="Normal"/>
    <w:next w:val="BodyTextFirstIndent"/>
    <w:uiPriority w:val="99"/>
    <w:semiHidden/>
    <w:qFormat/>
    <w:pPr>
      <w:ind w:left="1680" w:hanging="240"/>
    </w:pPr>
  </w:style>
  <w:style w:type="paragraph" w:styleId="Index9">
    <w:name w:val="index 9"/>
    <w:basedOn w:val="Normal"/>
    <w:next w:val="BodyTextFirstIndent"/>
    <w:uiPriority w:val="99"/>
    <w:semiHidden/>
    <w:qFormat/>
    <w:pPr>
      <w:ind w:left="2160" w:hanging="240"/>
    </w:pPr>
  </w:style>
  <w:style w:type="paragraph" w:styleId="BodyText2">
    <w:name w:val="Body Text 2"/>
    <w:basedOn w:val="Normal"/>
    <w:link w:val="BodyText2Char"/>
    <w:uiPriority w:val="99"/>
    <w:pPr>
      <w:spacing w:after="120" w:line="480" w:lineRule="auto"/>
    </w:pPr>
  </w:style>
  <w:style w:type="paragraph" w:styleId="List4">
    <w:name w:val="List 4"/>
    <w:basedOn w:val="Normal"/>
    <w:next w:val="ListNumber4"/>
    <w:uiPriority w:val="99"/>
    <w:pPr>
      <w:ind w:left="1440" w:hanging="360"/>
    </w:pPr>
  </w:style>
  <w:style w:type="paragraph" w:styleId="ListContinue2">
    <w:name w:val="List Continue 2"/>
    <w:basedOn w:val="Normal"/>
    <w:next w:val="PlainText"/>
    <w:uiPriority w:val="99"/>
    <w:pPr>
      <w:spacing w:after="120"/>
      <w:ind w:left="720"/>
    </w:pPr>
  </w:style>
  <w:style w:type="paragraph" w:styleId="HTMLPreformatted">
    <w:name w:val="HTML Preformatted"/>
    <w:basedOn w:val="Normal"/>
    <w:link w:val="HTMLPreformattedChar"/>
    <w:uiPriority w:val="99"/>
    <w:qFormat/>
    <w:rPr>
      <w:rFonts w:ascii="Courier New" w:hAnsi="Courier New" w:cs="Courier New"/>
      <w:sz w:val="20"/>
      <w:szCs w:val="20"/>
    </w:rPr>
  </w:style>
  <w:style w:type="paragraph" w:styleId="ListContinue3">
    <w:name w:val="List Continue 3"/>
    <w:basedOn w:val="Normal"/>
    <w:next w:val="Salutation"/>
    <w:uiPriority w:val="99"/>
    <w:pPr>
      <w:spacing w:after="120"/>
      <w:ind w:left="1080"/>
    </w:pPr>
  </w:style>
  <w:style w:type="paragraph" w:styleId="Index2">
    <w:name w:val="index 2"/>
    <w:basedOn w:val="Normal"/>
    <w:next w:val="BodyTextFirstIndent"/>
    <w:uiPriority w:val="99"/>
    <w:semiHidden/>
    <w:qFormat/>
    <w:pPr>
      <w:ind w:left="480" w:hanging="240"/>
    </w:pPr>
  </w:style>
  <w:style w:type="paragraph" w:styleId="CommentSubject">
    <w:name w:val="annotation subject"/>
    <w:basedOn w:val="E-mailSignature"/>
    <w:next w:val="CommentText"/>
    <w:link w:val="CommentSubjectChar"/>
    <w:uiPriority w:val="99"/>
    <w:semiHidden/>
    <w:qFormat/>
    <w:rPr>
      <w:b/>
      <w:bCs/>
      <w:sz w:val="20"/>
      <w:szCs w:val="20"/>
    </w:rPr>
  </w:style>
  <w:style w:type="paragraph" w:styleId="BodyTextFirstIndent2">
    <w:name w:val="Body Text First Indent 2"/>
    <w:basedOn w:val="Caption"/>
    <w:next w:val="EnvelopeReturn"/>
    <w:link w:val="BodyTextFirstIndent2Char"/>
    <w:uiPriority w:val="99"/>
    <w:pPr>
      <w:spacing w:before="0"/>
      <w:ind w:left="360" w:firstLine="210"/>
    </w:pPr>
    <w:rPr>
      <w:b w:val="0"/>
      <w:bCs w:val="0"/>
      <w:sz w:val="24"/>
      <w:szCs w:val="24"/>
    </w:rPr>
  </w:style>
  <w:style w:type="table" w:styleId="TableGrid">
    <w:name w:val="Table Grid"/>
    <w:basedOn w:val="TableNormal"/>
    <w:uiPriority w:val="59"/>
    <w:semiHidden/>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Pr>
      <w:rFonts w:cs="Times New Roman"/>
      <w:b/>
      <w:bCs/>
    </w:rPr>
  </w:style>
  <w:style w:type="character" w:styleId="EndnoteReference">
    <w:name w:val="endnote reference"/>
    <w:basedOn w:val="DefaultParagraphFont"/>
    <w:uiPriority w:val="99"/>
    <w:semiHidden/>
    <w:qFormat/>
    <w:rPr>
      <w:rFonts w:cs="Times New Roman"/>
      <w:vertAlign w:val="superscript"/>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qFormat/>
    <w:rPr>
      <w:rFonts w:cs="Times New Roman"/>
      <w:color w:val="800080"/>
      <w:u w:val="single"/>
    </w:rPr>
  </w:style>
  <w:style w:type="character" w:styleId="Emphasis">
    <w:name w:val="Emphasis"/>
    <w:basedOn w:val="DefaultParagraphFont"/>
    <w:uiPriority w:val="99"/>
    <w:qFormat/>
    <w:rPr>
      <w:rFonts w:cs="Times New Roman"/>
      <w:i/>
      <w:iCs/>
    </w:rPr>
  </w:style>
  <w:style w:type="character" w:styleId="LineNumber">
    <w:name w:val="line number"/>
    <w:basedOn w:val="DefaultParagraphFont"/>
    <w:uiPriority w:val="99"/>
    <w:rPr>
      <w:rFonts w:cs="Times New Roman"/>
    </w:rPr>
  </w:style>
  <w:style w:type="character" w:styleId="HTMLDefinition">
    <w:name w:val="HTML Definition"/>
    <w:basedOn w:val="DefaultParagraphFont"/>
    <w:uiPriority w:val="99"/>
    <w:qFormat/>
    <w:rPr>
      <w:rFonts w:cs="Times New Roman"/>
      <w:i/>
      <w:iCs/>
    </w:rPr>
  </w:style>
  <w:style w:type="character" w:styleId="HTMLTypewriter">
    <w:name w:val="HTML Typewriter"/>
    <w:basedOn w:val="DefaultParagraphFont"/>
    <w:uiPriority w:val="99"/>
    <w:qFormat/>
    <w:rPr>
      <w:rFonts w:ascii="Courier New" w:hAnsi="Courier New" w:cs="Courier New"/>
      <w:sz w:val="20"/>
      <w:szCs w:val="20"/>
    </w:rPr>
  </w:style>
  <w:style w:type="character" w:styleId="HTMLAcronym">
    <w:name w:val="HTML Acronym"/>
    <w:basedOn w:val="DefaultParagraphFont"/>
    <w:uiPriority w:val="99"/>
    <w:qFormat/>
    <w:rPr>
      <w:rFonts w:cs="Times New Roman"/>
    </w:rPr>
  </w:style>
  <w:style w:type="character" w:styleId="HTMLVariable">
    <w:name w:val="HTML Variable"/>
    <w:basedOn w:val="DefaultParagraphFont"/>
    <w:uiPriority w:val="99"/>
    <w:qFormat/>
    <w:rPr>
      <w:rFonts w:cs="Times New Roman"/>
      <w:i/>
      <w:iCs/>
    </w:rPr>
  </w:style>
  <w:style w:type="character" w:styleId="Hyperlink">
    <w:name w:val="Hyperlink"/>
    <w:basedOn w:val="DefaultParagraphFont"/>
    <w:uiPriority w:val="99"/>
    <w:qFormat/>
    <w:rPr>
      <w:rFonts w:cs="Times New Roman"/>
      <w:color w:val="0000FF"/>
      <w:u w:val="single"/>
    </w:rPr>
  </w:style>
  <w:style w:type="character" w:styleId="HTMLCode">
    <w:name w:val="HTML Code"/>
    <w:basedOn w:val="DefaultParagraphFont"/>
    <w:uiPriority w:val="99"/>
    <w:qFormat/>
    <w:rPr>
      <w:rFonts w:ascii="Courier New" w:hAnsi="Courier New" w:cs="Courier New"/>
      <w:sz w:val="20"/>
      <w:szCs w:val="20"/>
    </w:rPr>
  </w:style>
  <w:style w:type="character" w:styleId="CommentReference">
    <w:name w:val="annotation reference"/>
    <w:basedOn w:val="DefaultParagraphFont"/>
    <w:uiPriority w:val="99"/>
    <w:semiHidden/>
    <w:qFormat/>
    <w:rPr>
      <w:rFonts w:cs="Times New Roman"/>
      <w:sz w:val="16"/>
      <w:szCs w:val="16"/>
    </w:rPr>
  </w:style>
  <w:style w:type="character" w:styleId="HTMLCite">
    <w:name w:val="HTML Cite"/>
    <w:basedOn w:val="DefaultParagraphFont"/>
    <w:uiPriority w:val="99"/>
    <w:qFormat/>
    <w:rPr>
      <w:rFonts w:cs="Times New Roman"/>
      <w:i/>
      <w:iCs/>
    </w:rPr>
  </w:style>
  <w:style w:type="character" w:styleId="FootnoteReference">
    <w:name w:val="footnote reference"/>
    <w:basedOn w:val="DefaultParagraphFont"/>
    <w:uiPriority w:val="99"/>
    <w:semiHidden/>
    <w:qFormat/>
    <w:rPr>
      <w:rFonts w:cs="Times New Roman"/>
      <w:vertAlign w:val="superscript"/>
    </w:rPr>
  </w:style>
  <w:style w:type="character" w:styleId="HTMLKeyboard">
    <w:name w:val="HTML Keyboard"/>
    <w:basedOn w:val="DefaultParagraphFont"/>
    <w:uiPriority w:val="99"/>
    <w:qFormat/>
    <w:rPr>
      <w:rFonts w:ascii="Courier New" w:hAnsi="Courier New" w:cs="Courier New"/>
      <w:sz w:val="20"/>
      <w:szCs w:val="20"/>
    </w:rPr>
  </w:style>
  <w:style w:type="character" w:styleId="HTMLSample">
    <w:name w:val="HTML Sample"/>
    <w:basedOn w:val="DefaultParagraphFont"/>
    <w:uiPriority w:val="99"/>
    <w:qFormat/>
    <w:rPr>
      <w:rFonts w:ascii="Courier New" w:hAnsi="Courier New" w:cs="Courier New"/>
    </w:rPr>
  </w:style>
  <w:style w:type="character" w:customStyle="1" w:styleId="Heading1Char">
    <w:name w:val="Heading 1 Char"/>
    <w:basedOn w:val="DefaultParagraphFont"/>
    <w:link w:val="Heading1"/>
    <w:uiPriority w:val="9"/>
    <w:locked/>
    <w:rPr>
      <w:rFonts w:ascii="Times New Roman" w:hAnsi="Times New Roman" w:cs="Times New Roman"/>
      <w:b/>
      <w:bCs/>
      <w:kern w:val="44"/>
      <w:sz w:val="44"/>
      <w:szCs w:val="44"/>
      <w:lang w:eastAsia="en-US"/>
    </w:rPr>
  </w:style>
  <w:style w:type="character" w:customStyle="1" w:styleId="Heading2Char">
    <w:name w:val="Heading 2 Char"/>
    <w:basedOn w:val="DefaultParagraphFont"/>
    <w:link w:val="Heading2"/>
    <w:uiPriority w:val="9"/>
    <w:semiHidden/>
    <w:locked/>
    <w:rPr>
      <w:rFonts w:ascii="Cambria" w:eastAsia="宋体" w:hAnsi="Cambria" w:cs="Times New Roman"/>
      <w:b/>
      <w:bCs/>
      <w:kern w:val="0"/>
      <w:sz w:val="32"/>
      <w:szCs w:val="32"/>
      <w:lang w:eastAsia="en-US"/>
    </w:rPr>
  </w:style>
  <w:style w:type="character" w:customStyle="1" w:styleId="Heading3Char">
    <w:name w:val="Heading 3 Char"/>
    <w:basedOn w:val="DefaultParagraphFont"/>
    <w:link w:val="Heading3"/>
    <w:uiPriority w:val="9"/>
    <w:semiHidden/>
    <w:locked/>
    <w:rPr>
      <w:rFonts w:ascii="Times New Roman" w:hAnsi="Times New Roman" w:cs="Times New Roman"/>
      <w:b/>
      <w:bCs/>
      <w:kern w:val="0"/>
      <w:sz w:val="32"/>
      <w:szCs w:val="32"/>
      <w:lang w:eastAsia="en-US"/>
    </w:rPr>
  </w:style>
  <w:style w:type="character" w:customStyle="1" w:styleId="Heading4Char">
    <w:name w:val="Heading 4 Char"/>
    <w:basedOn w:val="DefaultParagraphFont"/>
    <w:link w:val="Heading4"/>
    <w:uiPriority w:val="9"/>
    <w:semiHidden/>
    <w:locked/>
    <w:rPr>
      <w:rFonts w:ascii="Cambria" w:eastAsia="宋体" w:hAnsi="Cambria" w:cs="Times New Roman"/>
      <w:b/>
      <w:bCs/>
      <w:kern w:val="0"/>
      <w:sz w:val="28"/>
      <w:szCs w:val="28"/>
      <w:lang w:eastAsia="en-US"/>
    </w:rPr>
  </w:style>
  <w:style w:type="character" w:customStyle="1" w:styleId="Heading5Char">
    <w:name w:val="Heading 5 Char"/>
    <w:basedOn w:val="DefaultParagraphFont"/>
    <w:link w:val="Heading5"/>
    <w:uiPriority w:val="9"/>
    <w:semiHidden/>
    <w:locked/>
    <w:rPr>
      <w:rFonts w:ascii="Times New Roman" w:hAnsi="Times New Roman" w:cs="Times New Roman"/>
      <w:b/>
      <w:bCs/>
      <w:kern w:val="0"/>
      <w:sz w:val="28"/>
      <w:szCs w:val="28"/>
      <w:lang w:eastAsia="en-US"/>
    </w:rPr>
  </w:style>
  <w:style w:type="character" w:customStyle="1" w:styleId="Heading6Char">
    <w:name w:val="Heading 6 Char"/>
    <w:basedOn w:val="DefaultParagraphFont"/>
    <w:link w:val="Heading6"/>
    <w:uiPriority w:val="9"/>
    <w:semiHidden/>
    <w:locked/>
    <w:rPr>
      <w:rFonts w:ascii="Cambria" w:eastAsia="宋体" w:hAnsi="Cambria" w:cs="Times New Roman"/>
      <w:b/>
      <w:bCs/>
      <w:kern w:val="0"/>
      <w:sz w:val="24"/>
      <w:szCs w:val="24"/>
      <w:lang w:eastAsia="en-US"/>
    </w:rPr>
  </w:style>
  <w:style w:type="character" w:customStyle="1" w:styleId="Heading7Char">
    <w:name w:val="Heading 7 Char"/>
    <w:basedOn w:val="DefaultParagraphFont"/>
    <w:link w:val="Heading7"/>
    <w:uiPriority w:val="9"/>
    <w:semiHidden/>
    <w:locked/>
    <w:rPr>
      <w:rFonts w:ascii="Times New Roman" w:hAnsi="Times New Roman" w:cs="Times New Roman"/>
      <w:b/>
      <w:bCs/>
      <w:kern w:val="0"/>
      <w:sz w:val="24"/>
      <w:szCs w:val="24"/>
      <w:lang w:eastAsia="en-US"/>
    </w:rPr>
  </w:style>
  <w:style w:type="character" w:customStyle="1" w:styleId="Heading8Char">
    <w:name w:val="Heading 8 Char"/>
    <w:basedOn w:val="DefaultParagraphFont"/>
    <w:link w:val="Heading8"/>
    <w:uiPriority w:val="9"/>
    <w:semiHidden/>
    <w:locked/>
    <w:rPr>
      <w:rFonts w:ascii="Cambria" w:eastAsia="宋体" w:hAnsi="Cambria" w:cs="Times New Roman"/>
      <w:kern w:val="0"/>
      <w:sz w:val="24"/>
      <w:szCs w:val="24"/>
      <w:lang w:eastAsia="en-US"/>
    </w:rPr>
  </w:style>
  <w:style w:type="character" w:customStyle="1" w:styleId="Heading9Char">
    <w:name w:val="Heading 9 Char"/>
    <w:basedOn w:val="DefaultParagraphFont"/>
    <w:link w:val="Heading9"/>
    <w:uiPriority w:val="9"/>
    <w:semiHidden/>
    <w:locked/>
    <w:rPr>
      <w:rFonts w:ascii="Cambria" w:eastAsia="宋体" w:hAnsi="Cambria" w:cs="Times New Roman"/>
      <w:kern w:val="0"/>
      <w:sz w:val="21"/>
      <w:szCs w:val="21"/>
      <w:lang w:eastAsia="en-US"/>
    </w:rPr>
  </w:style>
  <w:style w:type="character" w:customStyle="1" w:styleId="BalloonTextChar">
    <w:name w:val="Balloon Text Char"/>
    <w:basedOn w:val="DefaultParagraphFont"/>
    <w:link w:val="BalloonText"/>
    <w:uiPriority w:val="99"/>
    <w:semiHidden/>
    <w:locked/>
    <w:rPr>
      <w:rFonts w:ascii="Times New Roman" w:hAnsi="Times New Roman" w:cs="Times New Roman"/>
      <w:kern w:val="0"/>
      <w:sz w:val="18"/>
      <w:szCs w:val="18"/>
      <w:lang w:eastAsia="en-US"/>
    </w:rPr>
  </w:style>
  <w:style w:type="character" w:customStyle="1" w:styleId="BodyTextChar">
    <w:name w:val="Body Text Char"/>
    <w:basedOn w:val="DefaultParagraphFont"/>
    <w:link w:val="BodyText"/>
    <w:uiPriority w:val="99"/>
    <w:semiHidden/>
    <w:locked/>
    <w:rPr>
      <w:rFonts w:ascii="Times New Roman" w:hAnsi="Times New Roman" w:cs="Times New Roman"/>
      <w:kern w:val="0"/>
      <w:sz w:val="24"/>
      <w:szCs w:val="24"/>
      <w:lang w:eastAsia="en-US"/>
    </w:rPr>
  </w:style>
  <w:style w:type="character" w:customStyle="1" w:styleId="BodyText2Char">
    <w:name w:val="Body Text 2 Char"/>
    <w:basedOn w:val="DefaultParagraphFont"/>
    <w:link w:val="BodyText2"/>
    <w:uiPriority w:val="99"/>
    <w:semiHidden/>
    <w:locked/>
    <w:rPr>
      <w:rFonts w:ascii="Times New Roman" w:hAnsi="Times New Roman" w:cs="Times New Roman"/>
      <w:kern w:val="0"/>
      <w:sz w:val="24"/>
      <w:szCs w:val="24"/>
      <w:lang w:eastAsia="en-US"/>
    </w:rPr>
  </w:style>
  <w:style w:type="character" w:customStyle="1" w:styleId="BodyText3Char">
    <w:name w:val="Body Text 3 Char"/>
    <w:basedOn w:val="DefaultParagraphFont"/>
    <w:link w:val="BodyText3"/>
    <w:uiPriority w:val="99"/>
    <w:semiHidden/>
    <w:locked/>
    <w:rPr>
      <w:rFonts w:ascii="Times New Roman" w:hAnsi="Times New Roman" w:cs="Times New Roman"/>
      <w:kern w:val="0"/>
      <w:sz w:val="16"/>
      <w:szCs w:val="16"/>
      <w:lang w:eastAsia="en-US"/>
    </w:rPr>
  </w:style>
  <w:style w:type="character" w:customStyle="1" w:styleId="BodyTextFirstIndentChar">
    <w:name w:val="Body Text First Indent Char"/>
    <w:basedOn w:val="BodyTextChar"/>
    <w:link w:val="BodyTextFirstIndent"/>
    <w:uiPriority w:val="99"/>
    <w:semiHidden/>
    <w:locked/>
    <w:rPr>
      <w:rFonts w:ascii="Times New Roman" w:hAnsi="Times New Roman" w:cs="Times New Roman"/>
      <w:kern w:val="0"/>
      <w:sz w:val="24"/>
      <w:szCs w:val="24"/>
      <w:lang w:eastAsia="en-US"/>
    </w:rPr>
  </w:style>
  <w:style w:type="character" w:customStyle="1" w:styleId="BodyTextIndentChar">
    <w:name w:val="Body Text Indent Char"/>
    <w:basedOn w:val="DefaultParagraphFont"/>
    <w:link w:val="BodyTextIndent"/>
    <w:uiPriority w:val="99"/>
    <w:semiHidden/>
    <w:locked/>
    <w:rPr>
      <w:rFonts w:ascii="Times New Roman" w:hAnsi="Times New Roman" w:cs="Times New Roman"/>
      <w:kern w:val="0"/>
      <w:sz w:val="24"/>
      <w:szCs w:val="24"/>
      <w:lang w:eastAsia="en-US"/>
    </w:rPr>
  </w:style>
  <w:style w:type="character" w:customStyle="1" w:styleId="BodyTextFirstIndent2Char">
    <w:name w:val="Body Text First Indent 2 Char"/>
    <w:basedOn w:val="BodyTextIndentChar"/>
    <w:link w:val="BodyTextFirstIndent2"/>
    <w:uiPriority w:val="99"/>
    <w:semiHidden/>
    <w:locked/>
    <w:rPr>
      <w:rFonts w:ascii="Times New Roman" w:hAnsi="Times New Roman" w:cs="Times New Roman"/>
      <w:kern w:val="0"/>
      <w:sz w:val="24"/>
      <w:szCs w:val="24"/>
      <w:lang w:eastAsia="en-US"/>
    </w:rPr>
  </w:style>
  <w:style w:type="character" w:customStyle="1" w:styleId="BodyTextIndent2Char">
    <w:name w:val="Body Text Indent 2 Char"/>
    <w:basedOn w:val="DefaultParagraphFont"/>
    <w:link w:val="BodyTextIndent2"/>
    <w:uiPriority w:val="99"/>
    <w:semiHidden/>
    <w:locked/>
    <w:rPr>
      <w:rFonts w:ascii="Times New Roman" w:hAnsi="Times New Roman" w:cs="Times New Roman"/>
      <w:kern w:val="0"/>
      <w:sz w:val="24"/>
      <w:szCs w:val="24"/>
      <w:lang w:eastAsia="en-US"/>
    </w:rPr>
  </w:style>
  <w:style w:type="character" w:customStyle="1" w:styleId="BodyTextIndent3Char">
    <w:name w:val="Body Text Indent 3 Char"/>
    <w:basedOn w:val="DefaultParagraphFont"/>
    <w:link w:val="BodyTextIndent3"/>
    <w:uiPriority w:val="99"/>
    <w:semiHidden/>
    <w:locked/>
    <w:rPr>
      <w:rFonts w:ascii="Times New Roman" w:hAnsi="Times New Roman" w:cs="Times New Roman"/>
      <w:kern w:val="0"/>
      <w:sz w:val="16"/>
      <w:szCs w:val="16"/>
      <w:lang w:eastAsia="en-US"/>
    </w:rPr>
  </w:style>
  <w:style w:type="character" w:customStyle="1" w:styleId="ClosingChar">
    <w:name w:val="Closing Char"/>
    <w:basedOn w:val="DefaultParagraphFont"/>
    <w:link w:val="Closing"/>
    <w:uiPriority w:val="99"/>
    <w:semiHidden/>
    <w:qFormat/>
    <w:locked/>
    <w:rPr>
      <w:rFonts w:ascii="Times New Roman" w:hAnsi="Times New Roman" w:cs="Times New Roman"/>
      <w:kern w:val="0"/>
      <w:sz w:val="24"/>
      <w:szCs w:val="24"/>
      <w:lang w:eastAsia="en-US"/>
    </w:rPr>
  </w:style>
  <w:style w:type="character" w:customStyle="1" w:styleId="CommentTextChar">
    <w:name w:val="Comment Text Char"/>
    <w:basedOn w:val="DefaultParagraphFont"/>
    <w:link w:val="CommentText"/>
    <w:uiPriority w:val="99"/>
    <w:semiHidden/>
    <w:qFormat/>
    <w:locked/>
    <w:rPr>
      <w:rFonts w:ascii="Times New Roman" w:hAnsi="Times New Roman" w:cs="Times New Roman"/>
      <w:kern w:val="0"/>
      <w:sz w:val="24"/>
      <w:szCs w:val="24"/>
      <w:lang w:eastAsia="en-US"/>
    </w:rPr>
  </w:style>
  <w:style w:type="character" w:customStyle="1" w:styleId="CommentSubjectChar">
    <w:name w:val="Comment Subject Char"/>
    <w:basedOn w:val="CommentTextChar"/>
    <w:link w:val="CommentSubject"/>
    <w:uiPriority w:val="99"/>
    <w:semiHidden/>
    <w:qFormat/>
    <w:locked/>
    <w:rPr>
      <w:rFonts w:ascii="Times New Roman" w:hAnsi="Times New Roman" w:cs="Times New Roman"/>
      <w:b/>
      <w:bCs/>
      <w:kern w:val="0"/>
      <w:sz w:val="24"/>
      <w:szCs w:val="24"/>
      <w:lang w:eastAsia="en-US"/>
    </w:rPr>
  </w:style>
  <w:style w:type="character" w:customStyle="1" w:styleId="DateChar">
    <w:name w:val="Date Char"/>
    <w:basedOn w:val="DefaultParagraphFont"/>
    <w:link w:val="Date"/>
    <w:uiPriority w:val="99"/>
    <w:semiHidden/>
    <w:qFormat/>
    <w:locked/>
    <w:rPr>
      <w:rFonts w:ascii="Times New Roman" w:hAnsi="Times New Roman" w:cs="Times New Roman"/>
      <w:kern w:val="0"/>
      <w:sz w:val="24"/>
      <w:szCs w:val="24"/>
      <w:lang w:eastAsia="en-US"/>
    </w:rPr>
  </w:style>
  <w:style w:type="character" w:customStyle="1" w:styleId="DocumentMapChar">
    <w:name w:val="Document Map Char"/>
    <w:basedOn w:val="DefaultParagraphFont"/>
    <w:link w:val="DocumentMap"/>
    <w:uiPriority w:val="99"/>
    <w:semiHidden/>
    <w:qFormat/>
    <w:locked/>
    <w:rPr>
      <w:rFonts w:ascii="宋体" w:eastAsia="宋体" w:hAnsi="Times New Roman" w:cs="Times New Roman"/>
      <w:kern w:val="0"/>
      <w:sz w:val="18"/>
      <w:szCs w:val="18"/>
      <w:lang w:eastAsia="en-US"/>
    </w:rPr>
  </w:style>
  <w:style w:type="character" w:customStyle="1" w:styleId="E-mailSignatureChar">
    <w:name w:val="E-mail Signature Char"/>
    <w:basedOn w:val="DefaultParagraphFont"/>
    <w:link w:val="E-mailSignature"/>
    <w:uiPriority w:val="99"/>
    <w:semiHidden/>
    <w:qFormat/>
    <w:locked/>
    <w:rPr>
      <w:rFonts w:ascii="Times New Roman" w:hAnsi="Times New Roman" w:cs="Times New Roman"/>
      <w:kern w:val="0"/>
      <w:sz w:val="24"/>
      <w:szCs w:val="24"/>
      <w:lang w:eastAsia="en-US"/>
    </w:rPr>
  </w:style>
  <w:style w:type="character" w:customStyle="1" w:styleId="EndnoteTextChar">
    <w:name w:val="Endnote Text Char"/>
    <w:basedOn w:val="DefaultParagraphFont"/>
    <w:link w:val="EndnoteText"/>
    <w:uiPriority w:val="99"/>
    <w:semiHidden/>
    <w:qFormat/>
    <w:locked/>
    <w:rPr>
      <w:rFonts w:ascii="Times New Roman" w:hAnsi="Times New Roman" w:cs="Times New Roman"/>
      <w:kern w:val="0"/>
      <w:sz w:val="24"/>
      <w:szCs w:val="24"/>
      <w:lang w:eastAsia="en-US"/>
    </w:rPr>
  </w:style>
  <w:style w:type="character" w:customStyle="1" w:styleId="FooterChar">
    <w:name w:val="Footer Char"/>
    <w:basedOn w:val="DefaultParagraphFont"/>
    <w:link w:val="Footer"/>
    <w:uiPriority w:val="99"/>
    <w:qFormat/>
    <w:locked/>
    <w:rPr>
      <w:rFonts w:ascii="Times New Roman" w:hAnsi="Times New Roman" w:cs="Times New Roman"/>
      <w:kern w:val="0"/>
      <w:sz w:val="18"/>
      <w:szCs w:val="18"/>
      <w:lang w:eastAsia="en-US"/>
    </w:rPr>
  </w:style>
  <w:style w:type="character" w:customStyle="1" w:styleId="FootnoteTextChar">
    <w:name w:val="Footnote Text Char"/>
    <w:basedOn w:val="DefaultParagraphFont"/>
    <w:link w:val="FootnoteText"/>
    <w:uiPriority w:val="99"/>
    <w:semiHidden/>
    <w:qFormat/>
    <w:locked/>
    <w:rPr>
      <w:rFonts w:ascii="Times New Roman" w:hAnsi="Times New Roman" w:cs="Times New Roman"/>
      <w:kern w:val="0"/>
      <w:sz w:val="18"/>
      <w:szCs w:val="18"/>
      <w:lang w:eastAsia="en-US"/>
    </w:rPr>
  </w:style>
  <w:style w:type="character" w:customStyle="1" w:styleId="HeaderChar">
    <w:name w:val="Header Char"/>
    <w:basedOn w:val="DefaultParagraphFont"/>
    <w:link w:val="Header"/>
    <w:uiPriority w:val="99"/>
    <w:semiHidden/>
    <w:qFormat/>
    <w:locked/>
    <w:rPr>
      <w:rFonts w:ascii="Times New Roman" w:hAnsi="Times New Roman" w:cs="Times New Roman"/>
      <w:kern w:val="0"/>
      <w:sz w:val="18"/>
      <w:szCs w:val="18"/>
      <w:lang w:eastAsia="en-US"/>
    </w:rPr>
  </w:style>
  <w:style w:type="character" w:customStyle="1" w:styleId="HTMLAddressChar">
    <w:name w:val="HTML Address Char"/>
    <w:basedOn w:val="DefaultParagraphFont"/>
    <w:link w:val="HTMLAddress"/>
    <w:uiPriority w:val="99"/>
    <w:semiHidden/>
    <w:qFormat/>
    <w:locked/>
    <w:rPr>
      <w:rFonts w:ascii="Times New Roman" w:hAnsi="Times New Roman" w:cs="Times New Roman"/>
      <w:i/>
      <w:iCs/>
      <w:kern w:val="0"/>
      <w:sz w:val="24"/>
      <w:szCs w:val="24"/>
      <w:lang w:eastAsia="en-US"/>
    </w:rPr>
  </w:style>
  <w:style w:type="character" w:customStyle="1" w:styleId="HTMLPreformattedChar">
    <w:name w:val="HTML Preformatted Char"/>
    <w:basedOn w:val="DefaultParagraphFont"/>
    <w:link w:val="HTMLPreformatted"/>
    <w:uiPriority w:val="99"/>
    <w:semiHidden/>
    <w:qFormat/>
    <w:locked/>
    <w:rPr>
      <w:rFonts w:ascii="Courier New" w:hAnsi="Courier New" w:cs="Courier New"/>
      <w:kern w:val="0"/>
      <w:sz w:val="20"/>
      <w:szCs w:val="20"/>
      <w:lang w:eastAsia="en-US"/>
    </w:rPr>
  </w:style>
  <w:style w:type="character" w:customStyle="1" w:styleId="MacroTextChar">
    <w:name w:val="Macro Text Char"/>
    <w:basedOn w:val="DefaultParagraphFont"/>
    <w:link w:val="MacroText"/>
    <w:uiPriority w:val="99"/>
    <w:semiHidden/>
    <w:locked/>
    <w:rPr>
      <w:rFonts w:ascii="Courier New" w:hAnsi="Courier New" w:cs="Courier New"/>
      <w:lang w:val="en-US" w:eastAsia="en-US" w:bidi="ar-SA"/>
    </w:rPr>
  </w:style>
  <w:style w:type="character" w:customStyle="1" w:styleId="MessageHeaderChar">
    <w:name w:val="Message Header Char"/>
    <w:basedOn w:val="DefaultParagraphFont"/>
    <w:link w:val="MessageHeader"/>
    <w:uiPriority w:val="99"/>
    <w:semiHidden/>
    <w:locked/>
    <w:rPr>
      <w:rFonts w:ascii="Cambria" w:eastAsia="宋体" w:hAnsi="Cambria" w:cs="Times New Roman"/>
      <w:kern w:val="0"/>
      <w:sz w:val="24"/>
      <w:szCs w:val="24"/>
      <w:shd w:val="pct20" w:color="auto" w:fill="auto"/>
      <w:lang w:eastAsia="en-US"/>
    </w:rPr>
  </w:style>
  <w:style w:type="character" w:customStyle="1" w:styleId="NoteHeadingChar">
    <w:name w:val="Note Heading Char"/>
    <w:basedOn w:val="DefaultParagraphFont"/>
    <w:link w:val="NoteHeading"/>
    <w:uiPriority w:val="99"/>
    <w:semiHidden/>
    <w:locked/>
    <w:rPr>
      <w:rFonts w:ascii="Times New Roman" w:hAnsi="Times New Roman" w:cs="Times New Roman"/>
      <w:kern w:val="0"/>
      <w:sz w:val="24"/>
      <w:szCs w:val="24"/>
      <w:lang w:eastAsia="en-US"/>
    </w:rPr>
  </w:style>
  <w:style w:type="character" w:customStyle="1" w:styleId="PlainTextChar">
    <w:name w:val="Plain Text Char"/>
    <w:basedOn w:val="DefaultParagraphFont"/>
    <w:link w:val="PlainText"/>
    <w:uiPriority w:val="99"/>
    <w:semiHidden/>
    <w:locked/>
    <w:rPr>
      <w:rFonts w:ascii="宋体" w:eastAsia="宋体" w:hAnsi="Courier New" w:cs="Courier New"/>
      <w:kern w:val="0"/>
      <w:sz w:val="21"/>
      <w:szCs w:val="21"/>
      <w:lang w:eastAsia="en-US"/>
    </w:rPr>
  </w:style>
  <w:style w:type="character" w:customStyle="1" w:styleId="SalutationChar">
    <w:name w:val="Salutation Char"/>
    <w:basedOn w:val="DefaultParagraphFont"/>
    <w:link w:val="Salutation"/>
    <w:uiPriority w:val="99"/>
    <w:semiHidden/>
    <w:locked/>
    <w:rPr>
      <w:rFonts w:ascii="Times New Roman" w:hAnsi="Times New Roman" w:cs="Times New Roman"/>
      <w:kern w:val="0"/>
      <w:sz w:val="24"/>
      <w:szCs w:val="24"/>
      <w:lang w:eastAsia="en-US"/>
    </w:rPr>
  </w:style>
  <w:style w:type="character" w:customStyle="1" w:styleId="SignatureChar">
    <w:name w:val="Signature Char"/>
    <w:basedOn w:val="DefaultParagraphFont"/>
    <w:link w:val="Signature"/>
    <w:uiPriority w:val="99"/>
    <w:semiHidden/>
    <w:locked/>
    <w:rPr>
      <w:rFonts w:ascii="Times New Roman" w:hAnsi="Times New Roman" w:cs="Times New Roman"/>
      <w:kern w:val="0"/>
      <w:sz w:val="24"/>
      <w:szCs w:val="24"/>
      <w:lang w:eastAsia="en-US"/>
    </w:rPr>
  </w:style>
  <w:style w:type="character" w:customStyle="1" w:styleId="SubtitleChar">
    <w:name w:val="Subtitle Char"/>
    <w:basedOn w:val="DefaultParagraphFont"/>
    <w:link w:val="Subtitle"/>
    <w:uiPriority w:val="11"/>
    <w:locked/>
    <w:rPr>
      <w:rFonts w:ascii="Cambria" w:eastAsia="宋体" w:hAnsi="Cambria" w:cs="Times New Roman"/>
      <w:b/>
      <w:bCs/>
      <w:kern w:val="28"/>
      <w:sz w:val="32"/>
      <w:szCs w:val="32"/>
      <w:lang w:eastAsia="en-US"/>
    </w:rPr>
  </w:style>
  <w:style w:type="character" w:customStyle="1" w:styleId="TitleChar">
    <w:name w:val="Title Char"/>
    <w:basedOn w:val="DefaultParagraphFont"/>
    <w:link w:val="Title"/>
    <w:uiPriority w:val="10"/>
    <w:locked/>
    <w:rPr>
      <w:rFonts w:ascii="Cambria" w:eastAsia="宋体" w:hAnsi="Cambria" w:cs="Times New Roman"/>
      <w:b/>
      <w:bCs/>
      <w:kern w:val="0"/>
      <w:sz w:val="32"/>
      <w:szCs w:val="32"/>
      <w:lang w:eastAsia="en-US"/>
    </w:rPr>
  </w:style>
  <w:style w:type="paragraph" w:styleId="ListParagraph">
    <w:name w:val="List Paragraph"/>
    <w:basedOn w:val="Normal"/>
    <w:uiPriority w:val="34"/>
    <w:qFormat/>
    <w:pPr>
      <w:widowControl w:val="0"/>
    </w:pPr>
    <w:rPr>
      <w:rFonts w:ascii="Calibri" w:hAnsi="Calibri" w:cs="Arial"/>
      <w:sz w:val="22"/>
      <w:szCs w:val="22"/>
    </w:rPr>
  </w:style>
  <w:style w:type="character" w:customStyle="1" w:styleId="tlid-translation">
    <w:name w:val="tlid-translation"/>
    <w:basedOn w:val="DefaultParagraphFont"/>
    <w:qFormat/>
  </w:style>
  <w:style w:type="paragraph" w:customStyle="1" w:styleId="Style2">
    <w:name w:val="_Style 2"/>
    <w:basedOn w:val="Normal"/>
    <w:uiPriority w:val="34"/>
    <w:qFormat/>
    <w:pPr>
      <w:ind w:firstLineChars="200" w:firstLine="420"/>
    </w:pPr>
  </w:style>
  <w:style w:type="character" w:customStyle="1" w:styleId="1">
    <w:name w:val="明显参考1"/>
    <w:basedOn w:val="DefaultParagraphFont"/>
    <w:uiPriority w:val="32"/>
    <w:qFormat/>
    <w:rPr>
      <w:b/>
      <w:bCs/>
      <w:smallCaps/>
      <w:color w:val="C0504D" w:themeColor="accent2"/>
      <w:spacing w:val="5"/>
      <w:u w:val="single"/>
    </w:rPr>
  </w:style>
  <w:style w:type="character" w:customStyle="1" w:styleId="longtext">
    <w:name w:val="long_text"/>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51"/>
    <customShpInfo spid="_x0000_s1052"/>
    <customShpInfo spid="_x0000_s1053"/>
    <customShpInfo spid="_x0000_s107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CA0DF9-C69F-473E-952B-90DAF23A0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20</Pages>
  <Words>2917</Words>
  <Characters>16628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19506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PC</cp:lastModifiedBy>
  <cp:revision>127</cp:revision>
  <cp:lastPrinted>2020-06-11T01:29:00Z</cp:lastPrinted>
  <dcterms:created xsi:type="dcterms:W3CDTF">2018-02-02T04:21:00Z</dcterms:created>
  <dcterms:modified xsi:type="dcterms:W3CDTF">2020-06-16T07:32:00Z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CambridgeDoc CDocsPublishRtf V0.5</vt:lpwstr>
  </property>
  <property fmtid="{D5CDD505-2E9C-101B-9397-08002B2CF9AE}" pid="3" name="stylesheet">
    <vt:lpwstr>F:\说明书\新版说明书\INSTUCTION\instruction.style</vt:lpwstr>
  </property>
  <property fmtid="{D5CDD505-2E9C-101B-9397-08002B2CF9AE}" pid="4" name="KSOProductBuildVer">
    <vt:lpwstr>2052-11.1.0.9740</vt:lpwstr>
  </property>
</Properties>
</file>