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E2C7B" w:rsidRPr="00CA3F2B" w:rsidRDefault="0001418A">
      <w:pPr>
        <w:pStyle w:val="Heading1"/>
        <w:spacing w:before="74"/>
        <w:ind w:left="7072"/>
        <w:rPr>
          <w:lang w:val="pt-PT"/>
        </w:rPr>
      </w:pPr>
      <w:r w:rsidRPr="00CA3F2B">
        <w:rPr>
          <w:lang w:val="pt-PT"/>
        </w:rPr>
        <w:t>INSTRUÇÕES ORIGINAIS</w:t>
      </w:r>
      <w:r w:rsidR="00FD5F6D" w:rsidRPr="00CA3F2B">
        <w:rPr>
          <w:lang w:val="pt-PT"/>
        </w:rPr>
        <w:t xml:space="preserve"> &gt; </w:t>
      </w:r>
      <w:r w:rsidRPr="00CA3F2B">
        <w:rPr>
          <w:lang w:val="pt-PT"/>
        </w:rPr>
        <w:t>PT</w:t>
      </w:r>
    </w:p>
    <w:p w:rsidR="00EE2C7B" w:rsidRPr="00CA3F2B" w:rsidRDefault="00FD5F6D">
      <w:pPr>
        <w:pStyle w:val="BodyText"/>
        <w:spacing w:before="5"/>
        <w:rPr>
          <w:b/>
          <w:sz w:val="20"/>
          <w:lang w:val="pt-PT"/>
        </w:rPr>
      </w:pPr>
      <w:r w:rsidRPr="00CA3F2B">
        <w:rPr>
          <w:noProof/>
          <w:lang w:val="pt-PT" w:eastAsia="zh-CN"/>
        </w:rPr>
        <w:drawing>
          <wp:anchor distT="0" distB="0" distL="0" distR="0" simplePos="0" relativeHeight="251656704" behindDoc="1" locked="0" layoutInCell="1" allowOverlap="1">
            <wp:simplePos x="0" y="0"/>
            <wp:positionH relativeFrom="page">
              <wp:posOffset>2752100</wp:posOffset>
            </wp:positionH>
            <wp:positionV relativeFrom="paragraph">
              <wp:posOffset>174512</wp:posOffset>
            </wp:positionV>
            <wp:extent cx="2332457" cy="1156144"/>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2332457" cy="1156144"/>
                    </a:xfrm>
                    <a:prstGeom prst="rect">
                      <a:avLst/>
                    </a:prstGeom>
                  </pic:spPr>
                </pic:pic>
              </a:graphicData>
            </a:graphic>
          </wp:anchor>
        </w:drawing>
      </w:r>
    </w:p>
    <w:p w:rsidR="00EE2C7B" w:rsidRPr="00CA3F2B" w:rsidRDefault="00EE2C7B">
      <w:pPr>
        <w:pStyle w:val="BodyText"/>
        <w:rPr>
          <w:b/>
          <w:sz w:val="26"/>
          <w:lang w:val="pt-PT"/>
        </w:rPr>
      </w:pPr>
    </w:p>
    <w:p w:rsidR="00EE2C7B" w:rsidRPr="00CA3F2B" w:rsidRDefault="00722B78" w:rsidP="00722B78">
      <w:pPr>
        <w:spacing w:before="220"/>
        <w:ind w:left="1800" w:right="2090"/>
        <w:jc w:val="center"/>
        <w:rPr>
          <w:b/>
          <w:sz w:val="40"/>
          <w:lang w:val="pt-PT"/>
        </w:rPr>
      </w:pPr>
      <w:r w:rsidRPr="00722B78">
        <w:rPr>
          <w:b/>
          <w:sz w:val="40"/>
          <w:lang w:val="pt-PT"/>
        </w:rPr>
        <w:t>Conjunto gerador de baixa potência</w:t>
      </w:r>
    </w:p>
    <w:p w:rsidR="00EE2C7B" w:rsidRPr="00CA3F2B" w:rsidRDefault="0001418A">
      <w:pPr>
        <w:spacing w:before="2"/>
        <w:ind w:left="2498" w:right="2739"/>
        <w:jc w:val="center"/>
        <w:rPr>
          <w:b/>
          <w:sz w:val="54"/>
          <w:lang w:val="pt-PT"/>
        </w:rPr>
      </w:pPr>
      <w:r w:rsidRPr="00CA3F2B">
        <w:rPr>
          <w:b/>
          <w:sz w:val="54"/>
          <w:lang w:val="pt-PT"/>
        </w:rPr>
        <w:t>Manual de instruções</w:t>
      </w:r>
    </w:p>
    <w:p w:rsidR="00EE2C7B" w:rsidRPr="00CA3F2B" w:rsidRDefault="0001418A">
      <w:pPr>
        <w:ind w:left="2494" w:right="2739"/>
        <w:jc w:val="center"/>
        <w:rPr>
          <w:b/>
          <w:sz w:val="40"/>
          <w:lang w:val="pt-PT"/>
        </w:rPr>
      </w:pPr>
      <w:r w:rsidRPr="00CA3F2B">
        <w:rPr>
          <w:b/>
          <w:sz w:val="40"/>
          <w:lang w:val="pt-PT"/>
        </w:rPr>
        <w:t>Modelo</w:t>
      </w:r>
      <w:r w:rsidR="00FD5F6D" w:rsidRPr="00CA3F2B">
        <w:rPr>
          <w:b/>
          <w:sz w:val="40"/>
          <w:lang w:val="pt-PT"/>
        </w:rPr>
        <w:t>: FG3000</w:t>
      </w:r>
    </w:p>
    <w:p w:rsidR="00EE2C7B" w:rsidRPr="00CA3F2B" w:rsidRDefault="00EE2C7B">
      <w:pPr>
        <w:pStyle w:val="BodyText"/>
        <w:rPr>
          <w:b/>
          <w:sz w:val="20"/>
          <w:lang w:val="pt-PT"/>
        </w:rPr>
      </w:pPr>
    </w:p>
    <w:p w:rsidR="00EE2C7B" w:rsidRPr="00CA3F2B" w:rsidRDefault="00EE2C7B">
      <w:pPr>
        <w:pStyle w:val="BodyText"/>
        <w:rPr>
          <w:b/>
          <w:sz w:val="20"/>
          <w:lang w:val="pt-PT"/>
        </w:rPr>
      </w:pPr>
    </w:p>
    <w:p w:rsidR="00EE2C7B" w:rsidRPr="00CA3F2B" w:rsidRDefault="00FD5F6D">
      <w:pPr>
        <w:pStyle w:val="BodyText"/>
        <w:spacing w:before="7"/>
        <w:rPr>
          <w:b/>
          <w:sz w:val="28"/>
          <w:lang w:val="pt-PT"/>
        </w:rPr>
      </w:pPr>
      <w:r w:rsidRPr="00CA3F2B">
        <w:rPr>
          <w:noProof/>
          <w:lang w:val="pt-PT" w:eastAsia="zh-CN"/>
        </w:rPr>
        <w:drawing>
          <wp:anchor distT="0" distB="0" distL="0" distR="0" simplePos="0" relativeHeight="251657728" behindDoc="1" locked="0" layoutInCell="1" allowOverlap="1">
            <wp:simplePos x="0" y="0"/>
            <wp:positionH relativeFrom="page">
              <wp:posOffset>2013204</wp:posOffset>
            </wp:positionH>
            <wp:positionV relativeFrom="paragraph">
              <wp:posOffset>233994</wp:posOffset>
            </wp:positionV>
            <wp:extent cx="3812415" cy="3030855"/>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3812415" cy="3030855"/>
                    </a:xfrm>
                    <a:prstGeom prst="rect">
                      <a:avLst/>
                    </a:prstGeom>
                  </pic:spPr>
                </pic:pic>
              </a:graphicData>
            </a:graphic>
          </wp:anchor>
        </w:drawing>
      </w:r>
    </w:p>
    <w:p w:rsidR="00EE2C7B" w:rsidRPr="00CA3F2B" w:rsidRDefault="00EE2C7B">
      <w:pPr>
        <w:pStyle w:val="BodyText"/>
        <w:rPr>
          <w:b/>
          <w:sz w:val="20"/>
          <w:lang w:val="pt-PT"/>
        </w:rPr>
      </w:pPr>
    </w:p>
    <w:p w:rsidR="00EE2C7B" w:rsidRPr="00CA3F2B" w:rsidRDefault="00EE2C7B">
      <w:pPr>
        <w:pStyle w:val="BodyText"/>
        <w:spacing w:before="1"/>
        <w:rPr>
          <w:b/>
          <w:sz w:val="17"/>
          <w:lang w:val="pt-PT"/>
        </w:rPr>
      </w:pPr>
    </w:p>
    <w:p w:rsidR="00EE2C7B" w:rsidRPr="00CA3F2B" w:rsidRDefault="00FD5F6D">
      <w:pPr>
        <w:pStyle w:val="Heading1"/>
        <w:spacing w:before="55"/>
        <w:rPr>
          <w:rFonts w:ascii="Trebuchet MS"/>
          <w:lang w:val="pt-PT"/>
        </w:rPr>
      </w:pPr>
      <w:r w:rsidRPr="00CA3F2B">
        <w:rPr>
          <w:rFonts w:ascii="Trebuchet MS"/>
          <w:w w:val="95"/>
          <w:lang w:val="pt-PT"/>
        </w:rPr>
        <w:t>Feider France</w:t>
      </w:r>
    </w:p>
    <w:p w:rsidR="00EE2C7B" w:rsidRPr="00CA3F2B" w:rsidRDefault="00FD5F6D">
      <w:pPr>
        <w:spacing w:before="14"/>
        <w:ind w:left="220"/>
        <w:rPr>
          <w:rFonts w:ascii="Trebuchet MS" w:hAnsi="Trebuchet MS"/>
          <w:b/>
          <w:sz w:val="24"/>
          <w:lang w:val="pt-PT"/>
        </w:rPr>
      </w:pPr>
      <w:r w:rsidRPr="00CA3F2B">
        <w:rPr>
          <w:rFonts w:ascii="Trebuchet MS" w:hAnsi="Trebuchet MS"/>
          <w:b/>
          <w:sz w:val="24"/>
          <w:lang w:val="pt-PT"/>
        </w:rPr>
        <w:t>32, rue Aristide Berg</w:t>
      </w:r>
      <w:r w:rsidRPr="00CA3F2B">
        <w:rPr>
          <w:b/>
          <w:sz w:val="24"/>
          <w:lang w:val="pt-PT"/>
        </w:rPr>
        <w:t>è</w:t>
      </w:r>
      <w:r w:rsidRPr="00CA3F2B">
        <w:rPr>
          <w:rFonts w:ascii="Trebuchet MS" w:hAnsi="Trebuchet MS"/>
          <w:b/>
          <w:sz w:val="24"/>
          <w:lang w:val="pt-PT"/>
        </w:rPr>
        <w:t>s - ZI 31270 Cugnaux - France</w:t>
      </w:r>
    </w:p>
    <w:p w:rsidR="00EE2C7B" w:rsidRPr="00CA3F2B" w:rsidRDefault="00F155ED">
      <w:pPr>
        <w:spacing w:before="11"/>
        <w:ind w:left="220"/>
        <w:rPr>
          <w:rFonts w:ascii="Times New Roman"/>
          <w:b/>
          <w:sz w:val="24"/>
          <w:lang w:val="pt-PT"/>
        </w:rPr>
      </w:pPr>
      <w:r w:rsidRPr="00CA3F2B">
        <w:rPr>
          <w:rFonts w:ascii="Times New Roman"/>
          <w:b/>
          <w:sz w:val="24"/>
          <w:lang w:val="pt-PT"/>
        </w:rPr>
        <w:t>Fabricado na RPC</w:t>
      </w:r>
      <w:r w:rsidR="0001418A" w:rsidRPr="00CA3F2B">
        <w:rPr>
          <w:rFonts w:ascii="Times New Roman"/>
          <w:b/>
          <w:sz w:val="24"/>
          <w:lang w:val="pt-PT"/>
        </w:rPr>
        <w:t xml:space="preserve"> 2018</w:t>
      </w:r>
    </w:p>
    <w:p w:rsidR="00EE2C7B" w:rsidRPr="00CA3F2B" w:rsidRDefault="00FD5F6D">
      <w:pPr>
        <w:ind w:left="220"/>
        <w:rPr>
          <w:rFonts w:ascii="Times New Roman"/>
          <w:b/>
          <w:sz w:val="24"/>
          <w:lang w:val="pt-PT"/>
        </w:rPr>
      </w:pPr>
      <w:r w:rsidRPr="00CA3F2B">
        <w:rPr>
          <w:noProof/>
          <w:lang w:val="pt-PT" w:eastAsia="zh-CN"/>
        </w:rPr>
        <w:drawing>
          <wp:inline distT="0" distB="0" distL="0" distR="0">
            <wp:extent cx="531876" cy="438912"/>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531876" cy="438912"/>
                    </a:xfrm>
                    <a:prstGeom prst="rect">
                      <a:avLst/>
                    </a:prstGeom>
                  </pic:spPr>
                </pic:pic>
              </a:graphicData>
            </a:graphic>
          </wp:inline>
        </w:drawing>
      </w:r>
      <w:r w:rsidRPr="00CA3F2B">
        <w:rPr>
          <w:rFonts w:ascii="Times New Roman"/>
          <w:sz w:val="20"/>
          <w:lang w:val="pt-PT"/>
        </w:rPr>
        <w:t xml:space="preserve"> </w:t>
      </w:r>
      <w:r w:rsidRPr="00CA3F2B">
        <w:rPr>
          <w:rFonts w:ascii="Times New Roman"/>
          <w:spacing w:val="20"/>
          <w:sz w:val="20"/>
          <w:lang w:val="pt-PT"/>
        </w:rPr>
        <w:t xml:space="preserve"> </w:t>
      </w:r>
      <w:r w:rsidR="0001418A" w:rsidRPr="00CA3F2B">
        <w:rPr>
          <w:rFonts w:ascii="Times New Roman"/>
          <w:b/>
          <w:sz w:val="24"/>
          <w:lang w:val="pt-PT"/>
        </w:rPr>
        <w:t>Aviso: Leia o manual atentamente antes de utilizar a unidade</w:t>
      </w:r>
      <w:r w:rsidRPr="00CA3F2B">
        <w:rPr>
          <w:rFonts w:ascii="Times New Roman"/>
          <w:b/>
          <w:sz w:val="24"/>
          <w:lang w:val="pt-PT"/>
        </w:rPr>
        <w:t>!</w:t>
      </w:r>
    </w:p>
    <w:p w:rsidR="00EE2C7B" w:rsidRPr="00CA3F2B" w:rsidRDefault="00E56BA2">
      <w:pPr>
        <w:pStyle w:val="BodyText"/>
        <w:spacing w:before="5"/>
        <w:rPr>
          <w:rFonts w:ascii="Times New Roman"/>
          <w:b/>
          <w:sz w:val="20"/>
          <w:lang w:val="pt-PT"/>
        </w:rPr>
      </w:pPr>
      <w:r>
        <w:pict>
          <v:group id="_x0000_s1242" alt="" style="position:absolute;margin-left:407.5pt;margin-top:13.7pt;width:157.55pt;height:35.3pt;z-index:-251648512;mso-wrap-distance-left:0;mso-wrap-distance-right:0;mso-position-horizontal-relative:page" coordorigin="8150,274" coordsize="3151,7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43" type="#_x0000_t75" alt="" style="position:absolute;left:8150;top:274;width:2312;height:706">
              <v:imagedata r:id="rId11" o:title=""/>
            </v:shape>
            <v:shape id="_x0000_s1244" type="#_x0000_t75" alt="" style="position:absolute;left:10461;top:305;width:839;height:600">
              <v:imagedata r:id="rId12" o:title=""/>
            </v:shape>
            <w10:wrap type="topAndBottom" anchorx="page"/>
          </v:group>
        </w:pict>
      </w:r>
    </w:p>
    <w:p w:rsidR="00EE2C7B" w:rsidRPr="00CA3F2B" w:rsidRDefault="00EE2C7B">
      <w:pPr>
        <w:rPr>
          <w:rFonts w:ascii="Times New Roman"/>
          <w:sz w:val="20"/>
          <w:lang w:val="pt-PT"/>
        </w:rPr>
        <w:sectPr w:rsidR="00EE2C7B" w:rsidRPr="00CA3F2B">
          <w:footerReference w:type="default" r:id="rId13"/>
          <w:type w:val="continuous"/>
          <w:pgSz w:w="12240" w:h="15840"/>
          <w:pgMar w:top="1060" w:right="380" w:bottom="1040" w:left="680" w:header="720" w:footer="859" w:gutter="0"/>
          <w:pgNumType w:start="1"/>
          <w:cols w:space="720"/>
        </w:sectPr>
      </w:pPr>
    </w:p>
    <w:p w:rsidR="00EF1324" w:rsidRPr="00CA3F2B" w:rsidRDefault="0001418A" w:rsidP="0001418A">
      <w:pPr>
        <w:widowControl/>
        <w:numPr>
          <w:ilvl w:val="0"/>
          <w:numId w:val="25"/>
        </w:numPr>
        <w:autoSpaceDE/>
        <w:autoSpaceDN/>
        <w:rPr>
          <w:lang w:val="pt-PT"/>
        </w:rPr>
      </w:pPr>
      <w:r w:rsidRPr="00CA3F2B">
        <w:rPr>
          <w:b/>
          <w:bCs/>
          <w:lang w:val="pt-PT"/>
        </w:rPr>
        <w:lastRenderedPageBreak/>
        <w:t>INSTRUÇÕES DE SEGURANÇA</w:t>
      </w:r>
    </w:p>
    <w:p w:rsidR="00EF1324" w:rsidRPr="00CA3F2B" w:rsidRDefault="00EF1324" w:rsidP="00EF1324">
      <w:pPr>
        <w:ind w:left="360"/>
        <w:rPr>
          <w:rFonts w:ascii="Calibri" w:eastAsia="SimSun" w:hAnsi="Calibri" w:cs="Calibri"/>
          <w:lang w:val="pt-PT" w:eastAsia="zh-CN"/>
        </w:rPr>
      </w:pPr>
      <w:r w:rsidRPr="00CA3F2B">
        <w:rPr>
          <w:rFonts w:ascii="Calibri" w:hAnsi="Calibri" w:cs="Calibri"/>
          <w:noProof/>
          <w:lang w:val="pt-PT" w:eastAsia="zh-CN"/>
        </w:rPr>
        <w:drawing>
          <wp:inline distT="0" distB="0" distL="0" distR="0">
            <wp:extent cx="440055" cy="37973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0055" cy="379730"/>
                    </a:xfrm>
                    <a:prstGeom prst="rect">
                      <a:avLst/>
                    </a:prstGeom>
                    <a:noFill/>
                    <a:ln>
                      <a:noFill/>
                    </a:ln>
                  </pic:spPr>
                </pic:pic>
              </a:graphicData>
            </a:graphic>
          </wp:inline>
        </w:drawing>
      </w:r>
      <w:r w:rsidR="0001418A" w:rsidRPr="00CA3F2B">
        <w:rPr>
          <w:lang w:val="pt-PT"/>
        </w:rPr>
        <w:t xml:space="preserve"> </w:t>
      </w:r>
      <w:r w:rsidR="0001418A" w:rsidRPr="00CA3F2B">
        <w:rPr>
          <w:rFonts w:ascii="Calibri" w:eastAsia="SimSun" w:hAnsi="Calibri" w:cs="Calibri"/>
          <w:lang w:val="pt-PT" w:eastAsia="zh-CN"/>
        </w:rPr>
        <w:t>Aviso</w:t>
      </w:r>
      <w:r w:rsidRPr="00CA3F2B">
        <w:rPr>
          <w:rFonts w:ascii="Calibri" w:eastAsia="SimSun" w:hAnsi="Calibri" w:cs="Calibri"/>
          <w:lang w:val="pt-PT" w:eastAsia="zh-CN"/>
        </w:rPr>
        <w:t>:</w:t>
      </w:r>
    </w:p>
    <w:p w:rsidR="0001418A" w:rsidRPr="00CA3F2B" w:rsidRDefault="0001418A" w:rsidP="0001418A">
      <w:pPr>
        <w:widowControl/>
        <w:numPr>
          <w:ilvl w:val="0"/>
          <w:numId w:val="26"/>
        </w:numPr>
        <w:autoSpaceDE/>
        <w:autoSpaceDN/>
        <w:rPr>
          <w:rFonts w:ascii="Calibri" w:eastAsia="SimSun" w:hAnsi="Calibri" w:cs="Calibri"/>
          <w:b/>
          <w:bCs/>
          <w:lang w:val="pt-PT"/>
        </w:rPr>
      </w:pPr>
      <w:r w:rsidRPr="00CA3F2B">
        <w:rPr>
          <w:rFonts w:ascii="Calibri" w:hAnsi="Calibri"/>
          <w:lang w:val="pt-PT"/>
        </w:rPr>
        <w:t>Atenção! Os gases de escape são tóxicos. Não opere o gerador numa sala sem sistema de ventilação!</w:t>
      </w:r>
    </w:p>
    <w:p w:rsidR="0001418A" w:rsidRPr="00CA3F2B" w:rsidRDefault="0001418A" w:rsidP="0001418A">
      <w:pPr>
        <w:widowControl/>
        <w:numPr>
          <w:ilvl w:val="0"/>
          <w:numId w:val="26"/>
        </w:numPr>
        <w:autoSpaceDE/>
        <w:autoSpaceDN/>
        <w:rPr>
          <w:rFonts w:ascii="Calibri" w:eastAsia="SimSun" w:hAnsi="Calibri" w:cs="Calibri"/>
          <w:b/>
          <w:bCs/>
          <w:lang w:val="pt-PT"/>
        </w:rPr>
      </w:pPr>
      <w:r w:rsidRPr="00CA3F2B">
        <w:rPr>
          <w:rFonts w:ascii="Calibri" w:hAnsi="Calibri"/>
          <w:lang w:val="pt-PT"/>
        </w:rPr>
        <w:t>As crianças devem ser protegidas mantendo-as a uma distância segura do grupo gerador!</w:t>
      </w:r>
    </w:p>
    <w:p w:rsidR="0001418A" w:rsidRPr="00CA3F2B" w:rsidRDefault="0001418A" w:rsidP="0001418A">
      <w:pPr>
        <w:widowControl/>
        <w:numPr>
          <w:ilvl w:val="0"/>
          <w:numId w:val="26"/>
        </w:numPr>
        <w:autoSpaceDE/>
        <w:autoSpaceDN/>
        <w:rPr>
          <w:rFonts w:ascii="Calibri" w:eastAsia="SimSun" w:hAnsi="Calibri" w:cs="Calibri"/>
          <w:b/>
          <w:bCs/>
          <w:lang w:val="pt-PT"/>
        </w:rPr>
      </w:pPr>
      <w:r w:rsidRPr="00CA3F2B">
        <w:rPr>
          <w:rFonts w:ascii="Calibri" w:hAnsi="Calibri"/>
          <w:lang w:val="pt-PT"/>
        </w:rPr>
        <w:t>Não é permitido encher os grupos geradores durante o funcionamento!</w:t>
      </w:r>
    </w:p>
    <w:p w:rsidR="0001418A" w:rsidRPr="00CA3F2B" w:rsidRDefault="0001418A" w:rsidP="0001418A">
      <w:pPr>
        <w:widowControl/>
        <w:numPr>
          <w:ilvl w:val="0"/>
          <w:numId w:val="26"/>
        </w:numPr>
        <w:autoSpaceDE/>
        <w:autoSpaceDN/>
        <w:rPr>
          <w:rFonts w:ascii="Calibri" w:eastAsia="SimSun" w:hAnsi="Calibri" w:cs="Calibri"/>
          <w:b/>
          <w:bCs/>
          <w:lang w:val="pt-PT"/>
        </w:rPr>
      </w:pPr>
      <w:r w:rsidRPr="00CA3F2B">
        <w:rPr>
          <w:rFonts w:ascii="Calibri" w:hAnsi="Calibri"/>
          <w:lang w:val="pt-PT"/>
        </w:rPr>
        <w:t>Se o gerador for montado numa sala fechada, devem ser respeitados os regulamentos de segurança relevantes contra incêndio e explosão!</w:t>
      </w:r>
    </w:p>
    <w:p w:rsidR="0001418A" w:rsidRPr="00CA3F2B" w:rsidRDefault="0001418A" w:rsidP="0001418A">
      <w:pPr>
        <w:widowControl/>
        <w:numPr>
          <w:ilvl w:val="0"/>
          <w:numId w:val="26"/>
        </w:numPr>
        <w:autoSpaceDE/>
        <w:autoSpaceDN/>
        <w:rPr>
          <w:rFonts w:ascii="Calibri" w:eastAsia="SimSun" w:hAnsi="Calibri" w:cs="Calibri"/>
          <w:b/>
          <w:bCs/>
          <w:lang w:val="pt-PT"/>
        </w:rPr>
      </w:pPr>
      <w:r w:rsidRPr="00CA3F2B">
        <w:rPr>
          <w:rFonts w:ascii="Calibri" w:hAnsi="Calibri"/>
          <w:lang w:val="pt-PT"/>
        </w:rPr>
        <w:t>Não conecte a um circuito doméstico!</w:t>
      </w:r>
    </w:p>
    <w:p w:rsidR="0001418A" w:rsidRPr="00CA3F2B" w:rsidRDefault="0001418A" w:rsidP="0001418A">
      <w:pPr>
        <w:widowControl/>
        <w:numPr>
          <w:ilvl w:val="0"/>
          <w:numId w:val="26"/>
        </w:numPr>
        <w:autoSpaceDE/>
        <w:autoSpaceDN/>
        <w:rPr>
          <w:rFonts w:ascii="Calibri" w:eastAsia="SimSun" w:hAnsi="Calibri" w:cs="Calibri"/>
          <w:b/>
          <w:bCs/>
          <w:lang w:val="pt-PT"/>
        </w:rPr>
      </w:pPr>
      <w:r w:rsidRPr="00CA3F2B">
        <w:rPr>
          <w:rFonts w:ascii="Calibri" w:hAnsi="Calibri"/>
          <w:lang w:val="pt-PT"/>
        </w:rPr>
        <w:t>Não utilize em condições de chuva!</w:t>
      </w:r>
    </w:p>
    <w:p w:rsidR="0001418A" w:rsidRPr="00CA3F2B" w:rsidRDefault="0001418A" w:rsidP="0001418A">
      <w:pPr>
        <w:widowControl/>
        <w:numPr>
          <w:ilvl w:val="0"/>
          <w:numId w:val="26"/>
        </w:numPr>
        <w:autoSpaceDE/>
        <w:autoSpaceDN/>
        <w:rPr>
          <w:rFonts w:ascii="Calibri" w:eastAsia="SimSun" w:hAnsi="Calibri" w:cs="Calibri"/>
          <w:b/>
          <w:bCs/>
          <w:lang w:val="pt-PT"/>
        </w:rPr>
      </w:pPr>
      <w:r w:rsidRPr="00CA3F2B">
        <w:rPr>
          <w:rFonts w:ascii="Calibri" w:hAnsi="Calibri"/>
          <w:lang w:val="pt-PT"/>
        </w:rPr>
        <w:t>Mantenha fora do alcance de materiais inflamáveis!</w:t>
      </w:r>
    </w:p>
    <w:p w:rsidR="0001418A" w:rsidRPr="00CA3F2B" w:rsidRDefault="0001418A" w:rsidP="0001418A">
      <w:pPr>
        <w:widowControl/>
        <w:numPr>
          <w:ilvl w:val="0"/>
          <w:numId w:val="26"/>
        </w:numPr>
        <w:autoSpaceDE/>
        <w:autoSpaceDN/>
        <w:rPr>
          <w:rFonts w:ascii="Calibri" w:eastAsia="SimSun" w:hAnsi="Calibri" w:cs="Calibri"/>
          <w:b/>
          <w:bCs/>
          <w:lang w:val="pt-PT"/>
        </w:rPr>
      </w:pPr>
      <w:r w:rsidRPr="00CA3F2B">
        <w:rPr>
          <w:rFonts w:ascii="Calibri" w:hAnsi="Calibri"/>
          <w:lang w:val="pt-PT"/>
        </w:rPr>
        <w:t xml:space="preserve"> Quando reabastecer: </w:t>
      </w:r>
    </w:p>
    <w:p w:rsidR="0001418A" w:rsidRPr="00CA3F2B" w:rsidRDefault="0001418A" w:rsidP="0001418A">
      <w:pPr>
        <w:widowControl/>
        <w:numPr>
          <w:ilvl w:val="1"/>
          <w:numId w:val="26"/>
        </w:numPr>
        <w:autoSpaceDE/>
        <w:autoSpaceDN/>
        <w:rPr>
          <w:rFonts w:ascii="Calibri" w:eastAsia="SimSun" w:hAnsi="Calibri" w:cs="Calibri"/>
          <w:b/>
          <w:bCs/>
          <w:lang w:val="pt-PT"/>
        </w:rPr>
      </w:pPr>
      <w:r w:rsidRPr="00CA3F2B">
        <w:rPr>
          <w:rFonts w:ascii="Calibri" w:hAnsi="Calibri"/>
          <w:lang w:val="pt-PT"/>
        </w:rPr>
        <w:t>pare o motor;</w:t>
      </w:r>
    </w:p>
    <w:p w:rsidR="0001418A" w:rsidRPr="00CA3F2B" w:rsidRDefault="0001418A" w:rsidP="0001418A">
      <w:pPr>
        <w:widowControl/>
        <w:numPr>
          <w:ilvl w:val="1"/>
          <w:numId w:val="26"/>
        </w:numPr>
        <w:autoSpaceDE/>
        <w:autoSpaceDN/>
        <w:rPr>
          <w:rFonts w:ascii="Calibri" w:eastAsia="SimSun" w:hAnsi="Calibri" w:cs="Calibri"/>
          <w:b/>
          <w:bCs/>
          <w:lang w:val="pt-PT"/>
        </w:rPr>
      </w:pPr>
      <w:r w:rsidRPr="00CA3F2B">
        <w:rPr>
          <w:rFonts w:ascii="Calibri" w:hAnsi="Calibri"/>
          <w:lang w:val="pt-PT"/>
        </w:rPr>
        <w:t>não fume;</w:t>
      </w:r>
    </w:p>
    <w:p w:rsidR="0001418A" w:rsidRPr="00CA3F2B" w:rsidRDefault="0001418A" w:rsidP="0001418A">
      <w:pPr>
        <w:widowControl/>
        <w:numPr>
          <w:ilvl w:val="1"/>
          <w:numId w:val="26"/>
        </w:numPr>
        <w:autoSpaceDE/>
        <w:autoSpaceDN/>
        <w:rPr>
          <w:rFonts w:ascii="Calibri" w:eastAsia="SimSun" w:hAnsi="Calibri" w:cs="Calibri"/>
          <w:b/>
          <w:bCs/>
          <w:lang w:val="pt-PT"/>
        </w:rPr>
      </w:pPr>
      <w:r w:rsidRPr="00CA3F2B">
        <w:rPr>
          <w:rFonts w:ascii="Calibri" w:hAnsi="Calibri"/>
          <w:lang w:val="pt-PT"/>
        </w:rPr>
        <w:t>não derrame.</w:t>
      </w:r>
    </w:p>
    <w:p w:rsidR="00EF1324" w:rsidRPr="00CA3F2B" w:rsidRDefault="00EF1324" w:rsidP="00EF1324">
      <w:pPr>
        <w:ind w:left="360"/>
        <w:rPr>
          <w:rFonts w:eastAsia="SimSun"/>
          <w:b/>
          <w:bCs/>
          <w:lang w:val="pt-PT" w:eastAsia="zh-CN"/>
        </w:rPr>
      </w:pPr>
      <w:r w:rsidRPr="00CA3F2B">
        <w:rPr>
          <w:noProof/>
          <w:lang w:val="pt-PT" w:eastAsia="zh-CN"/>
        </w:rPr>
        <w:drawing>
          <wp:inline distT="0" distB="0" distL="0" distR="0">
            <wp:extent cx="440055" cy="37973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0055" cy="379730"/>
                    </a:xfrm>
                    <a:prstGeom prst="rect">
                      <a:avLst/>
                    </a:prstGeom>
                    <a:noFill/>
                    <a:ln>
                      <a:noFill/>
                    </a:ln>
                  </pic:spPr>
                </pic:pic>
              </a:graphicData>
            </a:graphic>
          </wp:inline>
        </w:drawing>
      </w:r>
      <w:r w:rsidR="0001418A" w:rsidRPr="00CA3F2B">
        <w:rPr>
          <w:b/>
          <w:bCs/>
          <w:u w:val="single"/>
          <w:lang w:val="pt-PT"/>
        </w:rPr>
        <w:t>Condições gerais de segurança</w:t>
      </w:r>
    </w:p>
    <w:p w:rsidR="0001418A" w:rsidRPr="00CA3F2B" w:rsidRDefault="0001418A" w:rsidP="0001418A">
      <w:pPr>
        <w:pStyle w:val="ListParagraph1"/>
        <w:numPr>
          <w:ilvl w:val="0"/>
          <w:numId w:val="27"/>
        </w:numPr>
        <w:spacing w:line="380" w:lineRule="exact"/>
        <w:ind w:left="714" w:hanging="357"/>
        <w:rPr>
          <w:u w:val="single"/>
          <w:lang w:val="pt-PT"/>
        </w:rPr>
      </w:pPr>
      <w:r w:rsidRPr="00CA3F2B">
        <w:rPr>
          <w:lang w:val="pt-PT"/>
        </w:rPr>
        <w:t>O operador deve conhecer os princípios de funcionamento e a estrutura do gerador e do motor. Ele deve saber como parar o motor em caso de urgência e como manipular os controlos.</w:t>
      </w:r>
    </w:p>
    <w:p w:rsidR="0001418A" w:rsidRPr="00CA3F2B" w:rsidRDefault="0001418A" w:rsidP="0001418A">
      <w:pPr>
        <w:pStyle w:val="ListParagraph1"/>
        <w:numPr>
          <w:ilvl w:val="0"/>
          <w:numId w:val="27"/>
        </w:numPr>
        <w:spacing w:line="380" w:lineRule="exact"/>
        <w:ind w:left="714" w:hanging="357"/>
        <w:rPr>
          <w:u w:val="single"/>
          <w:lang w:val="pt-PT"/>
        </w:rPr>
      </w:pPr>
      <w:r w:rsidRPr="00CA3F2B">
        <w:rPr>
          <w:lang w:val="pt-PT"/>
        </w:rPr>
        <w:t>Nunca deixe as crianças utilizar este dispositivo.</w:t>
      </w:r>
    </w:p>
    <w:p w:rsidR="0001418A" w:rsidRPr="00CA3F2B" w:rsidRDefault="0001418A" w:rsidP="0001418A">
      <w:pPr>
        <w:pStyle w:val="ListParagraph1"/>
        <w:numPr>
          <w:ilvl w:val="0"/>
          <w:numId w:val="27"/>
        </w:numPr>
        <w:spacing w:line="380" w:lineRule="exact"/>
        <w:ind w:left="714" w:hanging="357"/>
        <w:rPr>
          <w:u w:val="single"/>
          <w:lang w:val="pt-PT"/>
        </w:rPr>
      </w:pPr>
      <w:r w:rsidRPr="00CA3F2B">
        <w:rPr>
          <w:lang w:val="pt-PT"/>
        </w:rPr>
        <w:t>Nunca deixe pessoas que não estão familiarizadas com estas instruções utilizar o dispositivo. Os regulamentos locais impõem restrições acerca da idade do utilizador.</w:t>
      </w:r>
    </w:p>
    <w:p w:rsidR="0001418A" w:rsidRPr="00CA3F2B" w:rsidRDefault="0001418A" w:rsidP="0001418A">
      <w:pPr>
        <w:pStyle w:val="ListParagraph1"/>
        <w:numPr>
          <w:ilvl w:val="0"/>
          <w:numId w:val="27"/>
        </w:numPr>
        <w:spacing w:line="380" w:lineRule="exact"/>
        <w:ind w:left="714" w:hanging="357"/>
        <w:rPr>
          <w:u w:val="single"/>
          <w:lang w:val="pt-PT"/>
        </w:rPr>
      </w:pPr>
      <w:r w:rsidRPr="00CA3F2B">
        <w:rPr>
          <w:lang w:val="pt-PT"/>
        </w:rPr>
        <w:t>Não utilize este dispositivo na proximidade de pessoas, especialmente crianças, ou animais. Afaste-as da área de trabalho.</w:t>
      </w:r>
    </w:p>
    <w:p w:rsidR="0001418A" w:rsidRPr="00CA3F2B" w:rsidRDefault="0001418A" w:rsidP="0001418A">
      <w:pPr>
        <w:pStyle w:val="ListParagraph1"/>
        <w:numPr>
          <w:ilvl w:val="0"/>
          <w:numId w:val="27"/>
        </w:numPr>
        <w:spacing w:line="380" w:lineRule="exact"/>
        <w:ind w:left="714" w:hanging="357"/>
        <w:rPr>
          <w:u w:val="single"/>
          <w:lang w:val="pt-PT"/>
        </w:rPr>
      </w:pPr>
      <w:r w:rsidRPr="00CA3F2B">
        <w:rPr>
          <w:lang w:val="pt-PT"/>
        </w:rPr>
        <w:t>O operador ou o utilizador são responsáveis por possíveis acidentes ou danos a outras pessoas ou à sua propriedade.</w:t>
      </w:r>
    </w:p>
    <w:p w:rsidR="0001418A" w:rsidRPr="00CA3F2B" w:rsidRDefault="0001418A" w:rsidP="0001418A">
      <w:pPr>
        <w:pStyle w:val="ListParagraph1"/>
        <w:numPr>
          <w:ilvl w:val="0"/>
          <w:numId w:val="27"/>
        </w:numPr>
        <w:spacing w:line="380" w:lineRule="exact"/>
        <w:ind w:left="714" w:hanging="357"/>
        <w:rPr>
          <w:u w:val="single"/>
          <w:lang w:val="pt-PT"/>
        </w:rPr>
      </w:pPr>
      <w:r w:rsidRPr="00CA3F2B">
        <w:rPr>
          <w:lang w:val="pt-PT"/>
        </w:rPr>
        <w:t>Não use roupas soltas ou joias, uma vez que podem ser apanhadas pela máquina quando está em funcionamento.</w:t>
      </w:r>
    </w:p>
    <w:p w:rsidR="0001418A" w:rsidRPr="00CA3F2B" w:rsidRDefault="0001418A" w:rsidP="0001418A">
      <w:pPr>
        <w:pStyle w:val="ListParagraph1"/>
        <w:numPr>
          <w:ilvl w:val="0"/>
          <w:numId w:val="27"/>
        </w:numPr>
        <w:spacing w:line="380" w:lineRule="exact"/>
        <w:ind w:left="714" w:hanging="357"/>
        <w:rPr>
          <w:u w:val="single"/>
          <w:lang w:val="pt-PT"/>
        </w:rPr>
      </w:pPr>
      <w:r w:rsidRPr="00CA3F2B">
        <w:rPr>
          <w:lang w:val="pt-PT"/>
        </w:rPr>
        <w:t>Use equipamento de segurança. Use equipamento de proteção como máscara antipó, sapatos de segurança antiderrapantes, capacete ou proteção auditiva.</w:t>
      </w:r>
    </w:p>
    <w:p w:rsidR="0001418A" w:rsidRPr="00CA3F2B" w:rsidRDefault="0001418A" w:rsidP="0001418A">
      <w:pPr>
        <w:pStyle w:val="ListParagraph1"/>
        <w:numPr>
          <w:ilvl w:val="0"/>
          <w:numId w:val="27"/>
        </w:numPr>
        <w:spacing w:line="380" w:lineRule="exact"/>
        <w:ind w:left="714" w:hanging="357"/>
        <w:rPr>
          <w:u w:val="single"/>
          <w:lang w:val="pt-PT"/>
        </w:rPr>
      </w:pPr>
      <w:r w:rsidRPr="00CA3F2B">
        <w:rPr>
          <w:lang w:val="pt-PT"/>
        </w:rPr>
        <w:t>Permaneça alerta, esteja atento ao que está a fazer e seja sensato quando utilizar o gerador. Não o utilize se estiver cansado ou sob a influência de drogas, álcool ou medicamentos.</w:t>
      </w:r>
    </w:p>
    <w:p w:rsidR="0001418A" w:rsidRPr="00CA3F2B" w:rsidRDefault="0001418A" w:rsidP="0001418A">
      <w:pPr>
        <w:pStyle w:val="ListParagraph1"/>
        <w:numPr>
          <w:ilvl w:val="0"/>
          <w:numId w:val="27"/>
        </w:numPr>
        <w:spacing w:line="380" w:lineRule="exact"/>
        <w:ind w:left="714" w:hanging="357"/>
        <w:rPr>
          <w:u w:val="single"/>
          <w:lang w:val="pt-PT"/>
        </w:rPr>
      </w:pPr>
      <w:r w:rsidRPr="00CA3F2B">
        <w:rPr>
          <w:lang w:val="pt-PT"/>
        </w:rPr>
        <w:t>Instale o gerador num local bem ventilado e certifique-se que existe, pelo menos, 1,5 m entre o gerador e as paredes do edifício ou outro equipamento. Não coloque líquidos inflamáveis ou gases perto do gerador.</w:t>
      </w:r>
    </w:p>
    <w:p w:rsidR="0001418A" w:rsidRPr="00CA3F2B" w:rsidRDefault="0001418A" w:rsidP="0001418A">
      <w:pPr>
        <w:pStyle w:val="ListParagraph1"/>
        <w:numPr>
          <w:ilvl w:val="0"/>
          <w:numId w:val="27"/>
        </w:numPr>
        <w:spacing w:line="380" w:lineRule="exact"/>
        <w:ind w:left="714" w:hanging="357"/>
        <w:rPr>
          <w:u w:val="single"/>
          <w:lang w:val="pt-PT"/>
        </w:rPr>
      </w:pPr>
      <w:r w:rsidRPr="00CA3F2B">
        <w:rPr>
          <w:lang w:val="pt-PT"/>
        </w:rPr>
        <w:t>Não ponha o gerador a funcionar num espaço fechado ou sem ventilação. O gás de escape do motor contém monóxido de carbono que é tóxico e pode provocar perda de consciência ou morte.</w:t>
      </w:r>
    </w:p>
    <w:p w:rsidR="0001418A" w:rsidRPr="00CA3F2B" w:rsidRDefault="0001418A" w:rsidP="0001418A">
      <w:pPr>
        <w:pStyle w:val="ListParagraph1"/>
        <w:numPr>
          <w:ilvl w:val="0"/>
          <w:numId w:val="27"/>
        </w:numPr>
        <w:spacing w:line="380" w:lineRule="exact"/>
        <w:ind w:left="714" w:hanging="357"/>
        <w:rPr>
          <w:u w:val="single"/>
          <w:lang w:val="pt-PT"/>
        </w:rPr>
      </w:pPr>
      <w:r w:rsidRPr="00CA3F2B">
        <w:rPr>
          <w:lang w:val="pt-PT"/>
        </w:rPr>
        <w:t>O gerador deve funcionar respeitando a potência indicada no manual do utilizador. Não coloque o gerador em funcionamento com uma sobrecarga ou uma velocidade excessiva.</w:t>
      </w:r>
    </w:p>
    <w:p w:rsidR="0001418A" w:rsidRPr="00CA3F2B" w:rsidRDefault="0001418A" w:rsidP="0001418A">
      <w:pPr>
        <w:pStyle w:val="ListParagraph1"/>
        <w:numPr>
          <w:ilvl w:val="0"/>
          <w:numId w:val="27"/>
        </w:numPr>
        <w:spacing w:line="380" w:lineRule="exact"/>
        <w:ind w:left="714" w:hanging="357"/>
        <w:rPr>
          <w:u w:val="single"/>
          <w:lang w:val="pt-PT"/>
        </w:rPr>
      </w:pPr>
      <w:r w:rsidRPr="00CA3F2B">
        <w:rPr>
          <w:lang w:val="pt-PT"/>
        </w:rPr>
        <w:t>O silenciador do gerador aquece demasiado quando o motor funciona ou mesmo durante algum tempo depois de parar. Não toque nele, uma vez que pode se pode queimar</w:t>
      </w:r>
    </w:p>
    <w:p w:rsidR="0001418A" w:rsidRPr="00CA3F2B" w:rsidRDefault="0001418A" w:rsidP="0001418A">
      <w:pPr>
        <w:pStyle w:val="ListParagraph1"/>
        <w:numPr>
          <w:ilvl w:val="0"/>
          <w:numId w:val="27"/>
        </w:numPr>
        <w:spacing w:line="380" w:lineRule="exact"/>
        <w:ind w:left="714" w:hanging="357"/>
        <w:rPr>
          <w:u w:val="single"/>
          <w:lang w:val="pt-PT"/>
        </w:rPr>
      </w:pPr>
      <w:r w:rsidRPr="00CA3F2B">
        <w:rPr>
          <w:lang w:val="pt-PT"/>
        </w:rPr>
        <w:t>Não transporte nem mova o gerador até este ter arrefecido.</w:t>
      </w:r>
    </w:p>
    <w:p w:rsidR="0001418A" w:rsidRPr="00CA3F2B" w:rsidRDefault="0001418A" w:rsidP="0001418A">
      <w:pPr>
        <w:pStyle w:val="ListParagraph1"/>
        <w:numPr>
          <w:ilvl w:val="0"/>
          <w:numId w:val="27"/>
        </w:numPr>
        <w:spacing w:line="380" w:lineRule="exact"/>
        <w:ind w:left="714" w:hanging="357"/>
        <w:rPr>
          <w:u w:val="single"/>
          <w:lang w:val="pt-PT"/>
        </w:rPr>
      </w:pPr>
      <w:r w:rsidRPr="00CA3F2B">
        <w:rPr>
          <w:lang w:val="pt-PT"/>
        </w:rPr>
        <w:lastRenderedPageBreak/>
        <w:t>Faça manutenção periodicamente e resolva imediatamente problemas que surjam. Não coloque o gerador a funcionar antes de corrigir qualquer falha detetada.</w:t>
      </w:r>
    </w:p>
    <w:p w:rsidR="0001418A" w:rsidRPr="00CA3F2B" w:rsidRDefault="0001418A" w:rsidP="0001418A">
      <w:pPr>
        <w:pStyle w:val="ListParagraph1"/>
        <w:numPr>
          <w:ilvl w:val="0"/>
          <w:numId w:val="27"/>
        </w:numPr>
        <w:spacing w:line="380" w:lineRule="exact"/>
        <w:ind w:left="714" w:hanging="357"/>
        <w:rPr>
          <w:u w:val="single"/>
          <w:lang w:val="pt-PT"/>
        </w:rPr>
      </w:pPr>
      <w:r w:rsidRPr="00CA3F2B">
        <w:rPr>
          <w:lang w:val="pt-PT"/>
        </w:rPr>
        <w:t>O gerador usa um sistema de refrigeração do ar e é necessário limpar os seus componentes regularmente, incluindo as grelhas, a tampa da ventoinha e a própria ventoinha de forma a assegurar a refrigeração.</w:t>
      </w:r>
    </w:p>
    <w:p w:rsidR="0001418A" w:rsidRPr="00CA3F2B" w:rsidRDefault="0001418A" w:rsidP="0001418A">
      <w:pPr>
        <w:pStyle w:val="ListParagraph1"/>
        <w:numPr>
          <w:ilvl w:val="0"/>
          <w:numId w:val="27"/>
        </w:numPr>
        <w:spacing w:line="380" w:lineRule="exact"/>
        <w:ind w:left="714" w:hanging="357"/>
        <w:rPr>
          <w:u w:val="single"/>
          <w:lang w:val="pt-PT"/>
        </w:rPr>
      </w:pPr>
      <w:r w:rsidRPr="00CA3F2B">
        <w:rPr>
          <w:lang w:val="pt-PT"/>
        </w:rPr>
        <w:t>Mantenha o filtro de combustível limpo e mude o óleo do motor regularmente.</w:t>
      </w:r>
    </w:p>
    <w:p w:rsidR="0001418A" w:rsidRPr="00CA3F2B" w:rsidRDefault="0001418A" w:rsidP="0001418A">
      <w:pPr>
        <w:pStyle w:val="ListParagraph1"/>
        <w:numPr>
          <w:ilvl w:val="0"/>
          <w:numId w:val="27"/>
        </w:numPr>
        <w:spacing w:line="380" w:lineRule="exact"/>
        <w:ind w:left="714" w:hanging="357"/>
        <w:rPr>
          <w:u w:val="single"/>
          <w:lang w:val="pt-PT"/>
        </w:rPr>
      </w:pPr>
      <w:r w:rsidRPr="00CA3F2B">
        <w:rPr>
          <w:lang w:val="pt-PT"/>
        </w:rPr>
        <w:t>Periodicamente, verifique a instalação das ligações e as fixações, apertando-as se for necessário.</w:t>
      </w:r>
    </w:p>
    <w:p w:rsidR="0001418A" w:rsidRPr="00CA3F2B" w:rsidRDefault="0001418A" w:rsidP="0001418A">
      <w:pPr>
        <w:pStyle w:val="ListParagraph1"/>
        <w:numPr>
          <w:ilvl w:val="0"/>
          <w:numId w:val="27"/>
        </w:numPr>
        <w:spacing w:line="380" w:lineRule="exact"/>
        <w:ind w:left="714" w:hanging="357"/>
        <w:rPr>
          <w:u w:val="single"/>
          <w:lang w:val="pt-PT"/>
        </w:rPr>
      </w:pPr>
      <w:r w:rsidRPr="00CA3F2B">
        <w:rPr>
          <w:lang w:val="pt-PT"/>
        </w:rPr>
        <w:t>Limpe os componentes do filtro de ar periodicamente e substitua-o se for necessário.</w:t>
      </w:r>
    </w:p>
    <w:p w:rsidR="0001418A" w:rsidRPr="00CA3F2B" w:rsidRDefault="0001418A" w:rsidP="0001418A">
      <w:pPr>
        <w:pStyle w:val="ListParagraph1"/>
        <w:numPr>
          <w:ilvl w:val="0"/>
          <w:numId w:val="27"/>
        </w:numPr>
        <w:spacing w:line="380" w:lineRule="exact"/>
        <w:ind w:left="714" w:hanging="357"/>
        <w:rPr>
          <w:u w:val="single"/>
          <w:lang w:val="pt-PT"/>
        </w:rPr>
      </w:pPr>
      <w:r w:rsidRPr="00CA3F2B">
        <w:rPr>
          <w:lang w:val="pt-PT"/>
        </w:rPr>
        <w:t>Remova qualquer equipamento elétrico que esteja ligado antes de iniciar ou parar o gerador.</w:t>
      </w:r>
    </w:p>
    <w:p w:rsidR="0001418A" w:rsidRPr="00CA3F2B" w:rsidRDefault="0001418A" w:rsidP="0001418A">
      <w:pPr>
        <w:pStyle w:val="ListParagraph1"/>
        <w:numPr>
          <w:ilvl w:val="0"/>
          <w:numId w:val="27"/>
        </w:numPr>
        <w:spacing w:line="440" w:lineRule="exact"/>
        <w:ind w:left="714" w:hanging="357"/>
        <w:rPr>
          <w:u w:val="single"/>
          <w:lang w:val="pt-PT"/>
        </w:rPr>
      </w:pPr>
      <w:r w:rsidRPr="00CA3F2B">
        <w:rPr>
          <w:lang w:val="pt-PT"/>
        </w:rPr>
        <w:t>Antes de transportar o gerador, deve esvaziar o depósito de combustível.</w:t>
      </w:r>
    </w:p>
    <w:p w:rsidR="0001418A" w:rsidRPr="00CA3F2B" w:rsidRDefault="0001418A" w:rsidP="0001418A">
      <w:pPr>
        <w:pStyle w:val="ListParagraph1"/>
        <w:numPr>
          <w:ilvl w:val="0"/>
          <w:numId w:val="27"/>
        </w:numPr>
        <w:spacing w:line="440" w:lineRule="exact"/>
        <w:ind w:left="714" w:hanging="357"/>
        <w:rPr>
          <w:u w:val="single"/>
          <w:lang w:val="pt-PT"/>
        </w:rPr>
      </w:pPr>
      <w:r w:rsidRPr="00CA3F2B">
        <w:rPr>
          <w:lang w:val="pt-PT"/>
        </w:rPr>
        <w:t>A manutenção e reparação do gerador devem ser executadas por um técnico qualificado de um centro de assistência pós-venda autorizado.</w:t>
      </w:r>
    </w:p>
    <w:p w:rsidR="00EF1324" w:rsidRPr="00CA3F2B" w:rsidRDefault="0001418A" w:rsidP="00EF1324">
      <w:pPr>
        <w:spacing w:line="360" w:lineRule="auto"/>
        <w:jc w:val="both"/>
        <w:rPr>
          <w:rFonts w:ascii="Calibri" w:hAnsi="Calibri" w:cs="Calibri"/>
          <w:lang w:val="pt-PT"/>
        </w:rPr>
      </w:pPr>
      <w:r w:rsidRPr="00CA3F2B">
        <w:rPr>
          <w:rFonts w:ascii="Calibri" w:hAnsi="Calibri" w:cs="Calibri"/>
          <w:lang w:val="pt-PT"/>
        </w:rPr>
        <w:t>Aviso: quando iniciar o gerador com o cabo, tenha cuidado com mudanças repentinas na rotação do motor!!! Risco de ferimentos!!! Nunca cubra o gerador quando estiver a funcionar. A disjunção montada no gerador tem como objetivo reduzir o risco de choque elétrico. Se necessita de ser substituída por outra, esta deve corresponder às especificações técnicas do gerador. Devido a restrições mecânicas importantes, é necessário utilizar um cabo flexível revestido com uma forte camada protetora de borracha (em conformidade com a norma IEC 245-4) ou um cabo similar. Se utilizar um cabo de extensão elétrico, o comprimento total da extensão não deve exceder 60 m quando a seção do fio for de 1,5 mm</w:t>
      </w:r>
      <w:r w:rsidRPr="00CA3F2B">
        <w:rPr>
          <w:rFonts w:ascii="Calibri" w:hAnsi="Calibri" w:cs="Calibri"/>
          <w:vertAlign w:val="superscript"/>
          <w:lang w:val="pt-PT"/>
        </w:rPr>
        <w:t>2</w:t>
      </w:r>
      <w:r w:rsidRPr="00CA3F2B">
        <w:rPr>
          <w:rFonts w:ascii="Calibri" w:hAnsi="Calibri" w:cs="Calibri"/>
          <w:lang w:val="pt-PT"/>
        </w:rPr>
        <w:t xml:space="preserve"> e não deve exceder 100 m quando a secção do fio for de 2,5 mm</w:t>
      </w:r>
      <w:r w:rsidRPr="00CA3F2B">
        <w:rPr>
          <w:rFonts w:ascii="Calibri" w:hAnsi="Calibri" w:cs="Calibri"/>
          <w:vertAlign w:val="superscript"/>
          <w:lang w:val="pt-PT"/>
        </w:rPr>
        <w:t>2</w:t>
      </w:r>
      <w:r w:rsidRPr="00CA3F2B">
        <w:rPr>
          <w:rFonts w:ascii="Calibri" w:hAnsi="Calibri" w:cs="Calibri"/>
          <w:lang w:val="pt-PT"/>
        </w:rPr>
        <w:t>.</w:t>
      </w:r>
    </w:p>
    <w:p w:rsidR="00EF1324" w:rsidRPr="00CA3F2B" w:rsidRDefault="00EF1324" w:rsidP="00EF1324">
      <w:pPr>
        <w:spacing w:line="360" w:lineRule="auto"/>
        <w:jc w:val="both"/>
        <w:rPr>
          <w:rFonts w:ascii="Calibri" w:hAnsi="Calibri" w:cs="Calibri"/>
          <w:lang w:val="pt-PT"/>
        </w:rPr>
      </w:pPr>
    </w:p>
    <w:p w:rsidR="00EF1324" w:rsidRPr="00CA3F2B" w:rsidRDefault="0001418A" w:rsidP="00EF1324">
      <w:pPr>
        <w:spacing w:line="360" w:lineRule="auto"/>
        <w:jc w:val="both"/>
        <w:rPr>
          <w:rFonts w:ascii="Calibri" w:hAnsi="Calibri" w:cs="Calibri"/>
          <w:lang w:val="pt-PT"/>
        </w:rPr>
      </w:pPr>
      <w:r w:rsidRPr="00CA3F2B">
        <w:rPr>
          <w:b/>
          <w:bCs/>
          <w:sz w:val="20"/>
          <w:szCs w:val="20"/>
          <w:lang w:val="pt-PT"/>
        </w:rPr>
        <w:t>Requisitos adicionais para grupos geradores de baixo consumo para uso por leigos</w:t>
      </w:r>
    </w:p>
    <w:p w:rsidR="0001418A" w:rsidRPr="00CA3F2B" w:rsidRDefault="0001418A" w:rsidP="0001418A">
      <w:pPr>
        <w:widowControl/>
        <w:numPr>
          <w:ilvl w:val="0"/>
          <w:numId w:val="31"/>
        </w:numPr>
        <w:autoSpaceDE/>
        <w:autoSpaceDN/>
        <w:spacing w:line="440" w:lineRule="exact"/>
        <w:jc w:val="both"/>
        <w:rPr>
          <w:sz w:val="20"/>
          <w:szCs w:val="20"/>
          <w:lang w:val="pt-PT"/>
        </w:rPr>
      </w:pPr>
      <w:r w:rsidRPr="00CA3F2B">
        <w:rPr>
          <w:sz w:val="20"/>
          <w:lang w:val="pt-PT"/>
        </w:rPr>
        <w:t>Proteja as crianças mantendo-as a uma distância segura do grupo gerador!</w:t>
      </w:r>
    </w:p>
    <w:p w:rsidR="0001418A" w:rsidRPr="00CA3F2B" w:rsidRDefault="0001418A" w:rsidP="0001418A">
      <w:pPr>
        <w:widowControl/>
        <w:numPr>
          <w:ilvl w:val="0"/>
          <w:numId w:val="31"/>
        </w:numPr>
        <w:autoSpaceDE/>
        <w:autoSpaceDN/>
        <w:spacing w:line="440" w:lineRule="exact"/>
        <w:jc w:val="both"/>
        <w:rPr>
          <w:sz w:val="20"/>
          <w:szCs w:val="20"/>
          <w:lang w:val="pt-PT"/>
        </w:rPr>
      </w:pPr>
      <w:r w:rsidRPr="00CA3F2B">
        <w:rPr>
          <w:sz w:val="20"/>
          <w:lang w:val="pt-PT"/>
        </w:rPr>
        <w:t>O combustível é inflamável e incendeia facilmente. Não reabasteça durante o funcionamento. Não reabasteça enquanto fuma ou perto de chamas livres. Não derrame combustível.</w:t>
      </w:r>
    </w:p>
    <w:p w:rsidR="0001418A" w:rsidRPr="00CA3F2B" w:rsidRDefault="0001418A" w:rsidP="0001418A">
      <w:pPr>
        <w:widowControl/>
        <w:numPr>
          <w:ilvl w:val="0"/>
          <w:numId w:val="31"/>
        </w:numPr>
        <w:autoSpaceDE/>
        <w:autoSpaceDN/>
        <w:spacing w:line="440" w:lineRule="exact"/>
        <w:jc w:val="both"/>
        <w:rPr>
          <w:sz w:val="20"/>
          <w:szCs w:val="20"/>
          <w:lang w:val="pt-PT"/>
        </w:rPr>
      </w:pPr>
      <w:r w:rsidRPr="00CA3F2B">
        <w:rPr>
          <w:sz w:val="20"/>
          <w:lang w:val="pt-PT"/>
        </w:rPr>
        <w:t>Algumas peças do motor de combustão interno estão quentes e podem provocar queimaduras. Preste atenção aos avisos no grupo gerador.</w:t>
      </w:r>
    </w:p>
    <w:p w:rsidR="0001418A" w:rsidRPr="00CA3F2B" w:rsidRDefault="0001418A" w:rsidP="0001418A">
      <w:pPr>
        <w:widowControl/>
        <w:numPr>
          <w:ilvl w:val="0"/>
          <w:numId w:val="31"/>
        </w:numPr>
        <w:autoSpaceDE/>
        <w:autoSpaceDN/>
        <w:spacing w:line="440" w:lineRule="exact"/>
        <w:jc w:val="both"/>
        <w:rPr>
          <w:sz w:val="20"/>
          <w:szCs w:val="20"/>
          <w:lang w:val="pt-PT"/>
        </w:rPr>
      </w:pPr>
      <w:r w:rsidRPr="00CA3F2B">
        <w:rPr>
          <w:sz w:val="20"/>
          <w:lang w:val="pt-PT"/>
        </w:rPr>
        <w:t>Os gases de escape do motor são tóxicos. Não opere o grupo gerador em salas sem ventilação. Quando instalar o gerador em salas ventiladas, deve cumprir requisitos adicionais relativos à proteção contra incêndio e explosão.</w:t>
      </w:r>
    </w:p>
    <w:p w:rsidR="0001418A" w:rsidRPr="00CA3F2B" w:rsidRDefault="0001418A" w:rsidP="0001418A">
      <w:pPr>
        <w:widowControl/>
        <w:numPr>
          <w:ilvl w:val="0"/>
          <w:numId w:val="31"/>
        </w:numPr>
        <w:autoSpaceDE/>
        <w:autoSpaceDN/>
        <w:spacing w:line="440" w:lineRule="exact"/>
        <w:jc w:val="both"/>
        <w:rPr>
          <w:sz w:val="20"/>
          <w:szCs w:val="20"/>
          <w:lang w:val="pt-PT"/>
        </w:rPr>
      </w:pPr>
      <w:r w:rsidRPr="00CA3F2B">
        <w:rPr>
          <w:sz w:val="20"/>
          <w:lang w:val="pt-PT"/>
        </w:rPr>
        <w:t>Antes do funcionamento, o grupo gerador e o seu equipamento elétrico (incluindo linhas e conexões das fichas) devem ser verificados para garantir que não têm defeitos.</w:t>
      </w:r>
    </w:p>
    <w:p w:rsidR="0001418A" w:rsidRPr="00CA3F2B" w:rsidRDefault="0001418A" w:rsidP="0001418A">
      <w:pPr>
        <w:widowControl/>
        <w:numPr>
          <w:ilvl w:val="0"/>
          <w:numId w:val="31"/>
        </w:numPr>
        <w:autoSpaceDE/>
        <w:autoSpaceDN/>
        <w:spacing w:line="440" w:lineRule="exact"/>
        <w:jc w:val="both"/>
        <w:rPr>
          <w:sz w:val="20"/>
          <w:szCs w:val="20"/>
          <w:lang w:val="pt-PT"/>
        </w:rPr>
      </w:pPr>
      <w:r w:rsidRPr="00CA3F2B">
        <w:rPr>
          <w:sz w:val="20"/>
          <w:lang w:val="pt-PT"/>
        </w:rPr>
        <w:t xml:space="preserve">A proteção </w:t>
      </w:r>
      <w:proofErr w:type="gramStart"/>
      <w:r w:rsidRPr="00CA3F2B">
        <w:rPr>
          <w:sz w:val="20"/>
          <w:lang w:val="pt-PT"/>
        </w:rPr>
        <w:t>contra choque</w:t>
      </w:r>
      <w:proofErr w:type="gramEnd"/>
      <w:r w:rsidRPr="00CA3F2B">
        <w:rPr>
          <w:sz w:val="20"/>
          <w:lang w:val="pt-PT"/>
        </w:rPr>
        <w:t xml:space="preserve"> elétrico depende de disjuntores especialmente adequados para o grupo gerador. Se o disjuntor necessita de substituição, deve ser substituído por um disjuntor com classificações e características de desempenho idênticas.</w:t>
      </w:r>
    </w:p>
    <w:p w:rsidR="0001418A" w:rsidRPr="00CA3F2B" w:rsidRDefault="0001418A" w:rsidP="0001418A">
      <w:pPr>
        <w:widowControl/>
        <w:numPr>
          <w:ilvl w:val="0"/>
          <w:numId w:val="31"/>
        </w:numPr>
        <w:autoSpaceDE/>
        <w:autoSpaceDN/>
        <w:spacing w:line="440" w:lineRule="exact"/>
        <w:jc w:val="both"/>
        <w:rPr>
          <w:sz w:val="20"/>
          <w:szCs w:val="20"/>
          <w:lang w:val="pt-PT"/>
        </w:rPr>
      </w:pPr>
      <w:r w:rsidRPr="00CA3F2B">
        <w:rPr>
          <w:sz w:val="20"/>
          <w:lang w:val="pt-PT"/>
        </w:rPr>
        <w:lastRenderedPageBreak/>
        <w:t>Devido às altas tensões mecânicas, deve ser usado apenas um cabo flexível resistente revestido a borracha (em conformidade com a norma IEC 60245-4) ou equivalente.</w:t>
      </w:r>
    </w:p>
    <w:p w:rsidR="0001418A" w:rsidRPr="00CA3F2B" w:rsidRDefault="0001418A" w:rsidP="0001418A">
      <w:pPr>
        <w:widowControl/>
        <w:numPr>
          <w:ilvl w:val="0"/>
          <w:numId w:val="31"/>
        </w:numPr>
        <w:autoSpaceDE/>
        <w:autoSpaceDN/>
        <w:spacing w:line="440" w:lineRule="exact"/>
        <w:jc w:val="both"/>
        <w:rPr>
          <w:sz w:val="20"/>
          <w:szCs w:val="20"/>
          <w:lang w:val="pt-PT"/>
        </w:rPr>
      </w:pPr>
      <w:r w:rsidRPr="00CA3F2B">
        <w:rPr>
          <w:sz w:val="20"/>
          <w:lang w:val="pt-PT"/>
        </w:rPr>
        <w:t>O utilizador deve estar em conformidade com os regulamentos de segurança elétrica aplicáveis ao local onde os conjuntos do gerador são utilizados.</w:t>
      </w:r>
    </w:p>
    <w:p w:rsidR="0001418A" w:rsidRPr="00CA3F2B" w:rsidRDefault="0001418A" w:rsidP="0001418A">
      <w:pPr>
        <w:widowControl/>
        <w:numPr>
          <w:ilvl w:val="0"/>
          <w:numId w:val="31"/>
        </w:numPr>
        <w:autoSpaceDE/>
        <w:autoSpaceDN/>
        <w:spacing w:line="440" w:lineRule="exact"/>
        <w:jc w:val="both"/>
        <w:rPr>
          <w:sz w:val="20"/>
          <w:szCs w:val="20"/>
          <w:lang w:val="pt-PT"/>
        </w:rPr>
      </w:pPr>
      <w:r w:rsidRPr="00CA3F2B">
        <w:rPr>
          <w:rFonts w:ascii="Cambria" w:hAnsi="Cambria"/>
          <w:lang w:val="pt-PT"/>
        </w:rPr>
        <w:t>O utilizador deve respeitar os requisitos e precauções em caso de aprovisionamento por um grupo gerador numa instalação, dependendo das atuais medidas de proteção nesta instalação e dos regulamentos aplicáveis.</w:t>
      </w:r>
    </w:p>
    <w:p w:rsidR="0001418A" w:rsidRPr="00CA3F2B" w:rsidRDefault="0001418A" w:rsidP="0001418A">
      <w:pPr>
        <w:widowControl/>
        <w:numPr>
          <w:ilvl w:val="0"/>
          <w:numId w:val="31"/>
        </w:numPr>
        <w:autoSpaceDE/>
        <w:autoSpaceDN/>
        <w:spacing w:line="440" w:lineRule="exact"/>
        <w:jc w:val="both"/>
        <w:rPr>
          <w:sz w:val="20"/>
          <w:szCs w:val="20"/>
          <w:lang w:val="pt-PT"/>
        </w:rPr>
      </w:pPr>
      <w:r w:rsidRPr="00CA3F2B">
        <w:rPr>
          <w:sz w:val="20"/>
          <w:lang w:val="pt-PT"/>
        </w:rPr>
        <w:t xml:space="preserve">O grupo gerador só deve ser carregado até à sua potência nominal sob as condições estipuladas. </w:t>
      </w:r>
    </w:p>
    <w:p w:rsidR="0001418A" w:rsidRPr="00722B78" w:rsidRDefault="0001418A" w:rsidP="0001418A">
      <w:pPr>
        <w:widowControl/>
        <w:numPr>
          <w:ilvl w:val="0"/>
          <w:numId w:val="31"/>
        </w:numPr>
        <w:autoSpaceDE/>
        <w:autoSpaceDN/>
        <w:spacing w:line="440" w:lineRule="exact"/>
        <w:jc w:val="both"/>
        <w:rPr>
          <w:sz w:val="20"/>
          <w:szCs w:val="20"/>
          <w:lang w:val="pt-PT"/>
        </w:rPr>
      </w:pPr>
      <w:r w:rsidRPr="00722B78">
        <w:rPr>
          <w:sz w:val="20"/>
          <w:lang w:val="pt-PT"/>
        </w:rPr>
        <w:t>Antes de realizar um trabalho de manutenção, certifique-se de que não ocorre um arranque repentino.</w:t>
      </w:r>
    </w:p>
    <w:p w:rsidR="00EF1324" w:rsidRPr="00722B78" w:rsidRDefault="00722B78" w:rsidP="00722B78">
      <w:pPr>
        <w:widowControl/>
        <w:numPr>
          <w:ilvl w:val="0"/>
          <w:numId w:val="31"/>
        </w:numPr>
        <w:autoSpaceDE/>
        <w:autoSpaceDN/>
        <w:spacing w:line="440" w:lineRule="exact"/>
        <w:jc w:val="both"/>
        <w:rPr>
          <w:sz w:val="20"/>
          <w:szCs w:val="20"/>
          <w:lang w:val="pt-PT"/>
        </w:rPr>
      </w:pPr>
      <w:r w:rsidRPr="00722B78">
        <w:rPr>
          <w:sz w:val="20"/>
          <w:szCs w:val="20"/>
          <w:lang w:val="pt-PT"/>
        </w:rPr>
        <w:t>A regulação desta máquina não deve ser modificada ou alterada pelo operador. Em caso de regulação, a mesmo deverá ser realizada por um profissional qualificado</w:t>
      </w:r>
      <w:r w:rsidR="00EF1324" w:rsidRPr="00722B78">
        <w:rPr>
          <w:sz w:val="20"/>
          <w:szCs w:val="20"/>
          <w:lang w:val="pt-PT"/>
        </w:rPr>
        <w:t xml:space="preserve">. </w:t>
      </w:r>
    </w:p>
    <w:p w:rsidR="00EF1324" w:rsidRPr="00722B78" w:rsidRDefault="00722B78" w:rsidP="00722B78">
      <w:pPr>
        <w:widowControl/>
        <w:numPr>
          <w:ilvl w:val="0"/>
          <w:numId w:val="31"/>
        </w:numPr>
        <w:autoSpaceDE/>
        <w:autoSpaceDN/>
        <w:spacing w:line="440" w:lineRule="exact"/>
        <w:jc w:val="both"/>
        <w:rPr>
          <w:sz w:val="20"/>
          <w:szCs w:val="20"/>
          <w:lang w:val="pt-PT"/>
        </w:rPr>
      </w:pPr>
      <w:r w:rsidRPr="00722B78">
        <w:rPr>
          <w:sz w:val="20"/>
          <w:szCs w:val="20"/>
          <w:lang w:val="pt-PT"/>
        </w:rPr>
        <w:t>O trabalho de instalação e reparação deverá ser realizado apenas por pessoal com formação específica para o efeito.</w:t>
      </w:r>
    </w:p>
    <w:p w:rsidR="00EF1324" w:rsidRPr="00722B78" w:rsidRDefault="00722B78" w:rsidP="00722B78">
      <w:pPr>
        <w:widowControl/>
        <w:numPr>
          <w:ilvl w:val="0"/>
          <w:numId w:val="31"/>
        </w:numPr>
        <w:autoSpaceDE/>
        <w:autoSpaceDN/>
        <w:spacing w:line="440" w:lineRule="exact"/>
        <w:jc w:val="both"/>
        <w:rPr>
          <w:sz w:val="20"/>
          <w:szCs w:val="20"/>
          <w:lang w:val="pt-PT"/>
        </w:rPr>
      </w:pPr>
      <w:r w:rsidRPr="00722B78">
        <w:rPr>
          <w:sz w:val="20"/>
          <w:szCs w:val="20"/>
          <w:lang w:val="pt-PT"/>
        </w:rPr>
        <w:t>Utilize combustíveis de evaporação rápida como auxiliares de arranque se a sua utilização for adequada.</w:t>
      </w:r>
    </w:p>
    <w:p w:rsidR="00EF1324" w:rsidRPr="00CA3F2B" w:rsidRDefault="00EF1324" w:rsidP="00EF1324">
      <w:pPr>
        <w:spacing w:line="360" w:lineRule="auto"/>
        <w:rPr>
          <w:b/>
          <w:bCs/>
          <w:highlight w:val="green"/>
          <w:u w:val="single"/>
          <w:lang w:val="pt-PT"/>
        </w:rPr>
      </w:pPr>
    </w:p>
    <w:p w:rsidR="00EF1324" w:rsidRPr="00CA3F2B" w:rsidRDefault="00722B78" w:rsidP="00EF1324">
      <w:pPr>
        <w:spacing w:line="360" w:lineRule="auto"/>
        <w:rPr>
          <w:lang w:val="pt-PT"/>
        </w:rPr>
      </w:pPr>
      <w:r w:rsidRPr="00722B78">
        <w:rPr>
          <w:lang w:val="pt-PT"/>
        </w:rPr>
        <w:t>O conjunto gerador não deverá ser ligado a outras fontes de alimentação, como a fonte de alimentação da companhia de eletricidade. Em casos especiais, em que se pretenda uma ligação de stand-by a sistemas elétricos existentes, a mesma só deverá ser realizada por um eletricista qualificado que tem de considerar as diferenças entre operar o equipamento utilizando a rede elétrica pública e operar o conjunto gerador.</w:t>
      </w:r>
    </w:p>
    <w:p w:rsidR="00EF1324" w:rsidRPr="00CA3F2B" w:rsidRDefault="00EF1324" w:rsidP="00EF1324">
      <w:pPr>
        <w:spacing w:line="360" w:lineRule="auto"/>
        <w:rPr>
          <w:b/>
          <w:bCs/>
          <w:u w:val="single"/>
          <w:lang w:val="pt-PT"/>
        </w:rPr>
      </w:pPr>
    </w:p>
    <w:p w:rsidR="00EF1324" w:rsidRPr="00CA3F2B" w:rsidRDefault="00EF1324" w:rsidP="00EF1324">
      <w:pPr>
        <w:spacing w:line="360" w:lineRule="auto"/>
        <w:rPr>
          <w:b/>
          <w:bCs/>
          <w:u w:val="single"/>
          <w:lang w:val="pt-PT"/>
        </w:rPr>
      </w:pPr>
    </w:p>
    <w:p w:rsidR="00EF1324" w:rsidRPr="00CA3F2B" w:rsidRDefault="00EF1324" w:rsidP="00EF1324">
      <w:pPr>
        <w:spacing w:line="360" w:lineRule="auto"/>
        <w:rPr>
          <w:b/>
          <w:bCs/>
          <w:u w:val="single"/>
          <w:lang w:val="pt-PT"/>
        </w:rPr>
      </w:pPr>
    </w:p>
    <w:p w:rsidR="00EF1324" w:rsidRPr="00CA3F2B" w:rsidRDefault="00EF1324" w:rsidP="00EF1324">
      <w:pPr>
        <w:spacing w:line="360" w:lineRule="auto"/>
        <w:rPr>
          <w:b/>
          <w:bCs/>
          <w:u w:val="single"/>
          <w:lang w:val="pt-PT"/>
        </w:rPr>
      </w:pPr>
    </w:p>
    <w:p w:rsidR="00EF1324" w:rsidRPr="00CA3F2B" w:rsidRDefault="00EF1324" w:rsidP="00EF1324">
      <w:pPr>
        <w:spacing w:line="360" w:lineRule="auto"/>
        <w:rPr>
          <w:b/>
          <w:bCs/>
          <w:u w:val="single"/>
          <w:lang w:val="pt-PT"/>
        </w:rPr>
      </w:pPr>
    </w:p>
    <w:p w:rsidR="00EF1324" w:rsidRPr="00CA3F2B" w:rsidRDefault="00EF1324" w:rsidP="00EF1324">
      <w:pPr>
        <w:spacing w:line="360" w:lineRule="auto"/>
        <w:rPr>
          <w:b/>
          <w:bCs/>
          <w:u w:val="single"/>
          <w:lang w:val="pt-PT"/>
        </w:rPr>
      </w:pPr>
    </w:p>
    <w:p w:rsidR="00EF1324" w:rsidRPr="00CA3F2B" w:rsidRDefault="00F6155A" w:rsidP="00EF1324">
      <w:pPr>
        <w:spacing w:line="360" w:lineRule="auto"/>
        <w:rPr>
          <w:b/>
          <w:bCs/>
          <w:u w:val="single"/>
          <w:lang w:val="pt-PT"/>
        </w:rPr>
      </w:pPr>
      <w:r w:rsidRPr="00CA3F2B">
        <w:rPr>
          <w:b/>
          <w:bCs/>
          <w:u w:val="single"/>
          <w:lang w:val="pt-PT"/>
        </w:rPr>
        <w:t>Medidas de segurança no enchimento do depósito de combustível</w:t>
      </w:r>
    </w:p>
    <w:p w:rsidR="00F6155A" w:rsidRPr="00CA3F2B" w:rsidRDefault="00F6155A" w:rsidP="00F6155A">
      <w:pPr>
        <w:pStyle w:val="ListParagraph1"/>
        <w:numPr>
          <w:ilvl w:val="0"/>
          <w:numId w:val="28"/>
        </w:numPr>
        <w:spacing w:line="440" w:lineRule="exact"/>
        <w:rPr>
          <w:lang w:val="pt-PT"/>
        </w:rPr>
      </w:pPr>
      <w:r w:rsidRPr="00CA3F2B">
        <w:rPr>
          <w:lang w:val="pt-PT"/>
        </w:rPr>
        <w:t>O combustível é extremamente inflamável e tóxico.</w:t>
      </w:r>
    </w:p>
    <w:p w:rsidR="00F6155A" w:rsidRPr="00CA3F2B" w:rsidRDefault="00F6155A" w:rsidP="00F6155A">
      <w:pPr>
        <w:pStyle w:val="ListParagraph1"/>
        <w:numPr>
          <w:ilvl w:val="0"/>
          <w:numId w:val="28"/>
        </w:numPr>
        <w:spacing w:line="440" w:lineRule="exact"/>
        <w:rPr>
          <w:lang w:val="pt-PT"/>
        </w:rPr>
      </w:pPr>
      <w:r w:rsidRPr="00CA3F2B">
        <w:rPr>
          <w:lang w:val="pt-PT"/>
        </w:rPr>
        <w:t>Este gerador só usa gasolina; qualquer outro tipo de combustível danificará o motor.</w:t>
      </w:r>
    </w:p>
    <w:p w:rsidR="00F6155A" w:rsidRPr="00CA3F2B" w:rsidRDefault="00F6155A" w:rsidP="00F6155A">
      <w:pPr>
        <w:pStyle w:val="ListParagraph1"/>
        <w:numPr>
          <w:ilvl w:val="0"/>
          <w:numId w:val="28"/>
        </w:numPr>
        <w:spacing w:line="440" w:lineRule="exact"/>
        <w:rPr>
          <w:lang w:val="pt-PT"/>
        </w:rPr>
      </w:pPr>
      <w:r w:rsidRPr="00CA3F2B">
        <w:rPr>
          <w:lang w:val="pt-PT"/>
        </w:rPr>
        <w:t>Não encha demasiado o depósito com gasolina para evitar derramamento. Em caso de derramamento, limpe a completamente a área com um pano seco antes de iniciar o motor.</w:t>
      </w:r>
    </w:p>
    <w:p w:rsidR="00F6155A" w:rsidRPr="00CA3F2B" w:rsidRDefault="00F6155A" w:rsidP="00F6155A">
      <w:pPr>
        <w:pStyle w:val="ListParagraph1"/>
        <w:numPr>
          <w:ilvl w:val="0"/>
          <w:numId w:val="28"/>
        </w:numPr>
        <w:spacing w:line="440" w:lineRule="exact"/>
        <w:rPr>
          <w:lang w:val="pt-PT"/>
        </w:rPr>
      </w:pPr>
      <w:r w:rsidRPr="00CA3F2B">
        <w:rPr>
          <w:lang w:val="pt-PT"/>
        </w:rPr>
        <w:lastRenderedPageBreak/>
        <w:t>Se engolir combustível por engano, se inalar vapores de combustível ou se entrarem gotas de combustível nos seus olhos, consulte um médico imediatamente. Se cair combustível na sua pele ou na sua roupa, lave a pele ou mude as roupas.</w:t>
      </w:r>
    </w:p>
    <w:p w:rsidR="00F6155A" w:rsidRPr="00CA3F2B" w:rsidRDefault="00F6155A" w:rsidP="00F6155A">
      <w:pPr>
        <w:pStyle w:val="ListParagraph1"/>
        <w:numPr>
          <w:ilvl w:val="0"/>
          <w:numId w:val="28"/>
        </w:numPr>
        <w:spacing w:line="440" w:lineRule="exact"/>
        <w:rPr>
          <w:lang w:val="pt-PT"/>
        </w:rPr>
      </w:pPr>
      <w:r w:rsidRPr="00CA3F2B">
        <w:rPr>
          <w:lang w:val="pt-PT"/>
        </w:rPr>
        <w:t xml:space="preserve">Pare sempre o motor do gerador quando o reabastecer com combustível. </w:t>
      </w:r>
    </w:p>
    <w:p w:rsidR="00F6155A" w:rsidRPr="00CA3F2B" w:rsidRDefault="00F6155A" w:rsidP="00F6155A">
      <w:pPr>
        <w:pStyle w:val="ListParagraph1"/>
        <w:numPr>
          <w:ilvl w:val="0"/>
          <w:numId w:val="28"/>
        </w:numPr>
        <w:spacing w:line="440" w:lineRule="exact"/>
        <w:rPr>
          <w:lang w:val="pt-PT"/>
        </w:rPr>
      </w:pPr>
      <w:r w:rsidRPr="00CA3F2B">
        <w:rPr>
          <w:lang w:val="pt-PT"/>
        </w:rPr>
        <w:t>Nunca encha o depósito de combustível enquanto fuma ou perto de uma chama livre.</w:t>
      </w:r>
    </w:p>
    <w:p w:rsidR="00F6155A" w:rsidRPr="00CA3F2B" w:rsidRDefault="00F6155A" w:rsidP="00F6155A">
      <w:pPr>
        <w:pStyle w:val="ListParagraph1"/>
        <w:numPr>
          <w:ilvl w:val="0"/>
          <w:numId w:val="28"/>
        </w:numPr>
        <w:spacing w:line="440" w:lineRule="exact"/>
        <w:rPr>
          <w:lang w:val="pt-PT"/>
        </w:rPr>
      </w:pPr>
      <w:r w:rsidRPr="00CA3F2B">
        <w:rPr>
          <w:lang w:val="pt-PT"/>
        </w:rPr>
        <w:t>Certifique-se de que não derrama combustível no motor ou na grelha de escape do gerador durante o reabastecimento com combustível.</w:t>
      </w:r>
    </w:p>
    <w:p w:rsidR="00F6155A" w:rsidRPr="00CA3F2B" w:rsidRDefault="00F6155A" w:rsidP="00F6155A">
      <w:pPr>
        <w:pStyle w:val="ListParagraph1"/>
        <w:numPr>
          <w:ilvl w:val="0"/>
          <w:numId w:val="28"/>
        </w:numPr>
        <w:spacing w:line="440" w:lineRule="exact"/>
        <w:rPr>
          <w:lang w:val="pt-PT"/>
        </w:rPr>
      </w:pPr>
      <w:r w:rsidRPr="00CA3F2B">
        <w:rPr>
          <w:lang w:val="pt-PT"/>
        </w:rPr>
        <w:t>Mantenha o combustível num recipiente apropriado e protegido contra quaisquer fontes de fogo.</w:t>
      </w:r>
    </w:p>
    <w:p w:rsidR="00F6155A" w:rsidRPr="00CA3F2B" w:rsidRDefault="00F6155A" w:rsidP="00F6155A">
      <w:pPr>
        <w:pStyle w:val="ListParagraph1"/>
        <w:numPr>
          <w:ilvl w:val="0"/>
          <w:numId w:val="28"/>
        </w:numPr>
        <w:spacing w:line="440" w:lineRule="exact"/>
        <w:rPr>
          <w:lang w:val="pt-PT"/>
        </w:rPr>
      </w:pPr>
      <w:r w:rsidRPr="00CA3F2B">
        <w:rPr>
          <w:lang w:val="pt-PT"/>
        </w:rPr>
        <w:t>Faça o reabastecimento num local seguro e abra lentamente a tampa do combustível para libertar a pressão que se gerou no interior do depósito. Limpe quaisquer gotas de gasolina que se tenham derramado antes de iniciar o motor.</w:t>
      </w:r>
    </w:p>
    <w:p w:rsidR="00F6155A" w:rsidRPr="00CA3F2B" w:rsidRDefault="00F6155A" w:rsidP="00F6155A">
      <w:pPr>
        <w:pStyle w:val="ListParagraph1"/>
        <w:numPr>
          <w:ilvl w:val="0"/>
          <w:numId w:val="28"/>
        </w:numPr>
        <w:spacing w:line="440" w:lineRule="exact"/>
        <w:rPr>
          <w:lang w:val="pt-PT"/>
        </w:rPr>
      </w:pPr>
      <w:r w:rsidRPr="00CA3F2B">
        <w:rPr>
          <w:lang w:val="pt-PT"/>
        </w:rPr>
        <w:t>De forma a evitar um incêndio, mova o gerador para uma distância de aproximadamente 4 metros da área a reabastecer com combustível.</w:t>
      </w:r>
    </w:p>
    <w:p w:rsidR="00F6155A" w:rsidRPr="00CA3F2B" w:rsidRDefault="00F6155A" w:rsidP="00F6155A">
      <w:pPr>
        <w:pStyle w:val="ListParagraph1"/>
        <w:numPr>
          <w:ilvl w:val="0"/>
          <w:numId w:val="28"/>
        </w:numPr>
        <w:spacing w:line="360" w:lineRule="exact"/>
        <w:rPr>
          <w:lang w:val="pt-PT"/>
        </w:rPr>
      </w:pPr>
      <w:r w:rsidRPr="00CA3F2B">
        <w:rPr>
          <w:lang w:val="pt-PT"/>
        </w:rPr>
        <w:t>Certifique-se de que a tampa do combustível está bem fechada antes de iniciar o motor.</w:t>
      </w:r>
    </w:p>
    <w:p w:rsidR="00F6155A" w:rsidRPr="00CA3F2B" w:rsidRDefault="00F6155A" w:rsidP="00F6155A">
      <w:pPr>
        <w:pStyle w:val="ListParagraph1"/>
        <w:numPr>
          <w:ilvl w:val="0"/>
          <w:numId w:val="28"/>
        </w:numPr>
        <w:spacing w:line="360" w:lineRule="exact"/>
        <w:rPr>
          <w:lang w:val="pt-PT"/>
        </w:rPr>
      </w:pPr>
      <w:r w:rsidRPr="00CA3F2B">
        <w:rPr>
          <w:lang w:val="pt-PT"/>
        </w:rPr>
        <w:t>Não mantenha a gasolina no depósito durante um longo período.</w:t>
      </w:r>
    </w:p>
    <w:p w:rsidR="00F6155A" w:rsidRPr="00CA3F2B" w:rsidRDefault="00F6155A" w:rsidP="00F6155A">
      <w:pPr>
        <w:pStyle w:val="ListParagraph1"/>
        <w:spacing w:line="360" w:lineRule="exact"/>
        <w:rPr>
          <w:lang w:val="pt-PT"/>
        </w:rPr>
      </w:pPr>
    </w:p>
    <w:p w:rsidR="00EF1324" w:rsidRPr="00CA3F2B" w:rsidRDefault="00EF1324" w:rsidP="00F6155A">
      <w:pPr>
        <w:pStyle w:val="ListParagraph1"/>
        <w:numPr>
          <w:ilvl w:val="0"/>
          <w:numId w:val="28"/>
        </w:numPr>
        <w:spacing w:line="360" w:lineRule="auto"/>
        <w:rPr>
          <w:lang w:val="pt-PT"/>
        </w:rPr>
      </w:pPr>
      <w:r w:rsidRPr="00CA3F2B">
        <w:rPr>
          <w:noProof/>
          <w:lang w:val="pt-PT"/>
        </w:rPr>
        <w:drawing>
          <wp:inline distT="0" distB="0" distL="0" distR="0">
            <wp:extent cx="448310" cy="379730"/>
            <wp:effectExtent l="0" t="0" r="0" b="0"/>
            <wp:docPr id="50" name="Picture 50" descr="wps6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descr="wps6D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8310" cy="379730"/>
                    </a:xfrm>
                    <a:prstGeom prst="rect">
                      <a:avLst/>
                    </a:prstGeom>
                    <a:noFill/>
                    <a:ln>
                      <a:noFill/>
                    </a:ln>
                  </pic:spPr>
                </pic:pic>
              </a:graphicData>
            </a:graphic>
          </wp:inline>
        </w:drawing>
      </w:r>
      <w:r w:rsidR="00F6155A" w:rsidRPr="00CA3F2B">
        <w:rPr>
          <w:lang w:val="pt-PT"/>
        </w:rPr>
        <w:t xml:space="preserve"> Quando utilizar ou transportar o gerador, certifique-se de que o mantém na vertical, caso contrário o combustível pode verter do carburador ou do depósito de combustível.</w:t>
      </w:r>
    </w:p>
    <w:p w:rsidR="00EF1324" w:rsidRPr="00CA3F2B" w:rsidRDefault="00EF1324" w:rsidP="00EF1324">
      <w:pPr>
        <w:pStyle w:val="ListParagraph1"/>
        <w:spacing w:line="360" w:lineRule="auto"/>
        <w:ind w:left="714"/>
        <w:rPr>
          <w:lang w:val="pt-PT"/>
        </w:rPr>
      </w:pPr>
      <w:r w:rsidRPr="00CA3F2B">
        <w:rPr>
          <w:noProof/>
          <w:lang w:val="pt-PT"/>
        </w:rPr>
        <w:drawing>
          <wp:inline distT="0" distB="0" distL="0" distR="0">
            <wp:extent cx="448310" cy="379730"/>
            <wp:effectExtent l="0" t="0" r="0" b="0"/>
            <wp:docPr id="48" name="Picture 48" descr="wps6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descr="wps6D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8310" cy="379730"/>
                    </a:xfrm>
                    <a:prstGeom prst="rect">
                      <a:avLst/>
                    </a:prstGeom>
                    <a:noFill/>
                    <a:ln>
                      <a:noFill/>
                    </a:ln>
                  </pic:spPr>
                </pic:pic>
              </a:graphicData>
            </a:graphic>
          </wp:inline>
        </w:drawing>
      </w:r>
      <w:r w:rsidR="00F6155A" w:rsidRPr="00CA3F2B">
        <w:rPr>
          <w:lang w:val="pt-PT"/>
        </w:rPr>
        <w:t xml:space="preserve"> </w:t>
      </w:r>
      <w:r w:rsidR="00F6155A" w:rsidRPr="00CA3F2B">
        <w:rPr>
          <w:rFonts w:eastAsia="MS Mincho" w:cs="Calibri"/>
          <w:b/>
          <w:bCs/>
          <w:sz w:val="24"/>
          <w:szCs w:val="24"/>
          <w:lang w:val="pt-PT" w:eastAsia="ja-JP"/>
        </w:rPr>
        <w:t>Segurança elétrica</w:t>
      </w:r>
    </w:p>
    <w:p w:rsidR="00EF1324" w:rsidRPr="00CA3F2B" w:rsidRDefault="00F6155A" w:rsidP="00F6155A">
      <w:pPr>
        <w:pStyle w:val="ListParagraph1"/>
        <w:numPr>
          <w:ilvl w:val="0"/>
          <w:numId w:val="28"/>
        </w:numPr>
        <w:spacing w:line="360" w:lineRule="auto"/>
        <w:rPr>
          <w:rFonts w:cs="Calibri"/>
          <w:lang w:val="pt-PT"/>
        </w:rPr>
      </w:pPr>
      <w:r w:rsidRPr="00CA3F2B">
        <w:rPr>
          <w:lang w:val="pt-PT"/>
        </w:rPr>
        <w:t>Antes de cada utilização certifique-se que a carga a ser conectada não excede a potência da corrente produzida pelo gerador.</w:t>
      </w:r>
    </w:p>
    <w:p w:rsidR="00EF1324" w:rsidRPr="00CA3F2B" w:rsidRDefault="00F6155A" w:rsidP="00EF1324">
      <w:pPr>
        <w:spacing w:line="360" w:lineRule="auto"/>
        <w:rPr>
          <w:rFonts w:ascii="Calibri" w:hAnsi="Calibri" w:cs="Calibri"/>
          <w:b/>
          <w:bCs/>
          <w:lang w:val="pt-PT"/>
        </w:rPr>
      </w:pPr>
      <w:r w:rsidRPr="00CA3F2B">
        <w:rPr>
          <w:rFonts w:ascii="Calibri" w:hAnsi="Calibri" w:cs="Calibri"/>
          <w:b/>
          <w:bCs/>
          <w:lang w:val="pt-PT"/>
        </w:rPr>
        <w:t>Para evitar choques elétricos, deve seguir as instruções seguintes:</w:t>
      </w:r>
    </w:p>
    <w:p w:rsidR="00EF1324" w:rsidRPr="00CA3F2B" w:rsidRDefault="00F6155A" w:rsidP="00F6155A">
      <w:pPr>
        <w:pStyle w:val="ListParagraph1"/>
        <w:numPr>
          <w:ilvl w:val="0"/>
          <w:numId w:val="29"/>
        </w:numPr>
        <w:spacing w:after="0" w:line="360" w:lineRule="auto"/>
        <w:rPr>
          <w:lang w:val="pt-PT"/>
        </w:rPr>
      </w:pPr>
      <w:r w:rsidRPr="00CA3F2B">
        <w:rPr>
          <w:lang w:val="pt-PT"/>
        </w:rPr>
        <w:t>Não toque no gerador com as mãos molhadas</w:t>
      </w:r>
      <w:r w:rsidR="00EF1324" w:rsidRPr="00CA3F2B">
        <w:rPr>
          <w:lang w:val="pt-PT"/>
        </w:rPr>
        <w:t>.</w:t>
      </w:r>
    </w:p>
    <w:p w:rsidR="00EF1324" w:rsidRPr="00CA3F2B" w:rsidRDefault="00F6155A" w:rsidP="00F6155A">
      <w:pPr>
        <w:pStyle w:val="ListParagraph1"/>
        <w:numPr>
          <w:ilvl w:val="0"/>
          <w:numId w:val="29"/>
        </w:numPr>
        <w:spacing w:after="0" w:line="360" w:lineRule="auto"/>
        <w:rPr>
          <w:lang w:val="pt-PT"/>
        </w:rPr>
      </w:pPr>
      <w:r w:rsidRPr="00CA3F2B">
        <w:rPr>
          <w:lang w:val="pt-PT"/>
        </w:rPr>
        <w:t>Não deixe o gerador funcionar sob chuva ou neve</w:t>
      </w:r>
      <w:r w:rsidR="00EF1324" w:rsidRPr="00CA3F2B">
        <w:rPr>
          <w:lang w:val="pt-PT"/>
        </w:rPr>
        <w:t>.</w:t>
      </w:r>
    </w:p>
    <w:p w:rsidR="00EF1324" w:rsidRPr="00CA3F2B" w:rsidRDefault="00F6155A" w:rsidP="00F6155A">
      <w:pPr>
        <w:pStyle w:val="ListParagraph1"/>
        <w:numPr>
          <w:ilvl w:val="0"/>
          <w:numId w:val="29"/>
        </w:numPr>
        <w:spacing w:after="0" w:line="360" w:lineRule="auto"/>
        <w:rPr>
          <w:lang w:val="pt-PT"/>
        </w:rPr>
      </w:pPr>
      <w:r w:rsidRPr="00CA3F2B">
        <w:rPr>
          <w:lang w:val="pt-PT"/>
        </w:rPr>
        <w:t>Não deixe o gerador funcionar perto de água</w:t>
      </w:r>
      <w:r w:rsidR="00EF1324" w:rsidRPr="00CA3F2B">
        <w:rPr>
          <w:lang w:val="pt-PT"/>
        </w:rPr>
        <w:t>.</w:t>
      </w:r>
    </w:p>
    <w:p w:rsidR="00EF1324" w:rsidRPr="00CA3F2B" w:rsidRDefault="00F6155A" w:rsidP="00F6155A">
      <w:pPr>
        <w:pStyle w:val="ListParagraph1"/>
        <w:numPr>
          <w:ilvl w:val="0"/>
          <w:numId w:val="29"/>
        </w:numPr>
        <w:spacing w:after="0" w:line="360" w:lineRule="auto"/>
        <w:rPr>
          <w:lang w:val="pt-PT"/>
        </w:rPr>
      </w:pPr>
      <w:r w:rsidRPr="00CA3F2B">
        <w:rPr>
          <w:lang w:val="pt-PT"/>
        </w:rPr>
        <w:t>Ligue o gerador à terra. Utilize um condutor suficientemente espesso para o fio de ligação à terra</w:t>
      </w:r>
      <w:r w:rsidR="00EF1324" w:rsidRPr="00CA3F2B">
        <w:rPr>
          <w:lang w:val="pt-PT"/>
        </w:rPr>
        <w:t>.</w:t>
      </w:r>
    </w:p>
    <w:p w:rsidR="00EF1324" w:rsidRPr="00CA3F2B" w:rsidRDefault="00F6155A" w:rsidP="00F6155A">
      <w:pPr>
        <w:pStyle w:val="ListParagraph1"/>
        <w:numPr>
          <w:ilvl w:val="0"/>
          <w:numId w:val="29"/>
        </w:numPr>
        <w:spacing w:after="0" w:line="360" w:lineRule="auto"/>
        <w:rPr>
          <w:lang w:val="pt-PT"/>
        </w:rPr>
      </w:pPr>
      <w:r w:rsidRPr="00CA3F2B">
        <w:rPr>
          <w:lang w:val="pt-PT"/>
        </w:rPr>
        <w:t>Não opere dois geradores em simultâneo</w:t>
      </w:r>
      <w:r w:rsidR="00EF1324" w:rsidRPr="00CA3F2B">
        <w:rPr>
          <w:lang w:val="pt-PT"/>
        </w:rPr>
        <w:t>.</w:t>
      </w:r>
    </w:p>
    <w:p w:rsidR="00EF1324" w:rsidRPr="00CA3F2B" w:rsidRDefault="00F6155A" w:rsidP="00F6155A">
      <w:pPr>
        <w:pStyle w:val="ListParagraph1"/>
        <w:numPr>
          <w:ilvl w:val="0"/>
          <w:numId w:val="28"/>
        </w:numPr>
        <w:spacing w:after="0" w:line="360" w:lineRule="auto"/>
        <w:rPr>
          <w:lang w:val="pt-PT"/>
        </w:rPr>
      </w:pPr>
      <w:r w:rsidRPr="00CA3F2B">
        <w:rPr>
          <w:lang w:val="pt-PT"/>
        </w:rPr>
        <w:t>Se usar extensões elétricas, certifique-se de que são suficientemente espessas para transportar a corrente e que são usadas corretamente</w:t>
      </w:r>
      <w:r w:rsidR="00EF1324" w:rsidRPr="00CA3F2B">
        <w:rPr>
          <w:lang w:val="pt-PT"/>
        </w:rPr>
        <w:t>.</w:t>
      </w:r>
    </w:p>
    <w:p w:rsidR="00EF1324" w:rsidRPr="00CA3F2B" w:rsidRDefault="00EF1324" w:rsidP="00F6155A">
      <w:pPr>
        <w:pStyle w:val="ListParagraph1"/>
        <w:numPr>
          <w:ilvl w:val="0"/>
          <w:numId w:val="28"/>
        </w:numPr>
        <w:spacing w:after="0" w:line="360" w:lineRule="auto"/>
        <w:rPr>
          <w:lang w:val="pt-PT"/>
        </w:rPr>
      </w:pPr>
      <w:r w:rsidRPr="00CA3F2B">
        <w:rPr>
          <w:noProof/>
          <w:lang w:val="pt-PT"/>
        </w:rPr>
        <w:lastRenderedPageBreak/>
        <w:drawing>
          <wp:inline distT="0" distB="0" distL="0" distR="0">
            <wp:extent cx="370840" cy="370840"/>
            <wp:effectExtent l="0" t="0" r="0" b="0"/>
            <wp:docPr id="46" name="Picture 46" descr="wps6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descr="wps6E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0840" cy="370840"/>
                    </a:xfrm>
                    <a:prstGeom prst="rect">
                      <a:avLst/>
                    </a:prstGeom>
                    <a:noFill/>
                    <a:ln>
                      <a:noFill/>
                    </a:ln>
                  </pic:spPr>
                </pic:pic>
              </a:graphicData>
            </a:graphic>
          </wp:inline>
        </w:drawing>
      </w:r>
      <w:r w:rsidR="00F6155A" w:rsidRPr="00CA3F2B">
        <w:rPr>
          <w:lang w:val="pt-PT"/>
        </w:rPr>
        <w:t xml:space="preserve"> As ligações de um gerador utilizadas como potência auxiliar à instalação elétrica de um edifício devem ser realizadas por um eletricista qualificado e em conformidade com as disposições das normas e legislação aplicáveis no domínio da eletricidade. Ligações incorretas podem provocar fuga da corrente do gerador para as linhas da empresa pública de eletricidade. Essa fuga pode eletrocutar os trabalhadores da empresa pública de eletricidade que trabalham na rede ou outras pessoas que estejam em contacto com a linha durante um corte de energia. Além disso, quando a rede pública é restabelecida, o gerador pode explodir, incendiar-se ou provocar um incêndio na instalação elétrica do edifício.</w:t>
      </w:r>
    </w:p>
    <w:p w:rsidR="00EF1324" w:rsidRPr="00CA3F2B" w:rsidRDefault="00EF1324" w:rsidP="00EF1324">
      <w:pPr>
        <w:pStyle w:val="ListParagraph1"/>
        <w:spacing w:after="0" w:line="360" w:lineRule="auto"/>
        <w:ind w:left="714"/>
        <w:rPr>
          <w:rFonts w:cs="Calibri"/>
          <w:lang w:val="pt-PT"/>
        </w:rPr>
      </w:pPr>
      <w:r w:rsidRPr="00CA3F2B">
        <w:rPr>
          <w:noProof/>
          <w:lang w:val="pt-PT"/>
        </w:rPr>
        <w:drawing>
          <wp:inline distT="0" distB="0" distL="0" distR="0">
            <wp:extent cx="370840" cy="370840"/>
            <wp:effectExtent l="0" t="0" r="0" b="0"/>
            <wp:docPr id="44" name="Picture 44" descr="wps6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descr="wps6E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0840" cy="370840"/>
                    </a:xfrm>
                    <a:prstGeom prst="rect">
                      <a:avLst/>
                    </a:prstGeom>
                    <a:noFill/>
                    <a:ln>
                      <a:noFill/>
                    </a:ln>
                  </pic:spPr>
                </pic:pic>
              </a:graphicData>
            </a:graphic>
          </wp:inline>
        </w:drawing>
      </w:r>
      <w:r w:rsidRPr="00CA3F2B">
        <w:rPr>
          <w:noProof/>
          <w:lang w:val="pt-PT"/>
        </w:rPr>
        <w:drawing>
          <wp:inline distT="0" distB="0" distL="0" distR="0">
            <wp:extent cx="448310" cy="379730"/>
            <wp:effectExtent l="0" t="0" r="0" b="0"/>
            <wp:docPr id="42" name="Picture 42" descr="wps6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descr="wps6F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8310" cy="379730"/>
                    </a:xfrm>
                    <a:prstGeom prst="rect">
                      <a:avLst/>
                    </a:prstGeom>
                    <a:noFill/>
                    <a:ln>
                      <a:noFill/>
                    </a:ln>
                  </pic:spPr>
                </pic:pic>
              </a:graphicData>
            </a:graphic>
          </wp:inline>
        </w:drawing>
      </w:r>
      <w:r w:rsidR="00F6155A" w:rsidRPr="00CA3F2B">
        <w:rPr>
          <w:lang w:val="pt-PT"/>
        </w:rPr>
        <w:t xml:space="preserve"> Antes de ligar dispositivos elétricos ao gerador, certifique-se que as especificações de tensão e a frequência de funcionamento correspondem às características técnicas do gerador. Podem ocorrer danos se o dispositivo ligado não for concebido para funcionar com uma tolerância de tensão de +/- 10% ou uma tolerância de frequência de +/- 3 % em comparação com as do gerador</w:t>
      </w:r>
      <w:r w:rsidRPr="00CA3F2B">
        <w:rPr>
          <w:rFonts w:cs="Calibri"/>
          <w:lang w:val="pt-PT"/>
        </w:rPr>
        <w:t>.</w:t>
      </w:r>
    </w:p>
    <w:p w:rsidR="00EF1324" w:rsidRPr="00CA3F2B" w:rsidRDefault="00C159E3" w:rsidP="00EF1324">
      <w:pPr>
        <w:spacing w:line="360" w:lineRule="auto"/>
        <w:rPr>
          <w:rFonts w:ascii="Calibri" w:hAnsi="Calibri" w:cs="Calibri"/>
          <w:b/>
          <w:bCs/>
          <w:u w:val="single"/>
          <w:lang w:val="pt-PT"/>
        </w:rPr>
      </w:pPr>
      <w:r w:rsidRPr="00CA3F2B">
        <w:rPr>
          <w:rFonts w:ascii="Calibri" w:hAnsi="Calibri" w:cs="Calibri"/>
          <w:b/>
          <w:bCs/>
          <w:u w:val="single"/>
          <w:lang w:val="pt-PT"/>
        </w:rPr>
        <w:t>Proteção do ambiente</w:t>
      </w:r>
    </w:p>
    <w:p w:rsidR="00EF1324" w:rsidRPr="00CA3F2B" w:rsidRDefault="00C159E3" w:rsidP="00C159E3">
      <w:pPr>
        <w:pStyle w:val="ListParagraph1"/>
        <w:numPr>
          <w:ilvl w:val="0"/>
          <w:numId w:val="30"/>
        </w:numPr>
        <w:spacing w:line="360" w:lineRule="auto"/>
        <w:rPr>
          <w:lang w:val="pt-PT"/>
        </w:rPr>
      </w:pPr>
      <w:r w:rsidRPr="00CA3F2B">
        <w:rPr>
          <w:lang w:val="pt-PT"/>
        </w:rPr>
        <w:t>Deve verificar periodicamente o silenciador (antes de o fazer, desligue o gerador e deixe-o arrefecer completamente). Um silenciador danificado aumenta o ruído</w:t>
      </w:r>
      <w:r w:rsidR="00EF1324" w:rsidRPr="00CA3F2B">
        <w:rPr>
          <w:lang w:val="pt-PT"/>
        </w:rPr>
        <w:t>.</w:t>
      </w:r>
    </w:p>
    <w:p w:rsidR="00EF1324" w:rsidRPr="00CA3F2B" w:rsidRDefault="002C14B5" w:rsidP="002C14B5">
      <w:pPr>
        <w:pStyle w:val="ListParagraph1"/>
        <w:numPr>
          <w:ilvl w:val="0"/>
          <w:numId w:val="30"/>
        </w:numPr>
        <w:spacing w:line="360" w:lineRule="auto"/>
        <w:rPr>
          <w:lang w:val="pt-PT"/>
        </w:rPr>
      </w:pPr>
      <w:r w:rsidRPr="00CA3F2B">
        <w:rPr>
          <w:lang w:val="pt-PT"/>
        </w:rPr>
        <w:t>Não deite o óleo do motor nos esgotos, deposite-o num ponto de recolha criado para o efeito</w:t>
      </w:r>
      <w:r w:rsidR="00EF1324" w:rsidRPr="00CA3F2B">
        <w:rPr>
          <w:lang w:val="pt-PT"/>
        </w:rPr>
        <w:t>.</w:t>
      </w:r>
    </w:p>
    <w:p w:rsidR="00EF1324" w:rsidRPr="00CA3F2B" w:rsidRDefault="002C14B5" w:rsidP="002C14B5">
      <w:pPr>
        <w:pStyle w:val="ListParagraph1"/>
        <w:numPr>
          <w:ilvl w:val="0"/>
          <w:numId w:val="30"/>
        </w:numPr>
        <w:spacing w:line="400" w:lineRule="exact"/>
        <w:rPr>
          <w:lang w:val="pt-PT"/>
        </w:rPr>
      </w:pPr>
      <w:r w:rsidRPr="00CA3F2B">
        <w:rPr>
          <w:rFonts w:cs="Calibri"/>
          <w:lang w:val="pt-PT"/>
        </w:rPr>
        <w:t>O combustível para esta máquina é inflamável e explosivo. Antes de parar a máquina, deve manusear o restante combustível corretamente e cumprir os requisitos ambientais locais</w:t>
      </w:r>
      <w:r w:rsidR="00EF1324" w:rsidRPr="00CA3F2B">
        <w:rPr>
          <w:rFonts w:cs="Calibri"/>
          <w:lang w:val="pt-PT"/>
        </w:rPr>
        <w:t>.</w:t>
      </w:r>
    </w:p>
    <w:p w:rsidR="00EF1324" w:rsidRPr="00CA3F2B" w:rsidRDefault="00EF1324" w:rsidP="00EF1324">
      <w:pPr>
        <w:ind w:left="720"/>
        <w:rPr>
          <w:rFonts w:eastAsia="SimSun"/>
          <w:b/>
          <w:bCs/>
          <w:lang w:val="pt-PT" w:eastAsia="zh-CN"/>
        </w:rPr>
      </w:pPr>
    </w:p>
    <w:p w:rsidR="00EF1324" w:rsidRPr="00CA3F2B" w:rsidRDefault="002C14B5" w:rsidP="002C14B5">
      <w:pPr>
        <w:widowControl/>
        <w:numPr>
          <w:ilvl w:val="0"/>
          <w:numId w:val="30"/>
        </w:numPr>
        <w:autoSpaceDE/>
        <w:autoSpaceDN/>
        <w:rPr>
          <w:rFonts w:eastAsia="SimSun"/>
          <w:bCs/>
          <w:lang w:val="pt-PT" w:eastAsia="zh-CN"/>
        </w:rPr>
      </w:pPr>
      <w:r w:rsidRPr="00CA3F2B">
        <w:rPr>
          <w:rFonts w:eastAsia="SimSun"/>
          <w:bCs/>
          <w:lang w:val="pt-PT" w:eastAsia="zh-CN"/>
        </w:rPr>
        <w:t>Para eliminar os fluídos residuais, proceda da seguinte forma</w:t>
      </w:r>
      <w:r w:rsidR="00EF1324" w:rsidRPr="00CA3F2B">
        <w:rPr>
          <w:rFonts w:eastAsia="SimSun"/>
          <w:bCs/>
          <w:lang w:val="pt-PT" w:eastAsia="zh-CN"/>
        </w:rPr>
        <w:t>:</w:t>
      </w:r>
      <w:r w:rsidR="00EF1324" w:rsidRPr="00CA3F2B">
        <w:rPr>
          <w:rFonts w:eastAsia="SimSun"/>
          <w:bCs/>
          <w:lang w:val="pt-PT" w:eastAsia="zh-CN"/>
        </w:rPr>
        <w:br/>
      </w:r>
      <w:r w:rsidR="00EF1324" w:rsidRPr="00CA3F2B">
        <w:rPr>
          <w:rFonts w:eastAsia="SimSun"/>
          <w:bCs/>
          <w:lang w:val="pt-PT" w:eastAsia="zh-CN"/>
        </w:rPr>
        <w:sym w:font="Symbol" w:char="F0A7"/>
      </w:r>
      <w:r w:rsidR="00EF1324" w:rsidRPr="00CA3F2B">
        <w:rPr>
          <w:rFonts w:eastAsia="SimSun"/>
          <w:bCs/>
          <w:lang w:val="pt-PT" w:eastAsia="zh-CN"/>
        </w:rPr>
        <w:t xml:space="preserve"> </w:t>
      </w:r>
      <w:r w:rsidRPr="00CA3F2B">
        <w:rPr>
          <w:rFonts w:eastAsia="SimSun"/>
          <w:bCs/>
          <w:lang w:val="pt-PT" w:eastAsia="zh-CN"/>
        </w:rPr>
        <w:t>Feche a torneira do combustível</w:t>
      </w:r>
      <w:r w:rsidR="00EF1324" w:rsidRPr="00CA3F2B">
        <w:rPr>
          <w:rFonts w:eastAsia="SimSun"/>
          <w:bCs/>
          <w:lang w:val="pt-PT" w:eastAsia="zh-CN"/>
        </w:rPr>
        <w:br/>
      </w:r>
      <w:r w:rsidR="00EF1324" w:rsidRPr="00CA3F2B">
        <w:rPr>
          <w:rFonts w:eastAsia="SimSun"/>
          <w:bCs/>
          <w:lang w:val="pt-PT" w:eastAsia="zh-CN"/>
        </w:rPr>
        <w:sym w:font="Symbol" w:char="F0A7"/>
      </w:r>
      <w:r w:rsidR="00EF1324" w:rsidRPr="00CA3F2B">
        <w:rPr>
          <w:rFonts w:eastAsia="SimSun"/>
          <w:bCs/>
          <w:lang w:val="pt-PT" w:eastAsia="zh-CN"/>
        </w:rPr>
        <w:t xml:space="preserve"> </w:t>
      </w:r>
      <w:r w:rsidRPr="00CA3F2B">
        <w:rPr>
          <w:rFonts w:eastAsia="SimSun"/>
          <w:bCs/>
          <w:lang w:val="pt-PT" w:eastAsia="zh-CN"/>
        </w:rPr>
        <w:t>Drene o combustível do depósito de combustível</w:t>
      </w:r>
      <w:r w:rsidR="00EF1324" w:rsidRPr="00CA3F2B">
        <w:rPr>
          <w:rFonts w:eastAsia="SimSun"/>
          <w:bCs/>
          <w:lang w:val="pt-PT" w:eastAsia="zh-CN"/>
        </w:rPr>
        <w:br/>
      </w:r>
      <w:r w:rsidR="00EF1324" w:rsidRPr="00CA3F2B">
        <w:rPr>
          <w:rFonts w:eastAsia="SimSun"/>
          <w:bCs/>
          <w:lang w:val="pt-PT" w:eastAsia="zh-CN"/>
        </w:rPr>
        <w:sym w:font="Symbol" w:char="F0A7"/>
      </w:r>
      <w:r w:rsidR="00EF1324" w:rsidRPr="00CA3F2B">
        <w:rPr>
          <w:rFonts w:eastAsia="SimSun"/>
          <w:bCs/>
          <w:lang w:val="pt-PT" w:eastAsia="zh-CN"/>
        </w:rPr>
        <w:t xml:space="preserve"> </w:t>
      </w:r>
      <w:r w:rsidRPr="00CA3F2B">
        <w:rPr>
          <w:rFonts w:eastAsia="SimSun"/>
          <w:bCs/>
          <w:lang w:val="pt-PT" w:eastAsia="zh-CN"/>
        </w:rPr>
        <w:t>Esvazie o combustível do carburador</w:t>
      </w:r>
    </w:p>
    <w:p w:rsidR="00CB685C" w:rsidRPr="00CA3F2B" w:rsidRDefault="00CB685C" w:rsidP="00EF1324">
      <w:pPr>
        <w:pStyle w:val="Heading1"/>
        <w:spacing w:before="97"/>
        <w:ind w:left="940"/>
        <w:jc w:val="both"/>
        <w:rPr>
          <w:lang w:val="pt-PT"/>
        </w:rPr>
      </w:pPr>
    </w:p>
    <w:p w:rsidR="00CB685C" w:rsidRPr="00CA3F2B" w:rsidRDefault="00CB685C">
      <w:pPr>
        <w:pStyle w:val="Heading1"/>
        <w:spacing w:before="97"/>
        <w:ind w:left="940"/>
        <w:rPr>
          <w:lang w:val="pt-PT"/>
        </w:rPr>
      </w:pPr>
    </w:p>
    <w:p w:rsidR="00CB685C" w:rsidRPr="00CA3F2B" w:rsidRDefault="00CB685C">
      <w:pPr>
        <w:pStyle w:val="Heading1"/>
        <w:spacing w:before="97"/>
        <w:ind w:left="940"/>
        <w:rPr>
          <w:lang w:val="pt-PT"/>
        </w:rPr>
      </w:pPr>
    </w:p>
    <w:p w:rsidR="00CB685C" w:rsidRPr="00CA3F2B" w:rsidRDefault="00CB685C">
      <w:pPr>
        <w:pStyle w:val="Heading1"/>
        <w:spacing w:before="97"/>
        <w:ind w:left="940"/>
        <w:rPr>
          <w:lang w:val="pt-PT"/>
        </w:rPr>
      </w:pPr>
    </w:p>
    <w:p w:rsidR="00CB685C" w:rsidRPr="00CA3F2B" w:rsidRDefault="00CB685C">
      <w:pPr>
        <w:pStyle w:val="Heading1"/>
        <w:spacing w:before="97"/>
        <w:ind w:left="940"/>
        <w:rPr>
          <w:lang w:val="pt-PT"/>
        </w:rPr>
      </w:pPr>
    </w:p>
    <w:p w:rsidR="00CB685C" w:rsidRPr="00CA3F2B" w:rsidRDefault="00CB685C">
      <w:pPr>
        <w:pStyle w:val="Heading1"/>
        <w:spacing w:before="97"/>
        <w:ind w:left="940"/>
        <w:rPr>
          <w:lang w:val="pt-PT"/>
        </w:rPr>
      </w:pPr>
    </w:p>
    <w:p w:rsidR="00CB685C" w:rsidRPr="00CA3F2B" w:rsidRDefault="00CB685C">
      <w:pPr>
        <w:pStyle w:val="Heading1"/>
        <w:spacing w:before="97"/>
        <w:ind w:left="940"/>
        <w:rPr>
          <w:lang w:val="pt-PT"/>
        </w:rPr>
      </w:pPr>
    </w:p>
    <w:p w:rsidR="00CB685C" w:rsidRPr="00CA3F2B" w:rsidRDefault="00CB685C">
      <w:pPr>
        <w:pStyle w:val="Heading1"/>
        <w:spacing w:before="97"/>
        <w:ind w:left="940"/>
        <w:rPr>
          <w:lang w:val="pt-PT"/>
        </w:rPr>
      </w:pPr>
    </w:p>
    <w:p w:rsidR="00CB685C" w:rsidRPr="00CA3F2B" w:rsidRDefault="00CB685C">
      <w:pPr>
        <w:pStyle w:val="Heading1"/>
        <w:spacing w:before="97"/>
        <w:ind w:left="940"/>
        <w:rPr>
          <w:lang w:val="pt-PT"/>
        </w:rPr>
      </w:pPr>
    </w:p>
    <w:p w:rsidR="00CB685C" w:rsidRPr="00CA3F2B" w:rsidRDefault="00CB685C">
      <w:pPr>
        <w:pStyle w:val="Heading1"/>
        <w:spacing w:before="97"/>
        <w:ind w:left="940"/>
        <w:rPr>
          <w:lang w:val="pt-PT"/>
        </w:rPr>
      </w:pPr>
    </w:p>
    <w:p w:rsidR="00EE2C7B" w:rsidRPr="00CA3F2B" w:rsidRDefault="002C14B5">
      <w:pPr>
        <w:pStyle w:val="Heading1"/>
        <w:spacing w:before="97"/>
        <w:ind w:left="940"/>
        <w:rPr>
          <w:lang w:val="pt-PT"/>
        </w:rPr>
      </w:pPr>
      <w:r w:rsidRPr="00CA3F2B">
        <w:rPr>
          <w:lang w:val="pt-PT"/>
        </w:rPr>
        <w:t>Explicação dos símbolos</w:t>
      </w:r>
    </w:p>
    <w:p w:rsidR="00EE2C7B" w:rsidRPr="00CA3F2B" w:rsidRDefault="00EE2C7B">
      <w:pPr>
        <w:pStyle w:val="BodyText"/>
        <w:rPr>
          <w:rFonts w:asciiTheme="minorBidi" w:hAnsiTheme="minorBidi" w:cstheme="minorBidi"/>
          <w:b/>
          <w:sz w:val="20"/>
          <w:szCs w:val="20"/>
          <w:lang w:val="pt-PT"/>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9"/>
        <w:gridCol w:w="8897"/>
      </w:tblGrid>
      <w:tr w:rsidR="00EE2C7B" w:rsidRPr="00CA3F2B">
        <w:trPr>
          <w:trHeight w:val="900"/>
        </w:trPr>
        <w:tc>
          <w:tcPr>
            <w:tcW w:w="1809" w:type="dxa"/>
          </w:tcPr>
          <w:p w:rsidR="00EE2C7B" w:rsidRPr="00CA3F2B" w:rsidRDefault="00E56BA2">
            <w:pPr>
              <w:pStyle w:val="TableParagraph"/>
              <w:rPr>
                <w:rFonts w:asciiTheme="minorBidi" w:hAnsiTheme="minorBidi" w:cstheme="minorBidi"/>
                <w:sz w:val="20"/>
                <w:szCs w:val="20"/>
                <w:lang w:val="pt-PT"/>
              </w:rPr>
            </w:pPr>
            <w:r w:rsidRPr="00E56BA2">
              <w:rPr>
                <w:rFonts w:asciiTheme="minorBidi" w:hAnsiTheme="minorBidi" w:cstheme="minorBidi"/>
                <w:noProof/>
                <w:sz w:val="20"/>
                <w:szCs w:val="20"/>
                <w:lang w:val="pt-PT"/>
              </w:rPr>
              <w:object w:dxaOrig="1380" w:dyaOrig="1050">
                <v:shape id="_x0000_i1044" type="#_x0000_t75" alt="" style="width:46pt;height:34pt;mso-width-percent:0;mso-height-percent:0;mso-width-percent:0;mso-height-percent:0" o:ole="">
                  <v:imagedata r:id="rId17" o:title=""/>
                </v:shape>
                <o:OLEObject Type="Embed" ProgID="PBrush" ShapeID="_x0000_i1044" DrawAspect="Content" ObjectID="_1603020375" r:id="rId18"/>
              </w:object>
            </w:r>
          </w:p>
        </w:tc>
        <w:tc>
          <w:tcPr>
            <w:tcW w:w="8897" w:type="dxa"/>
          </w:tcPr>
          <w:p w:rsidR="00EE2C7B" w:rsidRPr="00CA3F2B" w:rsidRDefault="002C14B5">
            <w:pPr>
              <w:pStyle w:val="TableParagraph"/>
              <w:ind w:left="108"/>
              <w:rPr>
                <w:rFonts w:asciiTheme="minorBidi" w:hAnsiTheme="minorBidi" w:cstheme="minorBidi"/>
                <w:sz w:val="20"/>
                <w:szCs w:val="20"/>
                <w:lang w:val="pt-PT"/>
              </w:rPr>
            </w:pPr>
            <w:r w:rsidRPr="00CA3F2B">
              <w:rPr>
                <w:rFonts w:asciiTheme="minorBidi" w:hAnsiTheme="minorBidi" w:cstheme="minorBidi"/>
                <w:sz w:val="20"/>
                <w:szCs w:val="20"/>
                <w:lang w:val="pt-PT"/>
              </w:rPr>
              <w:t>Leia o manual atentamente antes de utilizar a unidade!</w:t>
            </w:r>
          </w:p>
        </w:tc>
      </w:tr>
      <w:tr w:rsidR="00EE2C7B" w:rsidRPr="00CA3F2B">
        <w:trPr>
          <w:trHeight w:val="621"/>
        </w:trPr>
        <w:tc>
          <w:tcPr>
            <w:tcW w:w="1809" w:type="dxa"/>
          </w:tcPr>
          <w:p w:rsidR="00EE2C7B" w:rsidRPr="00CA3F2B" w:rsidRDefault="00FD5F6D">
            <w:pPr>
              <w:pStyle w:val="TableParagraph"/>
              <w:rPr>
                <w:rFonts w:asciiTheme="minorBidi" w:hAnsiTheme="minorBidi" w:cstheme="minorBidi"/>
                <w:sz w:val="20"/>
                <w:szCs w:val="20"/>
                <w:lang w:val="pt-PT"/>
              </w:rPr>
            </w:pPr>
            <w:r w:rsidRPr="00CA3F2B">
              <w:rPr>
                <w:rFonts w:asciiTheme="minorBidi" w:hAnsiTheme="minorBidi" w:cstheme="minorBidi"/>
                <w:noProof/>
                <w:sz w:val="20"/>
                <w:szCs w:val="20"/>
                <w:lang w:val="pt-PT" w:eastAsia="zh-CN"/>
              </w:rPr>
              <w:drawing>
                <wp:inline distT="0" distB="0" distL="0" distR="0" wp14:anchorId="70BBF970" wp14:editId="765D39FE">
                  <wp:extent cx="480947" cy="384048"/>
                  <wp:effectExtent l="0" t="0" r="0" b="0"/>
                  <wp:docPr id="2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jpeg"/>
                          <pic:cNvPicPr/>
                        </pic:nvPicPr>
                        <pic:blipFill>
                          <a:blip r:embed="rId19" cstate="print"/>
                          <a:stretch>
                            <a:fillRect/>
                          </a:stretch>
                        </pic:blipFill>
                        <pic:spPr>
                          <a:xfrm>
                            <a:off x="0" y="0"/>
                            <a:ext cx="480947" cy="384048"/>
                          </a:xfrm>
                          <a:prstGeom prst="rect">
                            <a:avLst/>
                          </a:prstGeom>
                        </pic:spPr>
                      </pic:pic>
                    </a:graphicData>
                  </a:graphic>
                </wp:inline>
              </w:drawing>
            </w:r>
          </w:p>
        </w:tc>
        <w:tc>
          <w:tcPr>
            <w:tcW w:w="8897" w:type="dxa"/>
          </w:tcPr>
          <w:p w:rsidR="00EE2C7B" w:rsidRPr="00CA3F2B" w:rsidRDefault="002C14B5">
            <w:pPr>
              <w:pStyle w:val="TableParagraph"/>
              <w:ind w:left="108"/>
              <w:rPr>
                <w:rFonts w:asciiTheme="minorBidi" w:hAnsiTheme="minorBidi" w:cstheme="minorBidi"/>
                <w:sz w:val="20"/>
                <w:szCs w:val="20"/>
                <w:lang w:val="pt-PT"/>
              </w:rPr>
            </w:pPr>
            <w:r w:rsidRPr="00CA3F2B">
              <w:rPr>
                <w:rFonts w:asciiTheme="minorBidi" w:hAnsiTheme="minorBidi" w:cstheme="minorBidi"/>
                <w:sz w:val="20"/>
                <w:szCs w:val="20"/>
                <w:lang w:val="pt-PT"/>
              </w:rPr>
              <w:t>Está em conformidade com as normas de segurança relevantes</w:t>
            </w:r>
          </w:p>
        </w:tc>
      </w:tr>
      <w:tr w:rsidR="00EE2C7B" w:rsidRPr="00CA3F2B">
        <w:trPr>
          <w:trHeight w:val="1071"/>
        </w:trPr>
        <w:tc>
          <w:tcPr>
            <w:tcW w:w="1809" w:type="dxa"/>
          </w:tcPr>
          <w:p w:rsidR="00EE2C7B" w:rsidRPr="00CA3F2B" w:rsidRDefault="00FD5F6D">
            <w:pPr>
              <w:pStyle w:val="TableParagraph"/>
              <w:rPr>
                <w:rFonts w:asciiTheme="minorBidi" w:hAnsiTheme="minorBidi" w:cstheme="minorBidi"/>
                <w:sz w:val="20"/>
                <w:szCs w:val="20"/>
                <w:lang w:val="pt-PT"/>
              </w:rPr>
            </w:pPr>
            <w:r w:rsidRPr="00CA3F2B">
              <w:rPr>
                <w:rFonts w:asciiTheme="minorBidi" w:hAnsiTheme="minorBidi" w:cstheme="minorBidi"/>
                <w:noProof/>
                <w:sz w:val="20"/>
                <w:szCs w:val="20"/>
                <w:lang w:val="pt-PT" w:eastAsia="zh-CN"/>
              </w:rPr>
              <w:drawing>
                <wp:inline distT="0" distB="0" distL="0" distR="0" wp14:anchorId="7186AC4C" wp14:editId="568CD685">
                  <wp:extent cx="476782" cy="647700"/>
                  <wp:effectExtent l="0" t="0" r="0" b="0"/>
                  <wp:docPr id="2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jpeg"/>
                          <pic:cNvPicPr/>
                        </pic:nvPicPr>
                        <pic:blipFill>
                          <a:blip r:embed="rId20" cstate="print"/>
                          <a:stretch>
                            <a:fillRect/>
                          </a:stretch>
                        </pic:blipFill>
                        <pic:spPr>
                          <a:xfrm>
                            <a:off x="0" y="0"/>
                            <a:ext cx="476782" cy="647700"/>
                          </a:xfrm>
                          <a:prstGeom prst="rect">
                            <a:avLst/>
                          </a:prstGeom>
                        </pic:spPr>
                      </pic:pic>
                    </a:graphicData>
                  </a:graphic>
                </wp:inline>
              </w:drawing>
            </w:r>
          </w:p>
        </w:tc>
        <w:tc>
          <w:tcPr>
            <w:tcW w:w="8897" w:type="dxa"/>
          </w:tcPr>
          <w:p w:rsidR="00EE2C7B" w:rsidRPr="00CA3F2B" w:rsidRDefault="002C14B5">
            <w:pPr>
              <w:pStyle w:val="TableParagraph"/>
              <w:ind w:left="108"/>
              <w:rPr>
                <w:rFonts w:asciiTheme="minorBidi" w:hAnsiTheme="minorBidi" w:cstheme="minorBidi"/>
                <w:sz w:val="20"/>
                <w:szCs w:val="20"/>
                <w:lang w:val="pt-PT"/>
              </w:rPr>
            </w:pPr>
            <w:r w:rsidRPr="00CA3F2B">
              <w:rPr>
                <w:rFonts w:asciiTheme="minorBidi" w:hAnsiTheme="minorBidi" w:cstheme="minorBidi"/>
                <w:sz w:val="20"/>
                <w:szCs w:val="20"/>
                <w:lang w:val="pt-PT"/>
              </w:rPr>
              <w:t>Não elimine aparelhos antigos com o lixo doméstico.</w:t>
            </w:r>
          </w:p>
        </w:tc>
      </w:tr>
      <w:tr w:rsidR="00CB685C" w:rsidRPr="00CA3F2B" w:rsidTr="00EF24E0">
        <w:trPr>
          <w:trHeight w:val="549"/>
        </w:trPr>
        <w:tc>
          <w:tcPr>
            <w:tcW w:w="1809" w:type="dxa"/>
            <w:tcBorders>
              <w:top w:val="single" w:sz="4" w:space="0" w:color="000000"/>
              <w:left w:val="single" w:sz="4" w:space="0" w:color="000000"/>
              <w:bottom w:val="single" w:sz="4" w:space="0" w:color="000000"/>
              <w:right w:val="single" w:sz="4" w:space="0" w:color="000000"/>
            </w:tcBorders>
          </w:tcPr>
          <w:p w:rsidR="00CB685C" w:rsidRPr="00CA3F2B" w:rsidRDefault="00CB685C" w:rsidP="001573BF">
            <w:pPr>
              <w:pStyle w:val="TableParagraph"/>
              <w:rPr>
                <w:rFonts w:asciiTheme="minorBidi" w:hAnsiTheme="minorBidi" w:cstheme="minorBidi"/>
                <w:noProof/>
                <w:sz w:val="20"/>
                <w:szCs w:val="20"/>
                <w:lang w:val="pt-PT" w:eastAsia="zh-CN"/>
              </w:rPr>
            </w:pPr>
            <w:r w:rsidRPr="00CA3F2B">
              <w:rPr>
                <w:rFonts w:asciiTheme="minorBidi" w:hAnsiTheme="minorBidi" w:cstheme="minorBidi"/>
                <w:noProof/>
                <w:sz w:val="20"/>
                <w:szCs w:val="20"/>
                <w:lang w:val="pt-PT" w:eastAsia="zh-CN"/>
              </w:rPr>
              <w:drawing>
                <wp:inline distT="0" distB="0" distL="0" distR="0" wp14:anchorId="34A213CE" wp14:editId="48DE8AB2">
                  <wp:extent cx="426794" cy="426720"/>
                  <wp:effectExtent l="0" t="0" r="0" b="0"/>
                  <wp:docPr id="2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jpeg"/>
                          <pic:cNvPicPr/>
                        </pic:nvPicPr>
                        <pic:blipFill>
                          <a:blip r:embed="rId21" cstate="print"/>
                          <a:stretch>
                            <a:fillRect/>
                          </a:stretch>
                        </pic:blipFill>
                        <pic:spPr>
                          <a:xfrm>
                            <a:off x="0" y="0"/>
                            <a:ext cx="426794" cy="426720"/>
                          </a:xfrm>
                          <a:prstGeom prst="rect">
                            <a:avLst/>
                          </a:prstGeom>
                        </pic:spPr>
                      </pic:pic>
                    </a:graphicData>
                  </a:graphic>
                </wp:inline>
              </w:drawing>
            </w:r>
          </w:p>
        </w:tc>
        <w:tc>
          <w:tcPr>
            <w:tcW w:w="8897" w:type="dxa"/>
            <w:tcBorders>
              <w:top w:val="single" w:sz="4" w:space="0" w:color="000000"/>
              <w:left w:val="single" w:sz="4" w:space="0" w:color="000000"/>
              <w:bottom w:val="single" w:sz="4" w:space="0" w:color="000000"/>
              <w:right w:val="single" w:sz="4" w:space="0" w:color="000000"/>
            </w:tcBorders>
          </w:tcPr>
          <w:p w:rsidR="00CB685C" w:rsidRPr="00CA3F2B" w:rsidRDefault="002C14B5" w:rsidP="00CB685C">
            <w:pPr>
              <w:pStyle w:val="TableParagraph"/>
              <w:ind w:left="108"/>
              <w:rPr>
                <w:rFonts w:asciiTheme="minorBidi" w:hAnsiTheme="minorBidi" w:cstheme="minorBidi"/>
                <w:sz w:val="20"/>
                <w:szCs w:val="20"/>
                <w:lang w:val="pt-PT"/>
              </w:rPr>
            </w:pPr>
            <w:r w:rsidRPr="00CA3F2B">
              <w:rPr>
                <w:rFonts w:asciiTheme="minorBidi" w:hAnsiTheme="minorBidi" w:cstheme="minorBidi"/>
                <w:sz w:val="20"/>
                <w:szCs w:val="20"/>
                <w:lang w:val="pt-PT"/>
              </w:rPr>
              <w:t>Ligação à terra</w:t>
            </w:r>
          </w:p>
        </w:tc>
      </w:tr>
      <w:tr w:rsidR="00CB685C" w:rsidRPr="00CA3F2B" w:rsidTr="00CB685C">
        <w:trPr>
          <w:trHeight w:val="1071"/>
        </w:trPr>
        <w:tc>
          <w:tcPr>
            <w:tcW w:w="1809" w:type="dxa"/>
            <w:tcBorders>
              <w:top w:val="single" w:sz="4" w:space="0" w:color="000000"/>
              <w:left w:val="single" w:sz="4" w:space="0" w:color="000000"/>
              <w:bottom w:val="single" w:sz="4" w:space="0" w:color="000000"/>
              <w:right w:val="single" w:sz="4" w:space="0" w:color="000000"/>
            </w:tcBorders>
          </w:tcPr>
          <w:p w:rsidR="00CB685C" w:rsidRPr="00CA3F2B" w:rsidRDefault="00CB685C" w:rsidP="001573BF">
            <w:pPr>
              <w:pStyle w:val="TableParagraph"/>
              <w:rPr>
                <w:rFonts w:asciiTheme="minorBidi" w:hAnsiTheme="minorBidi" w:cstheme="minorBidi"/>
                <w:noProof/>
                <w:sz w:val="20"/>
                <w:szCs w:val="20"/>
                <w:lang w:val="pt-PT" w:eastAsia="zh-CN"/>
              </w:rPr>
            </w:pPr>
            <w:r w:rsidRPr="00CA3F2B">
              <w:rPr>
                <w:rFonts w:asciiTheme="minorBidi" w:hAnsiTheme="minorBidi" w:cstheme="minorBidi"/>
                <w:noProof/>
                <w:sz w:val="20"/>
                <w:szCs w:val="20"/>
                <w:lang w:val="pt-PT" w:eastAsia="zh-CN"/>
              </w:rPr>
              <w:drawing>
                <wp:inline distT="0" distB="0" distL="0" distR="0">
                  <wp:extent cx="526212" cy="57877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6243" cy="578813"/>
                          </a:xfrm>
                          <a:prstGeom prst="rect">
                            <a:avLst/>
                          </a:prstGeom>
                          <a:noFill/>
                          <a:ln>
                            <a:noFill/>
                          </a:ln>
                        </pic:spPr>
                      </pic:pic>
                    </a:graphicData>
                  </a:graphic>
                </wp:inline>
              </w:drawing>
            </w:r>
          </w:p>
        </w:tc>
        <w:tc>
          <w:tcPr>
            <w:tcW w:w="8897" w:type="dxa"/>
            <w:tcBorders>
              <w:top w:val="single" w:sz="4" w:space="0" w:color="000000"/>
              <w:left w:val="single" w:sz="4" w:space="0" w:color="000000"/>
              <w:bottom w:val="single" w:sz="4" w:space="0" w:color="000000"/>
              <w:right w:val="single" w:sz="4" w:space="0" w:color="000000"/>
            </w:tcBorders>
          </w:tcPr>
          <w:p w:rsidR="00CB685C" w:rsidRPr="00CA3F2B" w:rsidRDefault="00725290" w:rsidP="00CB685C">
            <w:pPr>
              <w:pStyle w:val="TableParagraph"/>
              <w:ind w:left="108"/>
              <w:rPr>
                <w:rFonts w:asciiTheme="minorBidi" w:hAnsiTheme="minorBidi" w:cstheme="minorBidi"/>
                <w:sz w:val="20"/>
                <w:szCs w:val="20"/>
                <w:highlight w:val="green"/>
                <w:lang w:val="pt-PT"/>
              </w:rPr>
            </w:pPr>
            <w:r w:rsidRPr="00CA3F2B">
              <w:rPr>
                <w:rFonts w:asciiTheme="minorBidi" w:hAnsiTheme="minorBidi" w:cstheme="minorBidi"/>
                <w:sz w:val="20"/>
                <w:szCs w:val="20"/>
                <w:lang w:val="pt-PT"/>
              </w:rPr>
              <w:t>É proibido operar o gerador numa sala fechada porque as emissões de gases podem provocar estados de coma ou morte a pessoas.</w:t>
            </w:r>
          </w:p>
        </w:tc>
      </w:tr>
      <w:tr w:rsidR="00CB685C" w:rsidRPr="00CA3F2B" w:rsidTr="00EF24E0">
        <w:trPr>
          <w:trHeight w:val="631"/>
        </w:trPr>
        <w:tc>
          <w:tcPr>
            <w:tcW w:w="1809" w:type="dxa"/>
            <w:tcBorders>
              <w:top w:val="single" w:sz="4" w:space="0" w:color="000000"/>
              <w:left w:val="single" w:sz="4" w:space="0" w:color="000000"/>
              <w:bottom w:val="single" w:sz="4" w:space="0" w:color="000000"/>
              <w:right w:val="single" w:sz="4" w:space="0" w:color="000000"/>
            </w:tcBorders>
          </w:tcPr>
          <w:p w:rsidR="00CB685C" w:rsidRPr="00CA3F2B" w:rsidRDefault="00CB685C" w:rsidP="001573BF">
            <w:pPr>
              <w:pStyle w:val="TableParagraph"/>
              <w:rPr>
                <w:rFonts w:asciiTheme="minorBidi" w:hAnsiTheme="minorBidi" w:cstheme="minorBidi"/>
                <w:noProof/>
                <w:sz w:val="20"/>
                <w:szCs w:val="20"/>
                <w:lang w:val="pt-PT" w:eastAsia="zh-CN"/>
              </w:rPr>
            </w:pPr>
            <w:r w:rsidRPr="00CA3F2B">
              <w:rPr>
                <w:rFonts w:asciiTheme="minorBidi" w:hAnsiTheme="minorBidi" w:cstheme="minorBidi"/>
                <w:noProof/>
                <w:sz w:val="20"/>
                <w:szCs w:val="20"/>
                <w:lang w:val="pt-PT" w:eastAsia="zh-CN"/>
              </w:rPr>
              <w:drawing>
                <wp:inline distT="0" distB="0" distL="0" distR="0" wp14:anchorId="7487B69D" wp14:editId="1575A65D">
                  <wp:extent cx="429480" cy="331184"/>
                  <wp:effectExtent l="0" t="0" r="0" b="0"/>
                  <wp:docPr id="29"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8.jpeg"/>
                          <pic:cNvPicPr/>
                        </pic:nvPicPr>
                        <pic:blipFill>
                          <a:blip r:embed="rId23" cstate="print"/>
                          <a:stretch>
                            <a:fillRect/>
                          </a:stretch>
                        </pic:blipFill>
                        <pic:spPr>
                          <a:xfrm>
                            <a:off x="0" y="0"/>
                            <a:ext cx="429480" cy="331184"/>
                          </a:xfrm>
                          <a:prstGeom prst="rect">
                            <a:avLst/>
                          </a:prstGeom>
                        </pic:spPr>
                      </pic:pic>
                    </a:graphicData>
                  </a:graphic>
                </wp:inline>
              </w:drawing>
            </w:r>
          </w:p>
        </w:tc>
        <w:tc>
          <w:tcPr>
            <w:tcW w:w="8897" w:type="dxa"/>
            <w:tcBorders>
              <w:top w:val="single" w:sz="4" w:space="0" w:color="000000"/>
              <w:left w:val="single" w:sz="4" w:space="0" w:color="000000"/>
              <w:bottom w:val="single" w:sz="4" w:space="0" w:color="000000"/>
              <w:right w:val="single" w:sz="4" w:space="0" w:color="000000"/>
            </w:tcBorders>
          </w:tcPr>
          <w:p w:rsidR="00CB685C" w:rsidRPr="00CA3F2B" w:rsidRDefault="00725290" w:rsidP="00CB685C">
            <w:pPr>
              <w:pStyle w:val="TableParagraph"/>
              <w:ind w:left="108"/>
              <w:rPr>
                <w:rFonts w:asciiTheme="minorBidi" w:hAnsiTheme="minorBidi" w:cstheme="minorBidi"/>
                <w:sz w:val="20"/>
                <w:szCs w:val="20"/>
                <w:highlight w:val="green"/>
                <w:lang w:val="pt-PT"/>
              </w:rPr>
            </w:pPr>
            <w:r w:rsidRPr="00CA3F2B">
              <w:rPr>
                <w:rFonts w:asciiTheme="minorBidi" w:hAnsiTheme="minorBidi" w:cstheme="minorBidi"/>
                <w:sz w:val="20"/>
                <w:szCs w:val="20"/>
                <w:lang w:val="pt-PT"/>
              </w:rPr>
              <w:t>Este símbolo indica que a superfície está muito quente e não deve ser tocada</w:t>
            </w:r>
          </w:p>
        </w:tc>
      </w:tr>
      <w:tr w:rsidR="00CB685C" w:rsidRPr="00CA3F2B" w:rsidTr="00CB685C">
        <w:trPr>
          <w:trHeight w:val="1071"/>
        </w:trPr>
        <w:tc>
          <w:tcPr>
            <w:tcW w:w="1809" w:type="dxa"/>
            <w:tcBorders>
              <w:top w:val="single" w:sz="4" w:space="0" w:color="000000"/>
              <w:left w:val="single" w:sz="4" w:space="0" w:color="000000"/>
              <w:bottom w:val="single" w:sz="4" w:space="0" w:color="000000"/>
              <w:right w:val="single" w:sz="4" w:space="0" w:color="000000"/>
            </w:tcBorders>
          </w:tcPr>
          <w:p w:rsidR="00CB685C" w:rsidRPr="00CA3F2B" w:rsidRDefault="00CB685C" w:rsidP="001573BF">
            <w:pPr>
              <w:pStyle w:val="TableParagraph"/>
              <w:rPr>
                <w:rFonts w:asciiTheme="minorBidi" w:hAnsiTheme="minorBidi" w:cstheme="minorBidi"/>
                <w:noProof/>
                <w:sz w:val="20"/>
                <w:szCs w:val="20"/>
                <w:lang w:val="pt-PT" w:eastAsia="zh-CN"/>
              </w:rPr>
            </w:pPr>
          </w:p>
          <w:p w:rsidR="00CB685C" w:rsidRPr="00CA3F2B" w:rsidRDefault="00CB685C" w:rsidP="001573BF">
            <w:pPr>
              <w:pStyle w:val="TableParagraph"/>
              <w:rPr>
                <w:rFonts w:asciiTheme="minorBidi" w:hAnsiTheme="minorBidi" w:cstheme="minorBidi"/>
                <w:noProof/>
                <w:sz w:val="20"/>
                <w:szCs w:val="20"/>
                <w:lang w:val="pt-PT" w:eastAsia="zh-CN"/>
              </w:rPr>
            </w:pPr>
            <w:r w:rsidRPr="00CA3F2B">
              <w:rPr>
                <w:rFonts w:asciiTheme="minorBidi" w:hAnsiTheme="minorBidi" w:cstheme="minorBidi"/>
                <w:noProof/>
                <w:sz w:val="20"/>
                <w:szCs w:val="20"/>
                <w:lang w:val="pt-PT" w:eastAsia="zh-CN"/>
              </w:rPr>
              <w:drawing>
                <wp:inline distT="0" distB="0" distL="0" distR="0">
                  <wp:extent cx="549759" cy="52605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9792" cy="526089"/>
                          </a:xfrm>
                          <a:prstGeom prst="rect">
                            <a:avLst/>
                          </a:prstGeom>
                          <a:noFill/>
                          <a:ln>
                            <a:noFill/>
                          </a:ln>
                        </pic:spPr>
                      </pic:pic>
                    </a:graphicData>
                  </a:graphic>
                </wp:inline>
              </w:drawing>
            </w:r>
          </w:p>
        </w:tc>
        <w:tc>
          <w:tcPr>
            <w:tcW w:w="8897" w:type="dxa"/>
            <w:tcBorders>
              <w:top w:val="single" w:sz="4" w:space="0" w:color="000000"/>
              <w:left w:val="single" w:sz="4" w:space="0" w:color="000000"/>
              <w:bottom w:val="single" w:sz="4" w:space="0" w:color="000000"/>
              <w:right w:val="single" w:sz="4" w:space="0" w:color="000000"/>
            </w:tcBorders>
          </w:tcPr>
          <w:p w:rsidR="00CB685C" w:rsidRPr="00CA3F2B" w:rsidRDefault="00725290" w:rsidP="00CB685C">
            <w:pPr>
              <w:pStyle w:val="TableParagraph"/>
              <w:ind w:left="108"/>
              <w:rPr>
                <w:rFonts w:asciiTheme="minorBidi" w:hAnsiTheme="minorBidi" w:cstheme="minorBidi"/>
                <w:sz w:val="20"/>
                <w:szCs w:val="20"/>
                <w:highlight w:val="green"/>
                <w:lang w:val="pt-PT"/>
              </w:rPr>
            </w:pPr>
            <w:r w:rsidRPr="00CA3F2B">
              <w:rPr>
                <w:rFonts w:asciiTheme="minorBidi" w:hAnsiTheme="minorBidi" w:cstheme="minorBidi"/>
                <w:sz w:val="20"/>
                <w:szCs w:val="20"/>
                <w:lang w:val="pt-PT"/>
              </w:rPr>
              <w:t>Mantenha-se afastado da máquina</w:t>
            </w:r>
          </w:p>
        </w:tc>
      </w:tr>
      <w:tr w:rsidR="00CB685C" w:rsidRPr="00CA3F2B" w:rsidTr="00CB685C">
        <w:trPr>
          <w:trHeight w:val="1071"/>
        </w:trPr>
        <w:tc>
          <w:tcPr>
            <w:tcW w:w="1809" w:type="dxa"/>
            <w:tcBorders>
              <w:top w:val="single" w:sz="4" w:space="0" w:color="000000"/>
              <w:left w:val="single" w:sz="4" w:space="0" w:color="000000"/>
              <w:bottom w:val="single" w:sz="4" w:space="0" w:color="000000"/>
              <w:right w:val="single" w:sz="4" w:space="0" w:color="000000"/>
            </w:tcBorders>
          </w:tcPr>
          <w:p w:rsidR="00CB685C" w:rsidRPr="00CA3F2B" w:rsidRDefault="00CB685C" w:rsidP="001573BF">
            <w:pPr>
              <w:pStyle w:val="TableParagraph"/>
              <w:rPr>
                <w:rFonts w:asciiTheme="minorBidi" w:hAnsiTheme="minorBidi" w:cstheme="minorBidi"/>
                <w:noProof/>
                <w:sz w:val="20"/>
                <w:szCs w:val="20"/>
                <w:lang w:val="pt-PT" w:eastAsia="zh-CN"/>
              </w:rPr>
            </w:pPr>
            <w:r w:rsidRPr="00CA3F2B">
              <w:rPr>
                <w:rFonts w:asciiTheme="minorBidi" w:hAnsiTheme="minorBidi" w:cstheme="minorBidi"/>
                <w:noProof/>
                <w:sz w:val="20"/>
                <w:szCs w:val="20"/>
                <w:lang w:val="pt-PT" w:eastAsia="zh-CN"/>
              </w:rPr>
              <w:drawing>
                <wp:inline distT="0" distB="0" distL="0" distR="0" wp14:anchorId="62073AFD" wp14:editId="4A6EF704">
                  <wp:extent cx="446264" cy="404050"/>
                  <wp:effectExtent l="0" t="0" r="0" b="0"/>
                  <wp:docPr id="3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0.jpeg"/>
                          <pic:cNvPicPr/>
                        </pic:nvPicPr>
                        <pic:blipFill>
                          <a:blip r:embed="rId25" cstate="print"/>
                          <a:stretch>
                            <a:fillRect/>
                          </a:stretch>
                        </pic:blipFill>
                        <pic:spPr>
                          <a:xfrm>
                            <a:off x="0" y="0"/>
                            <a:ext cx="446264" cy="404050"/>
                          </a:xfrm>
                          <a:prstGeom prst="rect">
                            <a:avLst/>
                          </a:prstGeom>
                        </pic:spPr>
                      </pic:pic>
                    </a:graphicData>
                  </a:graphic>
                </wp:inline>
              </w:drawing>
            </w:r>
          </w:p>
        </w:tc>
        <w:tc>
          <w:tcPr>
            <w:tcW w:w="8897" w:type="dxa"/>
            <w:tcBorders>
              <w:top w:val="single" w:sz="4" w:space="0" w:color="000000"/>
              <w:left w:val="single" w:sz="4" w:space="0" w:color="000000"/>
              <w:bottom w:val="single" w:sz="4" w:space="0" w:color="000000"/>
              <w:right w:val="single" w:sz="4" w:space="0" w:color="000000"/>
            </w:tcBorders>
          </w:tcPr>
          <w:p w:rsidR="00CB685C" w:rsidRPr="00CA3F2B" w:rsidRDefault="00725290" w:rsidP="00CB685C">
            <w:pPr>
              <w:pStyle w:val="TableParagraph"/>
              <w:ind w:left="108"/>
              <w:rPr>
                <w:rFonts w:asciiTheme="minorBidi" w:hAnsiTheme="minorBidi" w:cstheme="minorBidi"/>
                <w:sz w:val="20"/>
                <w:szCs w:val="20"/>
                <w:highlight w:val="green"/>
                <w:lang w:val="pt-PT"/>
              </w:rPr>
            </w:pPr>
            <w:r w:rsidRPr="00CA3F2B">
              <w:rPr>
                <w:rFonts w:asciiTheme="minorBidi" w:hAnsiTheme="minorBidi" w:cstheme="minorBidi"/>
                <w:sz w:val="20"/>
                <w:szCs w:val="20"/>
                <w:lang w:val="pt-PT"/>
              </w:rPr>
              <w:t>As emissões de gases são nocivas para a saúde do corpo</w:t>
            </w:r>
          </w:p>
        </w:tc>
      </w:tr>
      <w:tr w:rsidR="00CB685C" w:rsidRPr="00CA3F2B" w:rsidTr="00CB685C">
        <w:trPr>
          <w:trHeight w:val="1071"/>
        </w:trPr>
        <w:tc>
          <w:tcPr>
            <w:tcW w:w="1809" w:type="dxa"/>
            <w:tcBorders>
              <w:top w:val="single" w:sz="4" w:space="0" w:color="000000"/>
              <w:left w:val="single" w:sz="4" w:space="0" w:color="000000"/>
              <w:bottom w:val="single" w:sz="4" w:space="0" w:color="000000"/>
              <w:right w:val="single" w:sz="4" w:space="0" w:color="000000"/>
            </w:tcBorders>
          </w:tcPr>
          <w:p w:rsidR="00CB685C" w:rsidRPr="00CA3F2B" w:rsidRDefault="00CB685C" w:rsidP="001573BF">
            <w:pPr>
              <w:pStyle w:val="TableParagraph"/>
              <w:rPr>
                <w:rFonts w:asciiTheme="minorBidi" w:hAnsiTheme="minorBidi" w:cstheme="minorBidi"/>
                <w:noProof/>
                <w:sz w:val="20"/>
                <w:szCs w:val="20"/>
                <w:lang w:val="pt-PT" w:eastAsia="zh-CN"/>
              </w:rPr>
            </w:pPr>
            <w:r w:rsidRPr="00CA3F2B">
              <w:rPr>
                <w:rFonts w:asciiTheme="minorBidi" w:hAnsiTheme="minorBidi" w:cstheme="minorBidi"/>
                <w:noProof/>
                <w:sz w:val="20"/>
                <w:szCs w:val="20"/>
                <w:lang w:val="pt-PT" w:eastAsia="zh-CN"/>
              </w:rPr>
              <w:drawing>
                <wp:inline distT="0" distB="0" distL="0" distR="0" wp14:anchorId="1E073F01" wp14:editId="1708C815">
                  <wp:extent cx="439782" cy="384809"/>
                  <wp:effectExtent l="0" t="0" r="0" b="0"/>
                  <wp:docPr id="3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1.jpeg"/>
                          <pic:cNvPicPr/>
                        </pic:nvPicPr>
                        <pic:blipFill>
                          <a:blip r:embed="rId26" cstate="print"/>
                          <a:stretch>
                            <a:fillRect/>
                          </a:stretch>
                        </pic:blipFill>
                        <pic:spPr>
                          <a:xfrm>
                            <a:off x="0" y="0"/>
                            <a:ext cx="439782" cy="384809"/>
                          </a:xfrm>
                          <a:prstGeom prst="rect">
                            <a:avLst/>
                          </a:prstGeom>
                        </pic:spPr>
                      </pic:pic>
                    </a:graphicData>
                  </a:graphic>
                </wp:inline>
              </w:drawing>
            </w:r>
          </w:p>
        </w:tc>
        <w:tc>
          <w:tcPr>
            <w:tcW w:w="8897" w:type="dxa"/>
            <w:tcBorders>
              <w:top w:val="single" w:sz="4" w:space="0" w:color="000000"/>
              <w:left w:val="single" w:sz="4" w:space="0" w:color="000000"/>
              <w:bottom w:val="single" w:sz="4" w:space="0" w:color="000000"/>
              <w:right w:val="single" w:sz="4" w:space="0" w:color="000000"/>
            </w:tcBorders>
          </w:tcPr>
          <w:p w:rsidR="00CB685C" w:rsidRPr="00CA3F2B" w:rsidRDefault="00722B78" w:rsidP="00CB685C">
            <w:pPr>
              <w:pStyle w:val="TableParagraph"/>
              <w:ind w:left="108"/>
              <w:rPr>
                <w:rFonts w:asciiTheme="minorBidi" w:hAnsiTheme="minorBidi" w:cstheme="minorBidi"/>
                <w:sz w:val="20"/>
                <w:szCs w:val="20"/>
                <w:highlight w:val="green"/>
                <w:lang w:val="pt-PT"/>
              </w:rPr>
            </w:pPr>
            <w:r w:rsidRPr="00722B78">
              <w:rPr>
                <w:rFonts w:asciiTheme="minorBidi" w:hAnsiTheme="minorBidi" w:cstheme="minorBidi"/>
                <w:sz w:val="20"/>
                <w:szCs w:val="20"/>
                <w:lang w:val="pt-PT"/>
              </w:rPr>
              <w:t>Risco de incêndio</w:t>
            </w:r>
            <w:r>
              <w:rPr>
                <w:rFonts w:asciiTheme="minorBidi" w:hAnsiTheme="minorBidi" w:cstheme="minorBidi"/>
                <w:sz w:val="20"/>
                <w:szCs w:val="20"/>
                <w:highlight w:val="green"/>
                <w:lang w:val="pt-PT"/>
              </w:rPr>
              <w:t xml:space="preserve">. </w:t>
            </w:r>
            <w:r w:rsidR="009002CF" w:rsidRPr="00CA3F2B">
              <w:rPr>
                <w:rFonts w:asciiTheme="minorBidi" w:hAnsiTheme="minorBidi" w:cstheme="minorBidi"/>
                <w:sz w:val="20"/>
                <w:szCs w:val="20"/>
                <w:highlight w:val="green"/>
                <w:lang w:val="pt-PT"/>
              </w:rPr>
              <w:t xml:space="preserve"> </w:t>
            </w:r>
            <w:r w:rsidR="00725290" w:rsidRPr="00CA3F2B">
              <w:rPr>
                <w:rFonts w:asciiTheme="minorBidi" w:hAnsiTheme="minorBidi" w:cstheme="minorBidi"/>
                <w:sz w:val="20"/>
                <w:szCs w:val="20"/>
                <w:lang w:val="pt-PT"/>
              </w:rPr>
              <w:t>Proibido produzir chamas perto da máquina!</w:t>
            </w:r>
          </w:p>
        </w:tc>
      </w:tr>
      <w:tr w:rsidR="00CB685C" w:rsidRPr="00CA3F2B" w:rsidTr="00CB685C">
        <w:trPr>
          <w:trHeight w:val="1071"/>
        </w:trPr>
        <w:tc>
          <w:tcPr>
            <w:tcW w:w="1809" w:type="dxa"/>
            <w:tcBorders>
              <w:top w:val="single" w:sz="4" w:space="0" w:color="000000"/>
              <w:left w:val="single" w:sz="4" w:space="0" w:color="000000"/>
              <w:bottom w:val="single" w:sz="4" w:space="0" w:color="000000"/>
              <w:right w:val="single" w:sz="4" w:space="0" w:color="000000"/>
            </w:tcBorders>
          </w:tcPr>
          <w:p w:rsidR="00CB685C" w:rsidRPr="00CA3F2B" w:rsidRDefault="00CB685C" w:rsidP="001573BF">
            <w:pPr>
              <w:pStyle w:val="TableParagraph"/>
              <w:rPr>
                <w:rFonts w:asciiTheme="minorBidi" w:hAnsiTheme="minorBidi" w:cstheme="minorBidi"/>
                <w:noProof/>
                <w:sz w:val="20"/>
                <w:szCs w:val="20"/>
                <w:lang w:val="pt-PT" w:eastAsia="zh-CN"/>
              </w:rPr>
            </w:pPr>
            <w:r w:rsidRPr="00CA3F2B">
              <w:rPr>
                <w:rFonts w:asciiTheme="minorBidi" w:hAnsiTheme="minorBidi" w:cstheme="minorBidi"/>
                <w:noProof/>
                <w:sz w:val="20"/>
                <w:szCs w:val="20"/>
                <w:lang w:val="pt-PT" w:eastAsia="zh-CN"/>
              </w:rPr>
              <w:drawing>
                <wp:inline distT="0" distB="0" distL="0" distR="0" wp14:anchorId="46F08261" wp14:editId="13C69849">
                  <wp:extent cx="390559" cy="364521"/>
                  <wp:effectExtent l="0" t="0" r="0" b="0"/>
                  <wp:docPr id="37"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2.jpeg"/>
                          <pic:cNvPicPr/>
                        </pic:nvPicPr>
                        <pic:blipFill>
                          <a:blip r:embed="rId27" cstate="print"/>
                          <a:stretch>
                            <a:fillRect/>
                          </a:stretch>
                        </pic:blipFill>
                        <pic:spPr>
                          <a:xfrm>
                            <a:off x="0" y="0"/>
                            <a:ext cx="390559" cy="364521"/>
                          </a:xfrm>
                          <a:prstGeom prst="rect">
                            <a:avLst/>
                          </a:prstGeom>
                        </pic:spPr>
                      </pic:pic>
                    </a:graphicData>
                  </a:graphic>
                </wp:inline>
              </w:drawing>
            </w:r>
          </w:p>
        </w:tc>
        <w:tc>
          <w:tcPr>
            <w:tcW w:w="8897" w:type="dxa"/>
            <w:tcBorders>
              <w:top w:val="single" w:sz="4" w:space="0" w:color="000000"/>
              <w:left w:val="single" w:sz="4" w:space="0" w:color="000000"/>
              <w:bottom w:val="single" w:sz="4" w:space="0" w:color="000000"/>
              <w:right w:val="single" w:sz="4" w:space="0" w:color="000000"/>
            </w:tcBorders>
          </w:tcPr>
          <w:p w:rsidR="00CB685C" w:rsidRPr="00CA3F2B" w:rsidRDefault="003401FB" w:rsidP="00CB685C">
            <w:pPr>
              <w:pStyle w:val="TableParagraph"/>
              <w:ind w:left="108"/>
              <w:rPr>
                <w:rFonts w:asciiTheme="minorBidi" w:hAnsiTheme="minorBidi" w:cstheme="minorBidi"/>
                <w:sz w:val="20"/>
                <w:szCs w:val="20"/>
                <w:highlight w:val="green"/>
                <w:lang w:val="pt-PT"/>
              </w:rPr>
            </w:pPr>
            <w:r w:rsidRPr="00CA3F2B">
              <w:rPr>
                <w:rFonts w:asciiTheme="minorBidi" w:hAnsiTheme="minorBidi" w:cstheme="minorBidi"/>
                <w:sz w:val="20"/>
                <w:szCs w:val="20"/>
                <w:lang w:val="pt-PT"/>
              </w:rPr>
              <w:t>Não ligue ao sistema elétrico</w:t>
            </w:r>
          </w:p>
        </w:tc>
      </w:tr>
      <w:tr w:rsidR="00CB685C" w:rsidRPr="00CA3F2B" w:rsidTr="00CB685C">
        <w:trPr>
          <w:trHeight w:val="1071"/>
        </w:trPr>
        <w:tc>
          <w:tcPr>
            <w:tcW w:w="1809" w:type="dxa"/>
            <w:tcBorders>
              <w:top w:val="single" w:sz="4" w:space="0" w:color="000000"/>
              <w:left w:val="single" w:sz="4" w:space="0" w:color="000000"/>
              <w:bottom w:val="single" w:sz="4" w:space="0" w:color="000000"/>
              <w:right w:val="single" w:sz="4" w:space="0" w:color="000000"/>
            </w:tcBorders>
          </w:tcPr>
          <w:p w:rsidR="00CB685C" w:rsidRPr="00CA3F2B" w:rsidRDefault="00E56BA2" w:rsidP="001573BF">
            <w:pPr>
              <w:pStyle w:val="TableParagraph"/>
              <w:rPr>
                <w:rFonts w:asciiTheme="minorBidi" w:hAnsiTheme="minorBidi" w:cstheme="minorBidi"/>
                <w:noProof/>
                <w:sz w:val="20"/>
                <w:szCs w:val="20"/>
                <w:lang w:val="pt-PT" w:eastAsia="zh-CN"/>
              </w:rPr>
            </w:pPr>
            <w:r w:rsidRPr="00E56BA2">
              <w:rPr>
                <w:rFonts w:asciiTheme="minorBidi" w:hAnsiTheme="minorBidi" w:cstheme="minorBidi"/>
                <w:noProof/>
                <w:sz w:val="20"/>
                <w:szCs w:val="20"/>
                <w:lang w:val="pt-PT" w:eastAsia="zh-CN"/>
              </w:rPr>
              <w:object w:dxaOrig="1635" w:dyaOrig="1425">
                <v:shape id="_x0000_i1043" type="#_x0000_t75" alt="" style="width:55pt;height:48pt;mso-width-percent:0;mso-height-percent:0;mso-width-percent:0;mso-height-percent:0" o:ole="">
                  <v:imagedata r:id="rId28" o:title=""/>
                </v:shape>
                <o:OLEObject Type="Embed" ProgID="PBrush" ShapeID="_x0000_i1043" DrawAspect="Content" ObjectID="_1603020376" r:id="rId29"/>
              </w:object>
            </w:r>
          </w:p>
        </w:tc>
        <w:tc>
          <w:tcPr>
            <w:tcW w:w="8897" w:type="dxa"/>
            <w:tcBorders>
              <w:top w:val="single" w:sz="4" w:space="0" w:color="000000"/>
              <w:left w:val="single" w:sz="4" w:space="0" w:color="000000"/>
              <w:bottom w:val="single" w:sz="4" w:space="0" w:color="000000"/>
              <w:right w:val="single" w:sz="4" w:space="0" w:color="000000"/>
            </w:tcBorders>
          </w:tcPr>
          <w:p w:rsidR="00CB685C" w:rsidRPr="00CA3F2B" w:rsidRDefault="00722B78" w:rsidP="00CB685C">
            <w:pPr>
              <w:pStyle w:val="TableParagraph"/>
              <w:ind w:left="108"/>
              <w:rPr>
                <w:rFonts w:asciiTheme="minorBidi" w:hAnsiTheme="minorBidi" w:cstheme="minorBidi"/>
                <w:sz w:val="20"/>
                <w:szCs w:val="20"/>
                <w:highlight w:val="green"/>
                <w:lang w:val="pt-PT"/>
              </w:rPr>
            </w:pPr>
            <w:r w:rsidRPr="00722B78">
              <w:rPr>
                <w:rFonts w:asciiTheme="minorBidi" w:hAnsiTheme="minorBidi" w:cstheme="minorBidi"/>
                <w:sz w:val="20"/>
                <w:szCs w:val="20"/>
                <w:lang w:val="pt-PT"/>
              </w:rPr>
              <w:t>Risco elétrico</w:t>
            </w:r>
          </w:p>
        </w:tc>
      </w:tr>
      <w:tr w:rsidR="00CB685C" w:rsidRPr="00CA3F2B" w:rsidTr="00CB685C">
        <w:trPr>
          <w:trHeight w:val="1071"/>
        </w:trPr>
        <w:tc>
          <w:tcPr>
            <w:tcW w:w="1809" w:type="dxa"/>
            <w:tcBorders>
              <w:top w:val="single" w:sz="4" w:space="0" w:color="000000"/>
              <w:left w:val="single" w:sz="4" w:space="0" w:color="000000"/>
              <w:bottom w:val="single" w:sz="4" w:space="0" w:color="000000"/>
              <w:right w:val="single" w:sz="4" w:space="0" w:color="000000"/>
            </w:tcBorders>
          </w:tcPr>
          <w:p w:rsidR="00CB685C" w:rsidRPr="00CA3F2B" w:rsidRDefault="00CB685C" w:rsidP="001573BF">
            <w:pPr>
              <w:pStyle w:val="TableParagraph"/>
              <w:rPr>
                <w:rFonts w:asciiTheme="minorBidi" w:hAnsiTheme="minorBidi" w:cstheme="minorBidi"/>
                <w:noProof/>
                <w:sz w:val="20"/>
                <w:szCs w:val="20"/>
                <w:lang w:val="pt-PT" w:eastAsia="zh-CN"/>
              </w:rPr>
            </w:pPr>
          </w:p>
          <w:p w:rsidR="00CB685C" w:rsidRPr="00CA3F2B" w:rsidRDefault="00303417" w:rsidP="001573BF">
            <w:pPr>
              <w:pStyle w:val="TableParagraph"/>
              <w:rPr>
                <w:rFonts w:asciiTheme="minorBidi" w:hAnsiTheme="minorBidi" w:cstheme="minorBidi"/>
                <w:noProof/>
                <w:sz w:val="20"/>
                <w:szCs w:val="20"/>
                <w:lang w:val="pt-PT" w:eastAsia="zh-CN"/>
              </w:rPr>
            </w:pPr>
            <w:r w:rsidRPr="00CA3F2B">
              <w:rPr>
                <w:rFonts w:asciiTheme="minorBidi" w:hAnsiTheme="minorBidi" w:cstheme="minorBidi"/>
                <w:noProof/>
                <w:sz w:val="20"/>
                <w:szCs w:val="20"/>
                <w:lang w:val="pt-PT" w:eastAsia="zh-CN"/>
              </w:rPr>
              <w:drawing>
                <wp:inline distT="0" distB="0" distL="0" distR="0">
                  <wp:extent cx="556647" cy="5086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6680" cy="508680"/>
                          </a:xfrm>
                          <a:prstGeom prst="rect">
                            <a:avLst/>
                          </a:prstGeom>
                          <a:noFill/>
                          <a:ln>
                            <a:noFill/>
                          </a:ln>
                        </pic:spPr>
                      </pic:pic>
                    </a:graphicData>
                  </a:graphic>
                </wp:inline>
              </w:drawing>
            </w:r>
          </w:p>
        </w:tc>
        <w:tc>
          <w:tcPr>
            <w:tcW w:w="8897" w:type="dxa"/>
            <w:tcBorders>
              <w:top w:val="single" w:sz="4" w:space="0" w:color="000000"/>
              <w:left w:val="single" w:sz="4" w:space="0" w:color="000000"/>
              <w:bottom w:val="single" w:sz="4" w:space="0" w:color="000000"/>
              <w:right w:val="single" w:sz="4" w:space="0" w:color="000000"/>
            </w:tcBorders>
          </w:tcPr>
          <w:p w:rsidR="00CB685C" w:rsidRPr="00CA3F2B" w:rsidRDefault="00722B78" w:rsidP="00CB685C">
            <w:pPr>
              <w:pStyle w:val="TableParagraph"/>
              <w:ind w:left="108"/>
              <w:rPr>
                <w:rFonts w:asciiTheme="minorBidi" w:hAnsiTheme="minorBidi" w:cstheme="minorBidi"/>
                <w:sz w:val="20"/>
                <w:szCs w:val="20"/>
                <w:highlight w:val="green"/>
                <w:lang w:val="pt-PT"/>
              </w:rPr>
            </w:pPr>
            <w:r w:rsidRPr="00722B78">
              <w:rPr>
                <w:rFonts w:asciiTheme="minorBidi" w:hAnsiTheme="minorBidi" w:cstheme="minorBidi"/>
                <w:sz w:val="20"/>
                <w:szCs w:val="20"/>
                <w:lang w:val="pt-PT"/>
              </w:rPr>
              <w:t>Símbolo de aviso</w:t>
            </w:r>
          </w:p>
        </w:tc>
      </w:tr>
      <w:tr w:rsidR="00C0679C" w:rsidRPr="00CA3F2B" w:rsidTr="00CB685C">
        <w:trPr>
          <w:trHeight w:val="1071"/>
        </w:trPr>
        <w:tc>
          <w:tcPr>
            <w:tcW w:w="1809" w:type="dxa"/>
            <w:tcBorders>
              <w:top w:val="single" w:sz="4" w:space="0" w:color="000000"/>
              <w:left w:val="single" w:sz="4" w:space="0" w:color="000000"/>
              <w:bottom w:val="single" w:sz="4" w:space="0" w:color="000000"/>
              <w:right w:val="single" w:sz="4" w:space="0" w:color="000000"/>
            </w:tcBorders>
          </w:tcPr>
          <w:p w:rsidR="00C0679C" w:rsidRPr="00CA3F2B" w:rsidRDefault="00C0679C" w:rsidP="001573BF">
            <w:pPr>
              <w:pStyle w:val="TableParagraph"/>
              <w:rPr>
                <w:rFonts w:asciiTheme="minorBidi" w:hAnsiTheme="minorBidi" w:cstheme="minorBidi"/>
                <w:noProof/>
                <w:sz w:val="20"/>
                <w:szCs w:val="20"/>
                <w:lang w:val="pt-PT" w:eastAsia="zh-CN"/>
              </w:rPr>
            </w:pPr>
            <w:r w:rsidRPr="00CA3F2B">
              <w:rPr>
                <w:rFonts w:asciiTheme="minorBidi" w:hAnsiTheme="minorBidi" w:cstheme="minorBidi"/>
                <w:noProof/>
                <w:sz w:val="20"/>
                <w:szCs w:val="20"/>
                <w:lang w:val="pt-PT" w:eastAsia="zh-CN"/>
              </w:rPr>
              <w:drawing>
                <wp:inline distT="0" distB="0" distL="0" distR="0">
                  <wp:extent cx="683044" cy="77637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3133" cy="776478"/>
                          </a:xfrm>
                          <a:prstGeom prst="rect">
                            <a:avLst/>
                          </a:prstGeom>
                          <a:noFill/>
                          <a:ln>
                            <a:noFill/>
                          </a:ln>
                        </pic:spPr>
                      </pic:pic>
                    </a:graphicData>
                  </a:graphic>
                </wp:inline>
              </w:drawing>
            </w:r>
          </w:p>
        </w:tc>
        <w:tc>
          <w:tcPr>
            <w:tcW w:w="8897" w:type="dxa"/>
            <w:tcBorders>
              <w:top w:val="single" w:sz="4" w:space="0" w:color="000000"/>
              <w:left w:val="single" w:sz="4" w:space="0" w:color="000000"/>
              <w:bottom w:val="single" w:sz="4" w:space="0" w:color="000000"/>
              <w:right w:val="single" w:sz="4" w:space="0" w:color="000000"/>
            </w:tcBorders>
          </w:tcPr>
          <w:p w:rsidR="00C0679C" w:rsidRPr="00CA3F2B" w:rsidRDefault="002C14B5" w:rsidP="00CB685C">
            <w:pPr>
              <w:pStyle w:val="TableParagraph"/>
              <w:ind w:left="108"/>
              <w:rPr>
                <w:rFonts w:asciiTheme="minorBidi" w:hAnsiTheme="minorBidi" w:cstheme="minorBidi"/>
                <w:sz w:val="20"/>
                <w:szCs w:val="20"/>
                <w:lang w:val="pt-PT"/>
              </w:rPr>
            </w:pPr>
            <w:r w:rsidRPr="00CA3F2B">
              <w:rPr>
                <w:rFonts w:asciiTheme="minorBidi" w:hAnsiTheme="minorBidi" w:cstheme="minorBidi"/>
                <w:sz w:val="20"/>
                <w:szCs w:val="20"/>
                <w:lang w:val="pt-PT"/>
              </w:rPr>
              <w:t>Nível da potência sonora garantido</w:t>
            </w:r>
          </w:p>
        </w:tc>
      </w:tr>
    </w:tbl>
    <w:p w:rsidR="00CB685C" w:rsidRPr="00CA3F2B" w:rsidRDefault="00CB685C" w:rsidP="00CB685C">
      <w:pPr>
        <w:rPr>
          <w:rFonts w:eastAsia="SimSun"/>
          <w:b/>
          <w:bCs/>
          <w:lang w:val="pt-PT" w:eastAsia="zh-CN"/>
        </w:rPr>
      </w:pPr>
    </w:p>
    <w:p w:rsidR="00EE2C7B" w:rsidRPr="00CA3F2B" w:rsidRDefault="00EE2C7B">
      <w:pPr>
        <w:spacing w:line="230" w:lineRule="exact"/>
        <w:rPr>
          <w:sz w:val="20"/>
          <w:lang w:val="pt-PT"/>
        </w:rPr>
        <w:sectPr w:rsidR="00EE2C7B" w:rsidRPr="00CA3F2B">
          <w:pgSz w:w="12240" w:h="15840"/>
          <w:pgMar w:top="1100" w:right="380" w:bottom="1120" w:left="680" w:header="0" w:footer="859" w:gutter="0"/>
          <w:cols w:space="720"/>
        </w:sectPr>
      </w:pPr>
    </w:p>
    <w:p w:rsidR="001573BF" w:rsidRPr="00CA3F2B" w:rsidRDefault="003A17F0">
      <w:pPr>
        <w:pStyle w:val="BodyText"/>
        <w:rPr>
          <w:b/>
          <w:sz w:val="20"/>
          <w:lang w:val="pt-PT"/>
        </w:rPr>
      </w:pPr>
      <w:r w:rsidRPr="003A17F0">
        <w:rPr>
          <w:b/>
          <w:sz w:val="20"/>
          <w:lang w:val="pt-PT"/>
        </w:rPr>
        <w:lastRenderedPageBreak/>
        <w:t>Rótulos de segurança na máquina</w:t>
      </w:r>
    </w:p>
    <w:p w:rsidR="001573BF" w:rsidRPr="00CA3F2B" w:rsidRDefault="001573BF">
      <w:pPr>
        <w:pStyle w:val="BodyText"/>
        <w:rPr>
          <w:b/>
          <w:sz w:val="20"/>
          <w:lang w:val="pt-PT"/>
        </w:rPr>
      </w:pPr>
    </w:p>
    <w:p w:rsidR="001573BF" w:rsidRPr="00CA3F2B" w:rsidRDefault="001573BF">
      <w:pPr>
        <w:pStyle w:val="BodyText"/>
        <w:rPr>
          <w:b/>
          <w:sz w:val="20"/>
          <w:lang w:val="pt-PT"/>
        </w:rPr>
      </w:pPr>
      <w:r w:rsidRPr="00CA3F2B">
        <w:rPr>
          <w:b/>
          <w:noProof/>
          <w:sz w:val="20"/>
          <w:lang w:val="pt-PT" w:eastAsia="zh-CN"/>
        </w:rPr>
        <w:drawing>
          <wp:inline distT="0" distB="0" distL="0" distR="0">
            <wp:extent cx="4356214" cy="390776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56466" cy="3907992"/>
                    </a:xfrm>
                    <a:prstGeom prst="rect">
                      <a:avLst/>
                    </a:prstGeom>
                    <a:noFill/>
                    <a:ln>
                      <a:noFill/>
                    </a:ln>
                  </pic:spPr>
                </pic:pic>
              </a:graphicData>
            </a:graphic>
          </wp:inline>
        </w:drawing>
      </w:r>
      <w:bookmarkStart w:id="0" w:name="_GoBack"/>
      <w:bookmarkEnd w:id="0"/>
    </w:p>
    <w:p w:rsidR="001573BF" w:rsidRPr="00CA3F2B" w:rsidRDefault="001573BF">
      <w:pPr>
        <w:pStyle w:val="BodyText"/>
        <w:rPr>
          <w:b/>
          <w:sz w:val="20"/>
          <w:lang w:val="pt-PT"/>
        </w:rPr>
      </w:pPr>
    </w:p>
    <w:p w:rsidR="001573BF" w:rsidRPr="00CA3F2B" w:rsidRDefault="001573BF">
      <w:pPr>
        <w:pStyle w:val="BodyText"/>
        <w:rPr>
          <w:b/>
          <w:sz w:val="20"/>
          <w:lang w:val="pt-PT"/>
        </w:rPr>
      </w:pPr>
    </w:p>
    <w:p w:rsidR="001573BF" w:rsidRPr="00CA3F2B" w:rsidRDefault="001573BF">
      <w:pPr>
        <w:pStyle w:val="BodyText"/>
        <w:rPr>
          <w:b/>
          <w:sz w:val="20"/>
          <w:lang w:val="pt-PT"/>
        </w:rPr>
      </w:pPr>
      <w:r w:rsidRPr="00CA3F2B">
        <w:rPr>
          <w:b/>
          <w:noProof/>
          <w:sz w:val="20"/>
          <w:lang w:val="pt-PT" w:eastAsia="zh-CN"/>
        </w:rPr>
        <w:drawing>
          <wp:inline distT="0" distB="0" distL="0" distR="0">
            <wp:extent cx="2199640" cy="21653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99640" cy="2165350"/>
                    </a:xfrm>
                    <a:prstGeom prst="rect">
                      <a:avLst/>
                    </a:prstGeom>
                    <a:noFill/>
                    <a:ln>
                      <a:noFill/>
                    </a:ln>
                  </pic:spPr>
                </pic:pic>
              </a:graphicData>
            </a:graphic>
          </wp:inline>
        </w:drawing>
      </w:r>
      <w:r w:rsidRPr="00CA3F2B">
        <w:rPr>
          <w:b/>
          <w:sz w:val="20"/>
          <w:lang w:val="pt-PT"/>
        </w:rPr>
        <w:t xml:space="preserve"> </w:t>
      </w:r>
      <w:r w:rsidRPr="00CA3F2B">
        <w:rPr>
          <w:b/>
          <w:noProof/>
          <w:sz w:val="20"/>
          <w:lang w:val="pt-PT" w:eastAsia="zh-CN"/>
        </w:rPr>
        <w:drawing>
          <wp:inline distT="0" distB="0" distL="0" distR="0">
            <wp:extent cx="3648710" cy="136271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48710" cy="1362710"/>
                    </a:xfrm>
                    <a:prstGeom prst="rect">
                      <a:avLst/>
                    </a:prstGeom>
                    <a:noFill/>
                    <a:ln>
                      <a:noFill/>
                    </a:ln>
                  </pic:spPr>
                </pic:pic>
              </a:graphicData>
            </a:graphic>
          </wp:inline>
        </w:drawing>
      </w:r>
    </w:p>
    <w:p w:rsidR="001573BF" w:rsidRPr="00CA3F2B" w:rsidRDefault="001573BF">
      <w:pPr>
        <w:pStyle w:val="BodyText"/>
        <w:rPr>
          <w:b/>
          <w:sz w:val="20"/>
          <w:lang w:val="pt-PT"/>
        </w:rPr>
      </w:pPr>
    </w:p>
    <w:p w:rsidR="001573BF" w:rsidRPr="00CA3F2B" w:rsidRDefault="001573BF">
      <w:pPr>
        <w:pStyle w:val="BodyText"/>
        <w:rPr>
          <w:b/>
          <w:sz w:val="20"/>
          <w:lang w:val="pt-PT"/>
        </w:rPr>
      </w:pPr>
    </w:p>
    <w:p w:rsidR="001573BF" w:rsidRPr="00CA3F2B" w:rsidRDefault="001573BF">
      <w:pPr>
        <w:pStyle w:val="BodyText"/>
        <w:rPr>
          <w:b/>
          <w:sz w:val="20"/>
          <w:lang w:val="pt-PT"/>
        </w:rPr>
      </w:pPr>
      <w:r w:rsidRPr="00CA3F2B">
        <w:rPr>
          <w:b/>
          <w:noProof/>
          <w:sz w:val="20"/>
          <w:lang w:val="pt-PT" w:eastAsia="zh-CN"/>
        </w:rPr>
        <w:drawing>
          <wp:inline distT="0" distB="0" distL="0" distR="0">
            <wp:extent cx="3114040" cy="145796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14040" cy="1457960"/>
                    </a:xfrm>
                    <a:prstGeom prst="rect">
                      <a:avLst/>
                    </a:prstGeom>
                    <a:noFill/>
                    <a:ln>
                      <a:noFill/>
                    </a:ln>
                  </pic:spPr>
                </pic:pic>
              </a:graphicData>
            </a:graphic>
          </wp:inline>
        </w:drawing>
      </w:r>
      <w:r w:rsidR="009A557E" w:rsidRPr="00CA3F2B">
        <w:rPr>
          <w:b/>
          <w:sz w:val="20"/>
          <w:lang w:val="pt-PT"/>
        </w:rPr>
        <w:t xml:space="preserve"> </w:t>
      </w:r>
      <w:r w:rsidR="009A557E" w:rsidRPr="00CA3F2B">
        <w:rPr>
          <w:b/>
          <w:noProof/>
          <w:sz w:val="20"/>
          <w:lang w:val="pt-PT" w:eastAsia="zh-CN"/>
        </w:rPr>
        <w:drawing>
          <wp:inline distT="0" distB="0" distL="0" distR="0">
            <wp:extent cx="2924175" cy="94869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24175" cy="948690"/>
                    </a:xfrm>
                    <a:prstGeom prst="rect">
                      <a:avLst/>
                    </a:prstGeom>
                    <a:noFill/>
                    <a:ln>
                      <a:noFill/>
                    </a:ln>
                  </pic:spPr>
                </pic:pic>
              </a:graphicData>
            </a:graphic>
          </wp:inline>
        </w:drawing>
      </w:r>
    </w:p>
    <w:p w:rsidR="001573BF" w:rsidRPr="00CA3F2B" w:rsidRDefault="001573BF">
      <w:pPr>
        <w:pStyle w:val="BodyText"/>
        <w:rPr>
          <w:b/>
          <w:sz w:val="20"/>
          <w:lang w:val="pt-PT"/>
        </w:rPr>
      </w:pPr>
    </w:p>
    <w:p w:rsidR="001573BF" w:rsidRPr="00CA3F2B" w:rsidRDefault="001573BF">
      <w:pPr>
        <w:pStyle w:val="BodyText"/>
        <w:rPr>
          <w:b/>
          <w:sz w:val="20"/>
          <w:lang w:val="pt-PT"/>
        </w:rPr>
      </w:pPr>
    </w:p>
    <w:p w:rsidR="001573BF" w:rsidRPr="00CA3F2B" w:rsidRDefault="001573BF">
      <w:pPr>
        <w:pStyle w:val="BodyText"/>
        <w:rPr>
          <w:b/>
          <w:sz w:val="20"/>
          <w:lang w:val="pt-PT"/>
        </w:rPr>
      </w:pPr>
    </w:p>
    <w:p w:rsidR="001573BF" w:rsidRPr="00CA3F2B" w:rsidRDefault="001573BF">
      <w:pPr>
        <w:pStyle w:val="BodyText"/>
        <w:rPr>
          <w:b/>
          <w:sz w:val="20"/>
          <w:lang w:val="pt-PT"/>
        </w:rPr>
      </w:pPr>
    </w:p>
    <w:p w:rsidR="001573BF" w:rsidRPr="00CA3F2B" w:rsidRDefault="001573BF">
      <w:pPr>
        <w:pStyle w:val="BodyText"/>
        <w:rPr>
          <w:b/>
          <w:sz w:val="20"/>
          <w:lang w:val="pt-PT"/>
        </w:rPr>
      </w:pPr>
    </w:p>
    <w:p w:rsidR="001573BF" w:rsidRPr="00CA3F2B" w:rsidRDefault="001573BF">
      <w:pPr>
        <w:pStyle w:val="BodyText"/>
        <w:rPr>
          <w:b/>
          <w:sz w:val="20"/>
          <w:lang w:val="pt-PT"/>
        </w:rPr>
      </w:pPr>
    </w:p>
    <w:p w:rsidR="001573BF" w:rsidRPr="00CA3F2B" w:rsidRDefault="001573BF">
      <w:pPr>
        <w:pStyle w:val="BodyText"/>
        <w:rPr>
          <w:b/>
          <w:sz w:val="20"/>
          <w:lang w:val="pt-PT"/>
        </w:rPr>
      </w:pPr>
    </w:p>
    <w:p w:rsidR="001573BF" w:rsidRPr="00CA3F2B" w:rsidRDefault="001573BF">
      <w:pPr>
        <w:pStyle w:val="BodyText"/>
        <w:rPr>
          <w:b/>
          <w:sz w:val="20"/>
          <w:lang w:val="pt-PT"/>
        </w:rPr>
      </w:pPr>
    </w:p>
    <w:p w:rsidR="001573BF" w:rsidRPr="00CA3F2B" w:rsidRDefault="001573BF">
      <w:pPr>
        <w:pStyle w:val="BodyText"/>
        <w:rPr>
          <w:b/>
          <w:sz w:val="20"/>
          <w:lang w:val="pt-PT"/>
        </w:rPr>
      </w:pPr>
    </w:p>
    <w:p w:rsidR="001573BF" w:rsidRPr="00CA3F2B" w:rsidRDefault="001573BF">
      <w:pPr>
        <w:pStyle w:val="BodyText"/>
        <w:rPr>
          <w:b/>
          <w:sz w:val="20"/>
          <w:lang w:val="pt-PT"/>
        </w:rPr>
      </w:pPr>
    </w:p>
    <w:p w:rsidR="001573BF" w:rsidRPr="00CA3F2B" w:rsidRDefault="001573BF">
      <w:pPr>
        <w:pStyle w:val="BodyText"/>
        <w:rPr>
          <w:b/>
          <w:sz w:val="20"/>
          <w:lang w:val="pt-PT"/>
        </w:rPr>
      </w:pPr>
    </w:p>
    <w:p w:rsidR="001573BF" w:rsidRPr="00CA3F2B" w:rsidRDefault="001573BF">
      <w:pPr>
        <w:pStyle w:val="BodyText"/>
        <w:rPr>
          <w:b/>
          <w:sz w:val="20"/>
          <w:lang w:val="pt-PT"/>
        </w:rPr>
      </w:pPr>
    </w:p>
    <w:p w:rsidR="001573BF" w:rsidRPr="00CA3F2B" w:rsidRDefault="001573BF">
      <w:pPr>
        <w:pStyle w:val="BodyText"/>
        <w:rPr>
          <w:b/>
          <w:sz w:val="20"/>
          <w:lang w:val="pt-PT"/>
        </w:rPr>
      </w:pPr>
    </w:p>
    <w:p w:rsidR="001573BF" w:rsidRPr="00CA3F2B" w:rsidRDefault="001573BF">
      <w:pPr>
        <w:pStyle w:val="BodyText"/>
        <w:rPr>
          <w:b/>
          <w:sz w:val="20"/>
          <w:lang w:val="pt-PT"/>
        </w:rPr>
      </w:pPr>
    </w:p>
    <w:p w:rsidR="001573BF" w:rsidRPr="00CA3F2B" w:rsidRDefault="001573BF">
      <w:pPr>
        <w:pStyle w:val="BodyText"/>
        <w:rPr>
          <w:b/>
          <w:sz w:val="20"/>
          <w:lang w:val="pt-PT"/>
        </w:rPr>
      </w:pPr>
    </w:p>
    <w:p w:rsidR="001573BF" w:rsidRPr="00CA3F2B" w:rsidRDefault="001573BF">
      <w:pPr>
        <w:pStyle w:val="BodyText"/>
        <w:rPr>
          <w:b/>
          <w:sz w:val="20"/>
          <w:lang w:val="pt-PT"/>
        </w:rPr>
      </w:pPr>
    </w:p>
    <w:p w:rsidR="001573BF" w:rsidRPr="00CA3F2B" w:rsidRDefault="001573BF">
      <w:pPr>
        <w:pStyle w:val="BodyText"/>
        <w:rPr>
          <w:b/>
          <w:sz w:val="20"/>
          <w:lang w:val="pt-PT"/>
        </w:rPr>
      </w:pPr>
    </w:p>
    <w:p w:rsidR="001573BF" w:rsidRPr="00CA3F2B" w:rsidRDefault="001573BF">
      <w:pPr>
        <w:pStyle w:val="BodyText"/>
        <w:rPr>
          <w:b/>
          <w:sz w:val="20"/>
          <w:lang w:val="pt-PT"/>
        </w:rPr>
      </w:pPr>
    </w:p>
    <w:p w:rsidR="001573BF" w:rsidRPr="00CA3F2B" w:rsidRDefault="001573BF">
      <w:pPr>
        <w:pStyle w:val="BodyText"/>
        <w:rPr>
          <w:b/>
          <w:sz w:val="20"/>
          <w:lang w:val="pt-PT"/>
        </w:rPr>
      </w:pPr>
    </w:p>
    <w:p w:rsidR="001573BF" w:rsidRPr="00CA3F2B" w:rsidRDefault="001573BF">
      <w:pPr>
        <w:pStyle w:val="BodyText"/>
        <w:rPr>
          <w:b/>
          <w:sz w:val="20"/>
          <w:lang w:val="pt-PT"/>
        </w:rPr>
      </w:pPr>
    </w:p>
    <w:p w:rsidR="00EE2C7B" w:rsidRPr="00CA3F2B" w:rsidRDefault="00EE2C7B">
      <w:pPr>
        <w:pStyle w:val="BodyText"/>
        <w:rPr>
          <w:b/>
          <w:sz w:val="20"/>
          <w:lang w:val="pt-PT"/>
        </w:rPr>
      </w:pPr>
    </w:p>
    <w:p w:rsidR="00EE2C7B" w:rsidRPr="00CA3F2B" w:rsidRDefault="00EE2C7B">
      <w:pPr>
        <w:pStyle w:val="BodyText"/>
        <w:rPr>
          <w:b/>
          <w:sz w:val="20"/>
          <w:lang w:val="pt-PT"/>
        </w:rPr>
      </w:pPr>
    </w:p>
    <w:p w:rsidR="00EE2C7B" w:rsidRPr="00CA3F2B" w:rsidRDefault="00EE2C7B">
      <w:pPr>
        <w:pStyle w:val="BodyText"/>
        <w:spacing w:before="5"/>
        <w:rPr>
          <w:b/>
          <w:sz w:val="23"/>
          <w:lang w:val="pt-PT"/>
        </w:rPr>
      </w:pPr>
    </w:p>
    <w:p w:rsidR="00EE2C7B" w:rsidRPr="00CA3F2B" w:rsidRDefault="007448D7" w:rsidP="007448D7">
      <w:pPr>
        <w:pStyle w:val="ListParagraph"/>
        <w:numPr>
          <w:ilvl w:val="0"/>
          <w:numId w:val="23"/>
        </w:numPr>
        <w:tabs>
          <w:tab w:val="left" w:pos="580"/>
        </w:tabs>
        <w:spacing w:before="92"/>
        <w:rPr>
          <w:b/>
          <w:sz w:val="24"/>
          <w:lang w:val="pt-PT"/>
        </w:rPr>
      </w:pPr>
      <w:r w:rsidRPr="00CA3F2B">
        <w:rPr>
          <w:b/>
          <w:sz w:val="24"/>
          <w:lang w:val="pt-PT"/>
        </w:rPr>
        <w:t>IDENTIFICAÇÃO DOS COMPONENTES</w:t>
      </w:r>
    </w:p>
    <w:p w:rsidR="00EE2C7B" w:rsidRPr="00CA3F2B" w:rsidRDefault="00E56BA2">
      <w:pPr>
        <w:pStyle w:val="BodyText"/>
        <w:spacing w:before="8"/>
        <w:rPr>
          <w:b/>
          <w:sz w:val="25"/>
          <w:lang w:val="pt-PT"/>
        </w:rPr>
      </w:pPr>
      <w:r>
        <w:pict>
          <v:group id="_x0000_s1203" alt="" style="position:absolute;margin-left:74pt;margin-top:16.65pt;width:479.1pt;height:320.2pt;z-index:-251647488;mso-wrap-distance-left:0;mso-wrap-distance-right:0;mso-position-horizontal-relative:page" coordorigin="1471,334" coordsize="9582,6404">
            <v:shape id="_x0000_s1204" type="#_x0000_t75" alt="" style="position:absolute;left:3097;top:553;width:6453;height:5488">
              <v:imagedata r:id="rId37" o:title=""/>
            </v:shape>
            <v:shape id="_x0000_s1205" alt="" style="position:absolute;left:7586;top:517;width:1528;height:2365" coordorigin="7587,518" coordsize="1528,2365" path="m7599,2882r-12,-8l9102,518r12,8l7599,2882xe" fillcolor="black" stroked="f">
              <v:path arrowok="t"/>
            </v:shape>
            <v:shape id="_x0000_s1206" alt="" style="position:absolute;left:9220;top:334;width:1129;height:812" coordorigin="9221,334" coordsize="1129,812" o:spt="100" adj="0,,0" path="m10350,1146r-1129,l9221,334r1129,l10350,342r-1114,l9228,349r8,l9236,1131r-8,l9236,1139r1114,l10350,1146xm9236,349r-8,l9236,342r,7xm10335,349r-1099,l9236,342r1099,l10335,349xm10335,1139r,-797l10342,349r8,l10350,1131r-8,l10335,1139xm10350,349r-8,l10335,342r15,l10350,349xm9236,1139r-8,-8l9236,1131r,8xm10335,1139r-1099,l9236,1131r1099,l10335,1139xm10350,1139r-15,l10342,1131r8,l10350,1139xe" fillcolor="black" stroked="f">
              <v:stroke joinstyle="round"/>
              <v:formulas/>
              <v:path arrowok="t" o:connecttype="segments"/>
            </v:shape>
            <v:shape id="_x0000_s1207" alt="" style="position:absolute;left:7121;top:3133;width:2440;height:1939" coordorigin="7121,3133" coordsize="2440,1939" path="m9551,5072l7121,3145r10,-12l9561,5060r-10,12xe" fillcolor="black" stroked="f">
              <v:path arrowok="t"/>
            </v:shape>
            <v:shape id="_x0000_s1208" alt="" style="position:absolute;left:9668;top:4878;width:1346;height:812" coordorigin="9668,4878" coordsize="1346,812" o:spt="100" adj="0,,0" path="m11014,5690r-1346,l9668,4878r1346,l11014,4886r-1331,l9676,4893r7,l9683,5675r-7,l9683,5683r1331,l11014,5690xm9683,4893r-7,l9683,4886r,7xm10999,4893r-1316,l9683,4886r1316,l10999,4893xm10999,5683r,-797l11007,4893r7,l11014,5675r-7,l10999,5683xm11014,4893r-7,l10999,4886r15,l11014,4893xm9683,5683r-7,-8l9683,5675r,8xm10999,5683r-1316,l9683,5675r1316,l10999,5683xm11014,5683r-15,l11007,5675r7,l11014,5683xe" fillcolor="black" stroked="f">
              <v:stroke joinstyle="round"/>
              <v:formulas/>
              <v:path arrowok="t" o:connecttype="segments"/>
            </v:shape>
            <v:shape id="_x0000_s1209" alt="" style="position:absolute;left:8011;top:2011;width:1804;height:1079" coordorigin="8011,2012" coordsize="1804,1079" path="m8019,3090r-8,-12l9807,2012r8,12l8019,3090xe" fillcolor="black" stroked="f">
              <v:path arrowok="t"/>
            </v:shape>
            <v:shape id="_x0000_s1210" alt="" style="position:absolute;left:9923;top:1830;width:1129;height:812" coordorigin="9923,1830" coordsize="1129,812" o:spt="100" adj="0,,0" path="m11052,2642r-1129,l9923,1830r1129,l11052,1838r-1114,l9931,1845r7,l9938,2627r-7,l9938,2635r1114,l11052,2642xm9938,1845r-7,l9938,1838r,7xm11037,1845r-1099,l9938,1838r1099,l11037,1845xm11037,2635r,-797l11045,1845r7,l11052,2627r-7,l11037,2635xm11052,1845r-7,l11037,1838r15,l11052,1845xm9938,2635r-7,-8l9938,2627r,8xm11037,2635r-1099,l9938,2627r1099,l11037,2635xm11052,2635r-15,l11045,2627r7,l11052,2635xe" fillcolor="black" stroked="f">
              <v:stroke joinstyle="round"/>
              <v:formulas/>
              <v:path arrowok="t" o:connecttype="segments"/>
            </v:shape>
            <v:shape id="_x0000_s1211" alt="" style="position:absolute;left:8523;top:2012;width:1271;height:966" coordorigin="8523,2012" coordsize="1271,966" path="m8533,2978r-10,-12l9784,2012r10,12l8533,2978xe" fillcolor="black" stroked="f">
              <v:path arrowok="t"/>
            </v:shape>
            <v:shape id="_x0000_s1212" alt="" style="position:absolute;left:6747;top:4273;width:2813;height:1847" coordorigin="6748,4274" coordsize="2813,1847" path="m9552,6120l6748,4286r8,-12l9560,6108r-8,12xe" fillcolor="black" stroked="f">
              <v:path arrowok="t"/>
            </v:shape>
            <v:shape id="_x0000_s1213" alt="" style="position:absolute;left:9668;top:5926;width:1241;height:812" coordorigin="9668,5926" coordsize="1241,812" o:spt="100" adj="0,,0" path="m10909,6738r-1241,l9668,5926r1241,l10909,5934r-1226,l9676,5941r7,l9683,6723r-7,l9683,6731r1226,l10909,6738xm9683,5941r-7,l9683,5934r,7xm10894,5941r-1211,l9683,5934r1211,l10894,5941xm10894,6731r,-797l10902,5941r7,l10909,6723r-7,l10894,6731xm10909,5941r-7,l10894,5934r15,l10909,5941xm9683,6731r-7,-8l9683,6723r,8xm10894,6731r-1211,l9683,6723r1211,l10894,6731xm10909,6731r-15,l10902,6723r7,l10909,6731xe" fillcolor="black" stroked="f">
              <v:stroke joinstyle="round"/>
              <v:formulas/>
              <v:path arrowok="t" o:connecttype="segments"/>
            </v:shape>
            <v:shape id="_x0000_s1214" alt="" style="position:absolute;left:6262;top:5668;width:681;height:389" coordorigin="6262,5668" coordsize="681,389" path="m6935,6057l6262,5682r8,-14l6943,6043r-8,14xe" fillcolor="black" stroked="f">
              <v:path arrowok="t"/>
            </v:shape>
            <v:shape id="_x0000_s1215" alt="" style="position:absolute;left:7051;top:5862;width:1241;height:812" coordorigin="7051,5862" coordsize="1241,812" o:spt="100" adj="0,,0" path="m8292,6674r-1241,l7051,5862r1241,l8292,5870r-1226,l7059,5877r7,l7066,6659r-7,l7066,6667r1226,l8292,6674xm7066,5877r-7,l7066,5870r,7xm8277,5877r-1211,l7066,5870r1211,l8277,5877xm8277,6667r,-797l8285,5877r7,l8292,6659r-7,l8277,6667xm8292,5877r-7,l8277,5870r15,l8292,5877xm7066,6667r-7,-8l7066,6659r,8xm8277,6667r-1211,l7066,6659r1211,l8277,6667xm8292,6667r-15,l8285,6659r7,l8292,6667xe" fillcolor="black" stroked="f">
              <v:stroke joinstyle="round"/>
              <v:formulas/>
              <v:path arrowok="t" o:connecttype="segments"/>
            </v:shape>
            <v:shape id="_x0000_s1216" alt="" style="position:absolute;left:3070;top:3300;width:1479;height:1043" coordorigin="3071,3301" coordsize="1479,1043" path="m3079,4343r-8,-12l4541,3301r8,12l3079,4343xe" fillcolor="black" stroked="f">
              <v:path arrowok="t"/>
            </v:shape>
            <v:shape id="_x0000_s1217" alt="" style="position:absolute;left:2822;top:3048;width:921;height:260" coordorigin="2822,3049" coordsize="921,260" path="m2826,3308r-4,-14l3739,3049r4,14l2826,3308xe" fillcolor="black" stroked="f">
              <v:path arrowok="t"/>
            </v:shape>
            <v:shape id="_x0000_s1218" alt="" style="position:absolute;left:2818;top:951;width:1471;height:1841" coordorigin="2818,951" coordsize="1471,1841" path="m4277,2792l2818,961r12,-10l4289,2782r-12,10xe" fillcolor="black" stroked="f">
              <v:path arrowok="t"/>
            </v:shape>
            <v:shape id="_x0000_s1219" alt="" style="position:absolute;left:2821;top:2190;width:940;height:294" coordorigin="2822,2191" coordsize="940,294" path="m3757,2484l2822,2205r4,-14l3761,2470r-4,14xe" fillcolor="black" stroked="f">
              <v:path arrowok="t"/>
            </v:shape>
            <v:shape id="_x0000_s1220" alt="" style="position:absolute;left:9494;top:3003;width:323;height:458" coordorigin="9495,3004" coordsize="323,458" path="m9507,3461r-12,-8l9805,3004r12,8l9507,3461xe" fillcolor="black" stroked="f">
              <v:path arrowok="t"/>
            </v:shape>
            <v:shape id="_x0000_s1221" alt="" style="position:absolute;left:9923;top:2820;width:1129;height:812" coordorigin="9923,2820" coordsize="1129,812" o:spt="100" adj="0,,0" path="m11052,3632r-1129,l9923,2820r1129,l11052,2828r-1114,l9931,2835r7,l9938,3617r-7,l9938,3625r1114,l11052,3632xm9938,2835r-7,l9938,2828r,7xm11037,2835r-1099,l9938,2828r1099,l11037,2835xm11037,3625r,-797l11045,2835r7,l11052,3617r-7,l11037,3625xm11052,2835r-7,l11037,2828r15,l11052,2835xm9938,3625r-7,-8l9938,3617r,8xm11037,3625r-1099,l9938,3617r1099,l11037,3625xm11052,3625r-15,l11045,3617r7,l11052,3625xe" fillcolor="black" stroked="f">
              <v:stroke joinstyle="round"/>
              <v:formulas/>
              <v:path arrowok="t" o:connecttype="segments"/>
            </v:shape>
            <v:shape id="_x0000_s1222" alt="" style="position:absolute;left:1470;top:4149;width:1492;height:812" coordorigin="1471,4149" coordsize="1492,812" o:spt="100" adj="0,,0" path="m2963,4961r-1492,l1471,4149r1492,l2963,4157r-1477,l1478,4164r8,l1486,4946r-8,l1486,4954r1477,l2963,4961xm1486,4164r-8,l1486,4157r,7xm2948,4164r-1462,l1486,4157r1462,l2948,4164xm2948,4954r,-797l2955,4164r8,l2963,4946r-8,l2948,4954xm2963,4164r-8,l2948,4157r15,l2963,4164xm1486,4954r-8,-8l1486,4946r,8xm2948,4954r-1462,l1486,4946r1462,l2948,4954xm2963,4954r-15,l2955,4946r8,l2963,4954xe" fillcolor="black" stroked="f">
              <v:stroke joinstyle="round"/>
              <v:formulas/>
              <v:path arrowok="t" o:connecttype="segments"/>
            </v:shape>
            <v:shape id="_x0000_s1223" alt="" style="position:absolute;left:2819;top:3393;width:2759;height:2016" coordorigin="2820,3394" coordsize="2759,2016" path="m2828,5409r-8,-12l5570,3394r8,12l2828,5409xe" fillcolor="black" stroked="f">
              <v:path arrowok="t"/>
            </v:shape>
            <v:shape id="_x0000_s1224" alt="" style="position:absolute;left:1470;top:5215;width:1241;height:812" coordorigin="1471,5215" coordsize="1241,812" o:spt="100" adj="0,,0" path="m2712,6027r-1241,l1471,5215r1241,l2712,5223r-1226,l1478,5230r8,l1486,6012r-8,l1486,6020r1226,l2712,6027xm1486,5230r-8,l1486,5223r,7xm2697,5230r-1211,l1486,5223r1211,l2697,5230xm2697,6020r,-797l2704,5230r8,l2712,6012r-8,l2697,6020xm2712,5230r-8,l2697,5223r15,l2712,5230xm1486,6020r-8,-8l1486,6012r,8xm2697,6020r-1211,l1486,6012r1211,l2697,6020xm2712,6020r-15,l2704,6012r8,l2712,6020xe" fillcolor="black" stroked="f">
              <v:stroke joinstyle="round"/>
              <v:formulas/>
              <v:path arrowok="t" o:connecttype="segments"/>
            </v:shape>
            <v:shape id="_x0000_s1225" alt="" style="position:absolute;left:8420;top:3362;width:1160;height:650" coordorigin="8420,3362" coordsize="1160,650" path="m9572,4012l8420,3376r8,-14l9580,3998r-8,14xe" fillcolor="black" stroked="f">
              <v:path arrowok="t"/>
            </v:shape>
            <v:shape id="_x0000_s1226" alt="" style="position:absolute;left:9688;top:3817;width:1326;height:812" coordorigin="9688,3817" coordsize="1326,812" o:spt="100" adj="0,,0" path="m11014,4629r-1326,l9688,3817r1326,l11014,3825r-1311,l9696,3832r7,l9703,4614r-7,l9703,4622r1311,l11014,4629xm9703,3832r-7,l9703,3825r,7xm10999,3832r-1296,l9703,3825r1296,l10999,3832xm10999,4622r,-797l11007,3832r7,l11014,4614r-7,l10999,4622xm11014,3832r-7,l10999,3825r15,l11014,3832xm9703,4622r-7,-8l9703,4614r,8xm10999,4622r-1296,l9703,4614r1296,l10999,4622xm11014,4622r-15,l11007,4614r7,l11014,4622xe" fillcolor="black" stroked="f">
              <v:stroke joinstyle="round"/>
              <v:formulas/>
              <v:path arrowok="t" o:connecttype="segments"/>
            </v:shape>
            <v:shape id="_x0000_s1227" alt="" style="position:absolute;left:5258;top:515;width:982;height:703" coordorigin="5259,516" coordsize="982,703" path="m6232,1218l5259,528r8,-12l6240,1206r-8,12xe" fillcolor="black" stroked="f">
              <v:path arrowok="t"/>
            </v:shape>
            <v:shape id="_x0000_s1228" alt="" style="position:absolute;left:3909;top:334;width:1241;height:812" coordorigin="3909,334" coordsize="1241,812" o:spt="100" adj="0,,0" path="m5150,1146r-1241,l3909,334r1241,l5150,342r-1226,l3917,349r7,l3924,1131r-7,l3924,1139r1226,l5150,1146xm3924,349r-7,l3924,342r,7xm5135,349r-1211,l3924,342r1211,l5135,349xm5135,1139r,-797l5143,349r7,l5150,1131r-7,l5135,1139xm5150,349r-7,l5135,342r15,l5150,349xm3924,1139r-7,-8l3924,1131r,8xm5135,1139r-1211,l3924,1131r1211,l5135,1139xm5150,1139r-15,l5143,1131r7,l5150,1139xe" fillcolor="black" stroked="f">
              <v:stroke joinstyle="round"/>
              <v:formulas/>
              <v:path arrowok="t" o:connecttype="segments"/>
            </v:shape>
            <v:shape id="_x0000_s1229" alt="" style="position:absolute;left:4557;top:3264;width:1958;height:2816" coordorigin="4558,3265" coordsize="1958,2816" path="m4570,6080r-12,-8l6503,3265r12,8l4570,6080xe" fillcolor="black" stroked="f">
              <v:path arrowok="t"/>
            </v:shape>
            <v:shape id="_x0000_s1230" alt="" style="position:absolute;left:3210;top:5888;width:1241;height:812" coordorigin="3211,5888" coordsize="1241,812" o:spt="100" adj="0,,0" path="m4452,6700r-1241,l3211,5888r1241,l4452,5896r-1226,l3218,5903r8,l3226,6685r-8,l3226,6693r1226,l4452,6700xm3226,5903r-8,l3226,5896r,7xm4437,5903r-1211,l3226,5896r1211,l4437,5903xm4437,6693r,-797l4444,5903r8,l4452,6685r-8,l4437,6693xm4452,5903r-8,l4437,5896r15,l4452,5903xm3226,6693r-8,-8l3226,6685r,8xm4437,6693r-1211,l3226,6685r1211,l4437,6693xm4452,6693r-15,l4444,6685r8,l4452,6693xe" fillcolor="black" stroked="f">
              <v:stroke joinstyle="round"/>
              <v:formulas/>
              <v:path arrowok="t" o:connecttype="segments"/>
            </v:shape>
            <v:shapetype id="_x0000_t202" coordsize="21600,21600" o:spt="202" path="m,l,21600r21600,l21600,xe">
              <v:stroke joinstyle="miter"/>
              <v:path gradientshapeok="t" o:connecttype="rect"/>
            </v:shapetype>
            <v:shape id="_x0000_s1231" type="#_x0000_t202" alt="" style="position:absolute;left:4068;top:431;width:920;height:542;mso-wrap-style:square;v-text-anchor:top" filled="f" stroked="f">
              <v:textbox inset="0,0,0,0">
                <w:txbxContent>
                  <w:p w:rsidR="00E1792E" w:rsidRPr="007F3087" w:rsidRDefault="00E1792E">
                    <w:pPr>
                      <w:rPr>
                        <w:rFonts w:ascii="Times New Roman"/>
                      </w:rPr>
                    </w:pPr>
                    <w:r w:rsidRPr="007F3087">
                      <w:rPr>
                        <w:rFonts w:ascii="Times New Roman"/>
                        <w:color w:val="FF0000"/>
                      </w:rPr>
                      <w:t>Tampa do dep</w:t>
                    </w:r>
                    <w:r w:rsidRPr="007F3087">
                      <w:rPr>
                        <w:rFonts w:ascii="Times New Roman"/>
                        <w:color w:val="FF0000"/>
                      </w:rPr>
                      <w:t>ó</w:t>
                    </w:r>
                    <w:r w:rsidRPr="007F3087">
                      <w:rPr>
                        <w:rFonts w:ascii="Times New Roman"/>
                        <w:color w:val="FF0000"/>
                      </w:rPr>
                      <w:t>sito de combust</w:t>
                    </w:r>
                    <w:r w:rsidRPr="007F3087">
                      <w:rPr>
                        <w:rFonts w:ascii="Times New Roman"/>
                        <w:color w:val="FF0000"/>
                      </w:rPr>
                      <w:t>í</w:t>
                    </w:r>
                    <w:r w:rsidRPr="007F3087">
                      <w:rPr>
                        <w:rFonts w:ascii="Times New Roman"/>
                        <w:color w:val="FF0000"/>
                      </w:rPr>
                      <w:t>vel</w:t>
                    </w:r>
                  </w:p>
                </w:txbxContent>
              </v:textbox>
            </v:shape>
            <v:shape id="_x0000_s1232" type="#_x0000_t202" alt="" style="position:absolute;left:9379;top:431;width:739;height:542;mso-wrap-style:square;v-text-anchor:top" filled="f" stroked="f">
              <v:textbox inset="0,0,0,0">
                <w:txbxContent>
                  <w:p w:rsidR="00E1792E" w:rsidRDefault="00E1792E">
                    <w:pPr>
                      <w:ind w:right="-1"/>
                      <w:rPr>
                        <w:rFonts w:ascii="Times New Roman"/>
                        <w:sz w:val="24"/>
                      </w:rPr>
                    </w:pPr>
                    <w:r w:rsidRPr="00735F66">
                      <w:rPr>
                        <w:rFonts w:ascii="Times New Roman"/>
                        <w:color w:val="FF0000"/>
                        <w:sz w:val="24"/>
                      </w:rPr>
                      <w:t>Disjuntor</w:t>
                    </w:r>
                  </w:p>
                </w:txbxContent>
              </v:textbox>
            </v:shape>
            <v:shape id="_x0000_s1233" type="#_x0000_t202" alt="" style="position:absolute;left:10082;top:1929;width:632;height:540;mso-wrap-style:square;v-text-anchor:top" filled="f" stroked="f">
              <v:textbox inset="0,0,0,0">
                <w:txbxContent>
                  <w:p w:rsidR="00E1792E" w:rsidRDefault="00E1792E">
                    <w:pPr>
                      <w:spacing w:line="275" w:lineRule="exact"/>
                      <w:rPr>
                        <w:rFonts w:ascii="Times New Roman"/>
                        <w:sz w:val="24"/>
                      </w:rPr>
                    </w:pPr>
                    <w:r w:rsidRPr="00735F66">
                      <w:rPr>
                        <w:rFonts w:ascii="Times New Roman"/>
                        <w:color w:val="FF0000"/>
                        <w:sz w:val="24"/>
                      </w:rPr>
                      <w:t>Tomada CA</w:t>
                    </w:r>
                  </w:p>
                </w:txbxContent>
              </v:textbox>
            </v:shape>
            <v:shape id="_x0000_s1234" type="#_x0000_t202" alt="" style="position:absolute;left:10082;top:2917;width:713;height:266;mso-wrap-style:square;v-text-anchor:top" filled="f" stroked="f">
              <v:textbox inset="0,0,0,0">
                <w:txbxContent>
                  <w:p w:rsidR="00E1792E" w:rsidRDefault="00E1792E">
                    <w:pPr>
                      <w:spacing w:line="266" w:lineRule="exact"/>
                      <w:rPr>
                        <w:rFonts w:ascii="Times New Roman"/>
                        <w:sz w:val="24"/>
                      </w:rPr>
                    </w:pPr>
                    <w:r w:rsidRPr="00735F66">
                      <w:rPr>
                        <w:rFonts w:ascii="Times New Roman"/>
                        <w:color w:val="FF0000"/>
                        <w:sz w:val="24"/>
                      </w:rPr>
                      <w:t>Puxador</w:t>
                    </w:r>
                  </w:p>
                </w:txbxContent>
              </v:textbox>
            </v:shape>
            <v:shape id="_x0000_s1235" type="#_x0000_t202" alt="" style="position:absolute;left:1629;top:4247;width:1067;height:540;mso-wrap-style:square;v-text-anchor:top" filled="f" stroked="f">
              <v:textbox inset="0,0,0,0">
                <w:txbxContent>
                  <w:p w:rsidR="00E1792E" w:rsidRPr="00212D3B" w:rsidRDefault="00E1792E">
                    <w:pPr>
                      <w:spacing w:line="237" w:lineRule="auto"/>
                      <w:rPr>
                        <w:rFonts w:ascii="Times New Roman"/>
                      </w:rPr>
                    </w:pPr>
                    <w:r w:rsidRPr="00212D3B">
                      <w:rPr>
                        <w:rFonts w:ascii="Times New Roman"/>
                        <w:color w:val="FF0000"/>
                      </w:rPr>
                      <w:t>Alavanca do arranque de recuo</w:t>
                    </w:r>
                  </w:p>
                </w:txbxContent>
              </v:textbox>
            </v:shape>
            <v:shape id="_x0000_s1236" type="#_x0000_t202" alt="" style="position:absolute;left:9847;top:3913;width:819;height:542;mso-wrap-style:square;v-text-anchor:top" filled="f" stroked="f">
              <v:textbox inset="0,0,0,0">
                <w:txbxContent>
                  <w:p w:rsidR="00E1792E" w:rsidRPr="00735F66" w:rsidRDefault="00E1792E">
                    <w:pPr>
                      <w:ind w:right="-1"/>
                      <w:rPr>
                        <w:rFonts w:ascii="Times New Roman" w:hAnsi="Times New Roman" w:cs="Times New Roman"/>
                        <w:sz w:val="20"/>
                      </w:rPr>
                    </w:pPr>
                    <w:r w:rsidRPr="00735F66">
                      <w:rPr>
                        <w:rFonts w:ascii="Times New Roman" w:hAnsi="Times New Roman" w:cs="Times New Roman"/>
                        <w:color w:val="FF0000"/>
                        <w:sz w:val="20"/>
                      </w:rPr>
                      <w:t>Terminal de ligação à terra</w:t>
                    </w:r>
                  </w:p>
                </w:txbxContent>
              </v:textbox>
            </v:shape>
            <v:shape id="_x0000_s1237" type="#_x0000_t202" alt="" style="position:absolute;left:9828;top:4977;width:993;height:266;mso-wrap-style:square;v-text-anchor:top" filled="f" stroked="f">
              <v:textbox inset="0,0,0,0">
                <w:txbxContent>
                  <w:p w:rsidR="00E1792E" w:rsidRDefault="00E1792E">
                    <w:pPr>
                      <w:spacing w:line="266" w:lineRule="exact"/>
                      <w:rPr>
                        <w:rFonts w:ascii="Times New Roman"/>
                        <w:sz w:val="24"/>
                      </w:rPr>
                    </w:pPr>
                    <w:r w:rsidRPr="00735F66">
                      <w:rPr>
                        <w:rFonts w:ascii="Times New Roman"/>
                        <w:color w:val="FF0000"/>
                        <w:sz w:val="24"/>
                      </w:rPr>
                      <w:t>Volt</w:t>
                    </w:r>
                    <w:r w:rsidRPr="00735F66">
                      <w:rPr>
                        <w:rFonts w:ascii="Times New Roman"/>
                        <w:color w:val="FF0000"/>
                        <w:sz w:val="24"/>
                      </w:rPr>
                      <w:t>í</w:t>
                    </w:r>
                    <w:r w:rsidRPr="00735F66">
                      <w:rPr>
                        <w:rFonts w:ascii="Times New Roman"/>
                        <w:color w:val="FF0000"/>
                        <w:sz w:val="24"/>
                      </w:rPr>
                      <w:t>metro</w:t>
                    </w:r>
                  </w:p>
                </w:txbxContent>
              </v:textbox>
            </v:shape>
            <v:shape id="_x0000_s1238" type="#_x0000_t202" alt="" style="position:absolute;left:1629;top:5313;width:701;height:542;mso-wrap-style:square;v-text-anchor:top" filled="f" stroked="f">
              <v:textbox inset="0,0,0,0">
                <w:txbxContent>
                  <w:p w:rsidR="00E1792E" w:rsidRDefault="00E1792E">
                    <w:pPr>
                      <w:ind w:right="1"/>
                      <w:rPr>
                        <w:rFonts w:ascii="Times New Roman"/>
                        <w:sz w:val="24"/>
                      </w:rPr>
                    </w:pPr>
                    <w:r w:rsidRPr="00E019CB">
                      <w:rPr>
                        <w:rFonts w:ascii="Times New Roman"/>
                        <w:color w:val="FF0000"/>
                        <w:sz w:val="24"/>
                      </w:rPr>
                      <w:t>Interruptor do motor</w:t>
                    </w:r>
                  </w:p>
                </w:txbxContent>
              </v:textbox>
            </v:shape>
            <v:shape id="_x0000_s1239" type="#_x0000_t202" alt="" style="position:absolute;left:3369;top:5985;width:913;height:542;mso-wrap-style:square;v-text-anchor:top" filled="f" stroked="f">
              <v:textbox inset="0,0,0,0">
                <w:txbxContent>
                  <w:p w:rsidR="00E1792E" w:rsidRDefault="00E1792E">
                    <w:pPr>
                      <w:rPr>
                        <w:rFonts w:ascii="Times New Roman"/>
                        <w:sz w:val="24"/>
                      </w:rPr>
                    </w:pPr>
                    <w:r w:rsidRPr="00395EB6">
                      <w:rPr>
                        <w:rFonts w:ascii="Times New Roman"/>
                        <w:color w:val="FF0000"/>
                        <w:sz w:val="24"/>
                      </w:rPr>
                      <w:t>Terminal CC</w:t>
                    </w:r>
                  </w:p>
                </w:txbxContent>
              </v:textbox>
            </v:shape>
            <v:shape id="_x0000_s1240" type="#_x0000_t202" alt="" style="position:absolute;left:7212;top:5961;width:738;height:266;mso-wrap-style:square;v-text-anchor:top" filled="f" stroked="f">
              <v:textbox inset="0,0,0,0">
                <w:txbxContent>
                  <w:p w:rsidR="00E1792E" w:rsidRDefault="00E1792E">
                    <w:pPr>
                      <w:spacing w:line="266" w:lineRule="exact"/>
                      <w:rPr>
                        <w:rFonts w:ascii="Times New Roman"/>
                        <w:sz w:val="24"/>
                      </w:rPr>
                    </w:pPr>
                    <w:r w:rsidRPr="00395EB6">
                      <w:rPr>
                        <w:rFonts w:ascii="Times New Roman"/>
                        <w:color w:val="FF0000"/>
                        <w:sz w:val="24"/>
                      </w:rPr>
                      <w:t>Rodas</w:t>
                    </w:r>
                  </w:p>
                </w:txbxContent>
              </v:textbox>
            </v:shape>
            <v:shape id="_x0000_s1241" type="#_x0000_t202" alt="" style="position:absolute;left:9828;top:6023;width:852;height:542;mso-wrap-style:square;v-text-anchor:top" filled="f" stroked="f">
              <v:textbox inset="0,0,0,0">
                <w:txbxContent>
                  <w:p w:rsidR="00E1792E" w:rsidRPr="00395EB6" w:rsidRDefault="00E1792E">
                    <w:pPr>
                      <w:ind w:right="-2"/>
                      <w:rPr>
                        <w:rFonts w:ascii="Times New Roman"/>
                      </w:rPr>
                    </w:pPr>
                    <w:r w:rsidRPr="00395EB6">
                      <w:rPr>
                        <w:rFonts w:ascii="Times New Roman"/>
                        <w:color w:val="FF0000"/>
                      </w:rPr>
                      <w:t xml:space="preserve">Tampa do enchedor de </w:t>
                    </w:r>
                    <w:r w:rsidRPr="00395EB6">
                      <w:rPr>
                        <w:rFonts w:ascii="Times New Roman"/>
                        <w:color w:val="FF0000"/>
                      </w:rPr>
                      <w:t>ó</w:t>
                    </w:r>
                    <w:r w:rsidRPr="00395EB6">
                      <w:rPr>
                        <w:rFonts w:ascii="Times New Roman"/>
                        <w:color w:val="FF0000"/>
                      </w:rPr>
                      <w:t>leo</w:t>
                    </w:r>
                  </w:p>
                </w:txbxContent>
              </v:textbox>
            </v:shape>
            <w10:wrap type="topAndBottom" anchorx="page"/>
          </v:group>
        </w:pict>
      </w:r>
      <w:r>
        <w:pict>
          <v:group id="_x0000_s1200" alt="" style="position:absolute;margin-left:78.95pt;margin-top:476pt;width:69pt;height:43.3pt;z-index:251651584;mso-position-horizontal-relative:page;mso-position-vertical-relative:page" coordorigin="1471,9863" coordsize="1241,812">
            <v:shape id="_x0000_s1201" alt="" style="position:absolute;left:1470;top:9863;width:1241;height:812" coordorigin="1471,9863" coordsize="1241,812" o:spt="100" adj="0,,0" path="m2712,10675r-1241,l1471,9863r1241,l2712,9871r-1226,l1478,9878r8,l1486,10660r-8,l1486,10668r1226,l2712,10675xm1486,9878r-8,l1486,9871r,7xm2697,9878r-1211,l1486,9871r1211,l2697,9878xm2697,10668r,-797l2704,9878r8,l2712,10660r-8,l2697,10668xm2712,9878r-8,l2697,9871r15,l2712,9878xm1486,10668r-8,-8l1486,10660r,8xm2697,10668r-1211,l1486,10660r1211,l2697,10668xm2712,10668r-15,l2704,10660r8,l2712,10668xe" fillcolor="black" stroked="f">
              <v:stroke joinstyle="round"/>
              <v:formulas/>
              <v:path arrowok="t" o:connecttype="segments"/>
            </v:shape>
            <v:shape id="_x0000_s1202" type="#_x0000_t202" alt="" style="position:absolute;left:1470;top:9863;width:1241;height:812;mso-wrap-style:square;v-text-anchor:top" filled="f" stroked="f">
              <v:textbox inset="0,0,0,0">
                <w:txbxContent>
                  <w:p w:rsidR="00E1792E" w:rsidRDefault="00E1792E">
                    <w:pPr>
                      <w:spacing w:before="87"/>
                      <w:ind w:left="159" w:right="369"/>
                      <w:rPr>
                        <w:rFonts w:ascii="Times New Roman"/>
                        <w:sz w:val="24"/>
                      </w:rPr>
                    </w:pPr>
                    <w:r w:rsidRPr="00212D3B">
                      <w:rPr>
                        <w:rFonts w:ascii="Times New Roman"/>
                        <w:color w:val="FF0000"/>
                        <w:sz w:val="24"/>
                      </w:rPr>
                      <w:t>Filtro de ar</w:t>
                    </w:r>
                  </w:p>
                </w:txbxContent>
              </v:textbox>
            </v:shape>
            <w10:wrap anchorx="page" anchory="page"/>
          </v:group>
        </w:pict>
      </w:r>
      <w:r>
        <w:pict>
          <v:group id="_x0000_s1197" alt="" style="position:absolute;margin-left:77pt;margin-top:422pt;width:77pt;height:40.6pt;z-index:251653632;mso-position-horizontal-relative:page;mso-position-vertical-relative:page" coordorigin="1471,8760" coordsize="1241,812">
            <v:shape id="_x0000_s1198" alt="" style="position:absolute;left:1470;top:8760;width:1241;height:812" coordorigin="1471,8760" coordsize="1241,812" o:spt="100" adj="0,,0" path="m2712,9572r-1241,l1471,8760r1241,l2712,8768r-1226,l1478,8775r8,l1486,9557r-8,l1486,9565r1226,l2712,9572xm1486,8775r-8,l1486,8768r,7xm2697,8775r-1211,l1486,8768r1211,l2697,8775xm2697,9565r,-797l2704,8775r8,l2712,9557r-8,l2697,9565xm2712,8775r-8,l2697,8768r15,l2712,8775xm1486,9565r-8,-8l1486,9557r,8xm2697,9565r-1211,l1486,9557r1211,l2697,9565xm2712,9565r-15,l2704,9557r8,l2712,9565xe" fillcolor="black" stroked="f">
              <v:stroke joinstyle="round"/>
              <v:formulas/>
              <v:path arrowok="t" o:connecttype="segments"/>
            </v:shape>
            <v:shape id="_x0000_s1199" type="#_x0000_t202" alt="" style="position:absolute;left:1470;top:8760;width:1241;height:812;mso-wrap-style:square;v-text-anchor:top" filled="f" stroked="f">
              <v:textbox inset="0,0,0,0">
                <w:txbxContent>
                  <w:p w:rsidR="00E1792E" w:rsidRPr="00212D3B" w:rsidRDefault="00E1792E">
                    <w:pPr>
                      <w:spacing w:before="90" w:line="237" w:lineRule="auto"/>
                      <w:ind w:left="159" w:right="435"/>
                      <w:rPr>
                        <w:rFonts w:ascii="Times New Roman"/>
                      </w:rPr>
                    </w:pPr>
                    <w:r w:rsidRPr="00212D3B">
                      <w:rPr>
                        <w:rFonts w:ascii="Times New Roman"/>
                        <w:color w:val="FF0000"/>
                      </w:rPr>
                      <w:t>N</w:t>
                    </w:r>
                    <w:r w:rsidRPr="00212D3B">
                      <w:rPr>
                        <w:rFonts w:ascii="Times New Roman"/>
                        <w:color w:val="FF0000"/>
                      </w:rPr>
                      <w:t>í</w:t>
                    </w:r>
                    <w:r w:rsidRPr="00212D3B">
                      <w:rPr>
                        <w:rFonts w:ascii="Times New Roman"/>
                        <w:color w:val="FF0000"/>
                      </w:rPr>
                      <w:t>vel do afogador</w:t>
                    </w:r>
                  </w:p>
                </w:txbxContent>
              </v:textbox>
            </v:shape>
            <w10:wrap anchorx="page" anchory="page"/>
          </v:group>
        </w:pict>
      </w:r>
      <w:r>
        <w:pict>
          <v:group id="_x0000_s1194" alt="" style="position:absolute;margin-left:44pt;margin-top:38.65pt;width:97.05pt;height:40.6pt;z-index:251652608;mso-position-horizontal-relative:page" coordorigin="1471,1136" coordsize="1241,812">
            <v:shape id="_x0000_s1195" alt="" style="position:absolute;left:1470;top:1136;width:1241;height:812" coordorigin="1471,1136" coordsize="1241,812" o:spt="100" adj="0,,0" path="m2712,1948r-1241,l1471,1136r1241,l2712,1144r-1226,l1478,1151r8,l1486,1933r-8,l1486,1941r1226,l2712,1948xm1486,1151r-8,l1486,1144r,7xm2697,1151r-1211,l1486,1144r1211,l2697,1151xm2697,1941r,-797l2704,1151r8,l2712,1933r-8,l2697,1941xm2712,1151r-8,l2697,1144r15,l2712,1151xm1486,1941r-8,-8l1486,1933r,8xm2697,1941r-1211,l1486,1933r1211,l2697,1941xm2712,1941r-15,l2704,1933r8,l2712,1941xe" fillcolor="black" stroked="f">
              <v:stroke joinstyle="round"/>
              <v:formulas/>
              <v:path arrowok="t" o:connecttype="segments"/>
            </v:shape>
            <v:shape id="_x0000_s1196" type="#_x0000_t202" alt="" style="position:absolute;left:1470;top:1136;width:1241;height:812;mso-wrap-style:square;v-text-anchor:top" filled="f" stroked="f">
              <v:textbox inset="0,0,0,0">
                <w:txbxContent>
                  <w:p w:rsidR="00E1792E" w:rsidRPr="007F3087" w:rsidRDefault="00E1792E">
                    <w:pPr>
                      <w:spacing w:before="87"/>
                      <w:ind w:left="159" w:right="542"/>
                      <w:rPr>
                        <w:rFonts w:ascii="Times New Roman"/>
                      </w:rPr>
                    </w:pPr>
                    <w:r w:rsidRPr="007F3087">
                      <w:rPr>
                        <w:rFonts w:ascii="Times New Roman"/>
                        <w:color w:val="FF0000"/>
                      </w:rPr>
                      <w:t>V</w:t>
                    </w:r>
                    <w:r w:rsidRPr="007F3087">
                      <w:rPr>
                        <w:rFonts w:ascii="Times New Roman"/>
                        <w:color w:val="FF0000"/>
                      </w:rPr>
                      <w:t>á</w:t>
                    </w:r>
                    <w:r w:rsidRPr="007F3087">
                      <w:rPr>
                        <w:rFonts w:ascii="Times New Roman"/>
                        <w:color w:val="FF0000"/>
                      </w:rPr>
                      <w:t>lvula do combust</w:t>
                    </w:r>
                    <w:r w:rsidRPr="007F3087">
                      <w:rPr>
                        <w:rFonts w:ascii="Times New Roman"/>
                        <w:color w:val="FF0000"/>
                      </w:rPr>
                      <w:t>í</w:t>
                    </w:r>
                    <w:r w:rsidRPr="007F3087">
                      <w:rPr>
                        <w:rFonts w:ascii="Times New Roman"/>
                        <w:color w:val="FF0000"/>
                      </w:rPr>
                      <w:t>vel</w:t>
                    </w:r>
                  </w:p>
                </w:txbxContent>
              </v:textbox>
            </v:shape>
            <w10:wrap anchorx="page"/>
          </v:group>
        </w:pict>
      </w:r>
    </w:p>
    <w:p w:rsidR="00EE2C7B" w:rsidRPr="00CA3F2B" w:rsidRDefault="00EE2C7B">
      <w:pPr>
        <w:rPr>
          <w:sz w:val="25"/>
          <w:lang w:val="pt-PT"/>
        </w:rPr>
        <w:sectPr w:rsidR="00EE2C7B" w:rsidRPr="00CA3F2B">
          <w:pgSz w:w="12240" w:h="15840"/>
          <w:pgMar w:top="1140" w:right="380" w:bottom="1120" w:left="680" w:header="0" w:footer="859" w:gutter="0"/>
          <w:cols w:space="720"/>
        </w:sectPr>
      </w:pPr>
    </w:p>
    <w:p w:rsidR="00EE2C7B" w:rsidRPr="00CA3F2B" w:rsidRDefault="001C6320" w:rsidP="001C6320">
      <w:pPr>
        <w:pStyle w:val="ListParagraph"/>
        <w:numPr>
          <w:ilvl w:val="0"/>
          <w:numId w:val="23"/>
        </w:numPr>
        <w:tabs>
          <w:tab w:val="left" w:pos="487"/>
        </w:tabs>
        <w:spacing w:before="74"/>
        <w:rPr>
          <w:b/>
          <w:sz w:val="24"/>
          <w:lang w:val="pt-PT"/>
        </w:rPr>
      </w:pPr>
      <w:r w:rsidRPr="00CA3F2B">
        <w:rPr>
          <w:b/>
          <w:sz w:val="24"/>
          <w:lang w:val="pt-PT"/>
        </w:rPr>
        <w:lastRenderedPageBreak/>
        <w:t>COMANDOS</w:t>
      </w:r>
    </w:p>
    <w:p w:rsidR="00EE2C7B" w:rsidRPr="00CA3F2B" w:rsidRDefault="00EE2C7B">
      <w:pPr>
        <w:pStyle w:val="BodyText"/>
        <w:spacing w:before="9"/>
        <w:rPr>
          <w:b/>
          <w:sz w:val="23"/>
          <w:lang w:val="pt-PT"/>
        </w:rPr>
      </w:pPr>
    </w:p>
    <w:p w:rsidR="00EE2C7B" w:rsidRPr="00CA3F2B" w:rsidRDefault="001C6320" w:rsidP="001C6320">
      <w:pPr>
        <w:pStyle w:val="ListParagraph"/>
        <w:numPr>
          <w:ilvl w:val="0"/>
          <w:numId w:val="21"/>
        </w:numPr>
        <w:tabs>
          <w:tab w:val="left" w:pos="501"/>
        </w:tabs>
        <w:rPr>
          <w:b/>
          <w:sz w:val="24"/>
          <w:lang w:val="pt-PT"/>
        </w:rPr>
      </w:pPr>
      <w:r w:rsidRPr="00CA3F2B">
        <w:rPr>
          <w:b/>
          <w:sz w:val="24"/>
          <w:lang w:val="pt-PT"/>
        </w:rPr>
        <w:t>Interruptor do motor</w:t>
      </w:r>
    </w:p>
    <w:p w:rsidR="00EE2C7B" w:rsidRPr="00CA3F2B" w:rsidRDefault="001C6320">
      <w:pPr>
        <w:pStyle w:val="BodyText"/>
        <w:ind w:left="220"/>
        <w:rPr>
          <w:lang w:val="pt-PT"/>
        </w:rPr>
      </w:pPr>
      <w:r w:rsidRPr="00CA3F2B">
        <w:rPr>
          <w:lang w:val="pt-PT"/>
        </w:rPr>
        <w:t>Para iniciar e parar o motor</w:t>
      </w:r>
      <w:r w:rsidR="00FD5F6D" w:rsidRPr="00CA3F2B">
        <w:rPr>
          <w:lang w:val="pt-PT"/>
        </w:rPr>
        <w:t>.</w:t>
      </w:r>
    </w:p>
    <w:p w:rsidR="00EE2C7B" w:rsidRPr="00CA3F2B" w:rsidRDefault="00EE2C7B">
      <w:pPr>
        <w:pStyle w:val="BodyText"/>
        <w:rPr>
          <w:lang w:val="pt-PT"/>
        </w:rPr>
      </w:pPr>
    </w:p>
    <w:p w:rsidR="00EE2C7B" w:rsidRPr="00CA3F2B" w:rsidRDefault="001C6320">
      <w:pPr>
        <w:pStyle w:val="BodyText"/>
        <w:ind w:left="220"/>
        <w:rPr>
          <w:lang w:val="pt-PT"/>
        </w:rPr>
      </w:pPr>
      <w:r w:rsidRPr="00CA3F2B">
        <w:rPr>
          <w:lang w:val="pt-PT"/>
        </w:rPr>
        <w:t>Posição do interruptor</w:t>
      </w:r>
      <w:r w:rsidR="00FD5F6D" w:rsidRPr="00CA3F2B">
        <w:rPr>
          <w:lang w:val="pt-PT"/>
        </w:rPr>
        <w:t>:</w:t>
      </w:r>
    </w:p>
    <w:p w:rsidR="001C6320" w:rsidRPr="00CA3F2B" w:rsidRDefault="001C6320" w:rsidP="001C6320">
      <w:pPr>
        <w:pStyle w:val="BodyText"/>
        <w:ind w:left="220"/>
        <w:rPr>
          <w:lang w:val="pt-PT"/>
        </w:rPr>
      </w:pPr>
      <w:r w:rsidRPr="00CA3F2B">
        <w:rPr>
          <w:lang w:val="pt-PT"/>
        </w:rPr>
        <w:t>OFF (desligado): Para parar o motor. A chave pode ser removida/inserida.</w:t>
      </w:r>
    </w:p>
    <w:p w:rsidR="001C6320" w:rsidRPr="00CA3F2B" w:rsidRDefault="001C6320" w:rsidP="001C6320">
      <w:pPr>
        <w:pStyle w:val="BodyText"/>
        <w:ind w:left="220"/>
        <w:rPr>
          <w:lang w:val="pt-PT"/>
        </w:rPr>
      </w:pPr>
      <w:r w:rsidRPr="00CA3F2B">
        <w:rPr>
          <w:lang w:val="pt-PT"/>
        </w:rPr>
        <w:t>ON (ligado): Para operar o motor depois de iniciar.</w:t>
      </w:r>
    </w:p>
    <w:p w:rsidR="00EE2C7B" w:rsidRPr="00CA3F2B" w:rsidRDefault="001C6320" w:rsidP="001C6320">
      <w:pPr>
        <w:pStyle w:val="BodyText"/>
        <w:ind w:left="220"/>
        <w:rPr>
          <w:lang w:val="pt-PT"/>
        </w:rPr>
      </w:pPr>
      <w:r w:rsidRPr="00CA3F2B">
        <w:rPr>
          <w:lang w:val="pt-PT"/>
        </w:rPr>
        <w:t>INICIAR: Para iniciar o motor rodando o motor de arranque</w:t>
      </w:r>
      <w:r w:rsidR="00FD5F6D" w:rsidRPr="00CA3F2B">
        <w:rPr>
          <w:lang w:val="pt-PT"/>
        </w:rPr>
        <w:t>.</w:t>
      </w:r>
    </w:p>
    <w:p w:rsidR="00EE2C7B" w:rsidRPr="00CA3F2B" w:rsidRDefault="00EE2C7B">
      <w:pPr>
        <w:pStyle w:val="BodyText"/>
        <w:rPr>
          <w:lang w:val="pt-PT"/>
        </w:rPr>
      </w:pPr>
    </w:p>
    <w:p w:rsidR="00EE2C7B" w:rsidRPr="00CA3F2B" w:rsidRDefault="001C6320">
      <w:pPr>
        <w:pStyle w:val="BodyText"/>
        <w:tabs>
          <w:tab w:val="left" w:pos="5619"/>
        </w:tabs>
        <w:ind w:left="1300"/>
        <w:rPr>
          <w:lang w:val="pt-PT"/>
        </w:rPr>
      </w:pPr>
      <w:r w:rsidRPr="00CA3F2B">
        <w:rPr>
          <w:lang w:val="pt-PT"/>
        </w:rPr>
        <w:t>Com arranque elétrico</w:t>
      </w:r>
      <w:r w:rsidR="00FD5F6D" w:rsidRPr="00CA3F2B">
        <w:rPr>
          <w:lang w:val="pt-PT"/>
        </w:rPr>
        <w:tab/>
      </w:r>
      <w:r w:rsidRPr="00CA3F2B">
        <w:rPr>
          <w:lang w:val="pt-PT"/>
        </w:rPr>
        <w:t>Sem arranque elétrico</w:t>
      </w:r>
    </w:p>
    <w:p w:rsidR="00EE2C7B" w:rsidRPr="00CA3F2B" w:rsidRDefault="00E56BA2">
      <w:pPr>
        <w:pStyle w:val="BodyText"/>
        <w:ind w:left="830"/>
        <w:rPr>
          <w:sz w:val="20"/>
          <w:lang w:val="pt-PT"/>
        </w:rPr>
      </w:pPr>
      <w:r>
        <w:rPr>
          <w:noProof/>
          <w:lang w:val="pt-PT"/>
        </w:rPr>
        <w:pict>
          <v:shape id="_x0000_i1042" type="#_x0000_t75" alt="1" style="width:346pt;height:89pt;mso-width-percent:0;mso-height-percent:0;mso-width-percent:0;mso-height-percent:0">
            <v:imagedata r:id="rId38" o:title="1"/>
          </v:shape>
        </w:pict>
      </w:r>
    </w:p>
    <w:p w:rsidR="00EE2C7B" w:rsidRPr="00CA3F2B" w:rsidRDefault="00EE2C7B">
      <w:pPr>
        <w:pStyle w:val="BodyText"/>
        <w:rPr>
          <w:sz w:val="26"/>
          <w:lang w:val="pt-PT"/>
        </w:rPr>
      </w:pPr>
    </w:p>
    <w:p w:rsidR="00EE2C7B" w:rsidRPr="00CA3F2B" w:rsidRDefault="00EE2C7B">
      <w:pPr>
        <w:pStyle w:val="BodyText"/>
        <w:spacing w:before="5"/>
        <w:rPr>
          <w:sz w:val="22"/>
          <w:lang w:val="pt-PT"/>
        </w:rPr>
      </w:pPr>
    </w:p>
    <w:p w:rsidR="00EE2C7B" w:rsidRPr="00CA3F2B" w:rsidRDefault="001C6320">
      <w:pPr>
        <w:pStyle w:val="BodyText"/>
        <w:ind w:left="220" w:right="520"/>
        <w:rPr>
          <w:lang w:val="pt-PT"/>
        </w:rPr>
      </w:pPr>
      <w:r w:rsidRPr="00CA3F2B">
        <w:rPr>
          <w:lang w:val="pt-PT"/>
        </w:rPr>
        <w:t>Devolva a chave à posição ON (ligado) depois de iniciar o motor. Não use o arranque durante mais de 5 segundos de cada vez. Se o motor não arranca, liberte o interruptor e aguarde 10 segundos antes de tentar iniciar novamente.</w:t>
      </w:r>
    </w:p>
    <w:p w:rsidR="00EE2C7B" w:rsidRPr="00CA3F2B" w:rsidRDefault="00EE2C7B">
      <w:pPr>
        <w:pStyle w:val="BodyText"/>
        <w:rPr>
          <w:lang w:val="pt-PT"/>
        </w:rPr>
      </w:pPr>
    </w:p>
    <w:p w:rsidR="00EE2C7B" w:rsidRPr="00CA3F2B" w:rsidRDefault="001C6320" w:rsidP="001C6320">
      <w:pPr>
        <w:pStyle w:val="Heading1"/>
        <w:numPr>
          <w:ilvl w:val="0"/>
          <w:numId w:val="21"/>
        </w:numPr>
        <w:tabs>
          <w:tab w:val="left" w:pos="501"/>
        </w:tabs>
        <w:rPr>
          <w:lang w:val="pt-PT"/>
        </w:rPr>
      </w:pPr>
      <w:r w:rsidRPr="00CA3F2B">
        <w:rPr>
          <w:lang w:val="pt-PT"/>
        </w:rPr>
        <w:t>Arranque de recuo</w:t>
      </w:r>
    </w:p>
    <w:p w:rsidR="00EE2C7B" w:rsidRPr="00CA3F2B" w:rsidRDefault="00EE2C7B">
      <w:pPr>
        <w:pStyle w:val="BodyText"/>
        <w:rPr>
          <w:b/>
          <w:lang w:val="pt-PT"/>
        </w:rPr>
      </w:pPr>
    </w:p>
    <w:p w:rsidR="00EE2C7B" w:rsidRPr="00CA3F2B" w:rsidRDefault="001C6320">
      <w:pPr>
        <w:pStyle w:val="BodyText"/>
        <w:ind w:left="220"/>
        <w:rPr>
          <w:lang w:val="pt-PT"/>
        </w:rPr>
      </w:pPr>
      <w:r w:rsidRPr="00CA3F2B">
        <w:rPr>
          <w:lang w:val="pt-PT"/>
        </w:rPr>
        <w:t>Para iniciar o motor, puxe ligeiramente a alavanca de arranque até sentir resistência, depois puxe vigorosamente</w:t>
      </w:r>
      <w:r w:rsidR="00FD5F6D" w:rsidRPr="00CA3F2B">
        <w:rPr>
          <w:lang w:val="pt-PT"/>
        </w:rPr>
        <w:t>.</w:t>
      </w:r>
    </w:p>
    <w:p w:rsidR="00EE2C7B" w:rsidRPr="00CA3F2B" w:rsidRDefault="00E56BA2">
      <w:pPr>
        <w:pStyle w:val="BodyText"/>
        <w:spacing w:before="8"/>
        <w:rPr>
          <w:sz w:val="20"/>
          <w:lang w:val="pt-PT"/>
        </w:rPr>
      </w:pPr>
      <w:r>
        <w:pict>
          <v:shape id="_x0000_s1193" type="#_x0000_t202" alt="" style="position:absolute;margin-left:40pt;margin-top:14.25pt;width:106pt;height:17pt;z-index:-251646464;mso-wrap-style:square;mso-wrap-edited:f;mso-width-percent:0;mso-height-percent:0;mso-wrap-distance-left:0;mso-wrap-distance-right:0;mso-position-horizontal-relative:page;mso-width-percent:0;mso-height-percent:0;v-text-anchor:top" filled="f" strokeweight=".48pt">
            <v:textbox inset="0,0,0,0">
              <w:txbxContent>
                <w:p w:rsidR="00E1792E" w:rsidRDefault="00E1792E">
                  <w:pPr>
                    <w:spacing w:line="275" w:lineRule="exact"/>
                    <w:ind w:left="103"/>
                    <w:rPr>
                      <w:b/>
                      <w:sz w:val="24"/>
                    </w:rPr>
                  </w:pPr>
                  <w:r w:rsidRPr="001C6320">
                    <w:rPr>
                      <w:b/>
                      <w:sz w:val="24"/>
                    </w:rPr>
                    <w:t>OBSERVAÇÃO</w:t>
                  </w:r>
                </w:p>
              </w:txbxContent>
            </v:textbox>
            <w10:wrap type="topAndBottom" anchorx="page"/>
          </v:shape>
        </w:pict>
      </w:r>
    </w:p>
    <w:p w:rsidR="00EE2C7B" w:rsidRPr="00CA3F2B" w:rsidRDefault="00EE2C7B">
      <w:pPr>
        <w:pStyle w:val="BodyText"/>
        <w:spacing w:before="5"/>
        <w:rPr>
          <w:sz w:val="13"/>
          <w:lang w:val="pt-PT"/>
        </w:rPr>
      </w:pPr>
    </w:p>
    <w:p w:rsidR="00EE2C7B" w:rsidRPr="00CA3F2B" w:rsidRDefault="001C6320">
      <w:pPr>
        <w:pStyle w:val="Heading1"/>
        <w:spacing w:before="92"/>
        <w:ind w:right="471"/>
        <w:rPr>
          <w:lang w:val="pt-PT"/>
        </w:rPr>
      </w:pPr>
      <w:r w:rsidRPr="00CA3F2B">
        <w:rPr>
          <w:lang w:val="pt-PT"/>
        </w:rPr>
        <w:t>Não permita que o arranque toque no motor. Restitua-o ligeiramente para evitar danos no arranque.</w:t>
      </w:r>
    </w:p>
    <w:p w:rsidR="00EE2C7B" w:rsidRPr="00CA3F2B" w:rsidRDefault="00E56BA2">
      <w:pPr>
        <w:pStyle w:val="BodyText"/>
        <w:ind w:left="2956"/>
        <w:rPr>
          <w:sz w:val="20"/>
          <w:lang w:val="pt-PT"/>
        </w:rPr>
      </w:pPr>
      <w:r>
        <w:rPr>
          <w:noProof/>
          <w:lang w:val="pt-PT"/>
        </w:rPr>
        <w:pict>
          <v:shape id="_x0000_i1041" type="#_x0000_t75" alt="1" style="width:314pt;height:94pt;mso-width-percent:0;mso-height-percent:0;mso-width-percent:0;mso-height-percent:0">
            <v:imagedata r:id="rId39" o:title="1"/>
          </v:shape>
        </w:pict>
      </w:r>
    </w:p>
    <w:p w:rsidR="00EE2C7B" w:rsidRPr="00CA3F2B" w:rsidRDefault="001C6320" w:rsidP="001C6320">
      <w:pPr>
        <w:pStyle w:val="ListParagraph"/>
        <w:numPr>
          <w:ilvl w:val="0"/>
          <w:numId w:val="21"/>
        </w:numPr>
        <w:tabs>
          <w:tab w:val="left" w:pos="501"/>
        </w:tabs>
        <w:spacing w:before="5"/>
        <w:rPr>
          <w:b/>
          <w:sz w:val="24"/>
          <w:lang w:val="pt-PT"/>
        </w:rPr>
      </w:pPr>
      <w:r w:rsidRPr="00CA3F2B">
        <w:rPr>
          <w:b/>
          <w:sz w:val="24"/>
          <w:lang w:val="pt-PT"/>
        </w:rPr>
        <w:t>Válvula do combustível</w:t>
      </w:r>
    </w:p>
    <w:p w:rsidR="00EE2C7B" w:rsidRPr="00CA3F2B" w:rsidRDefault="00EE2C7B">
      <w:pPr>
        <w:pStyle w:val="BodyText"/>
        <w:spacing w:before="11"/>
        <w:rPr>
          <w:b/>
          <w:sz w:val="23"/>
          <w:lang w:val="pt-PT"/>
        </w:rPr>
      </w:pPr>
    </w:p>
    <w:p w:rsidR="00EE2C7B" w:rsidRPr="00CA3F2B" w:rsidRDefault="001C6320">
      <w:pPr>
        <w:pStyle w:val="BodyText"/>
        <w:ind w:left="220" w:right="694"/>
        <w:rPr>
          <w:lang w:val="pt-PT"/>
        </w:rPr>
      </w:pPr>
      <w:r w:rsidRPr="00CA3F2B">
        <w:rPr>
          <w:lang w:val="pt-PT"/>
        </w:rPr>
        <w:t>A válvula do combustível está situada entre o depósito de combustível e o carburador. Quando a alavanca da válvula está na posição ON (ligado), o combustível flui do depósito de combustível para o carburador. Certifique-se de que volta a colocar a alavanca em OFF (desligado) depois de parar o motor.</w:t>
      </w:r>
    </w:p>
    <w:p w:rsidR="00EE2C7B" w:rsidRPr="00CA3F2B" w:rsidRDefault="00EE2C7B">
      <w:pPr>
        <w:rPr>
          <w:lang w:val="pt-PT"/>
        </w:rPr>
        <w:sectPr w:rsidR="00EE2C7B" w:rsidRPr="00CA3F2B">
          <w:pgSz w:w="12240" w:h="15840"/>
          <w:pgMar w:top="1060" w:right="380" w:bottom="1120" w:left="680" w:header="0" w:footer="859" w:gutter="0"/>
          <w:cols w:space="720"/>
        </w:sectPr>
      </w:pPr>
    </w:p>
    <w:p w:rsidR="00EE2C7B" w:rsidRPr="00CA3F2B" w:rsidRDefault="00E56BA2">
      <w:pPr>
        <w:pStyle w:val="BodyText"/>
        <w:ind w:left="2302"/>
        <w:rPr>
          <w:sz w:val="20"/>
          <w:lang w:val="pt-PT"/>
        </w:rPr>
      </w:pPr>
      <w:r>
        <w:rPr>
          <w:noProof/>
          <w:lang w:val="pt-PT"/>
        </w:rPr>
        <w:lastRenderedPageBreak/>
        <w:pict>
          <v:shape id="_x0000_i1040" type="#_x0000_t75" alt="1" style="width:314pt;height:93pt;mso-width-percent:0;mso-height-percent:0;mso-width-percent:0;mso-height-percent:0">
            <v:imagedata r:id="rId40" o:title="1"/>
          </v:shape>
        </w:pict>
      </w:r>
    </w:p>
    <w:p w:rsidR="00EE2C7B" w:rsidRPr="00CA3F2B" w:rsidRDefault="00EE2C7B">
      <w:pPr>
        <w:pStyle w:val="BodyText"/>
        <w:spacing w:before="9"/>
        <w:rPr>
          <w:sz w:val="17"/>
          <w:lang w:val="pt-PT"/>
        </w:rPr>
      </w:pPr>
    </w:p>
    <w:p w:rsidR="00EE2C7B" w:rsidRPr="00CA3F2B" w:rsidRDefault="001C6320" w:rsidP="001C6320">
      <w:pPr>
        <w:pStyle w:val="Heading1"/>
        <w:numPr>
          <w:ilvl w:val="0"/>
          <w:numId w:val="21"/>
        </w:numPr>
        <w:tabs>
          <w:tab w:val="left" w:pos="501"/>
        </w:tabs>
        <w:spacing w:before="93"/>
        <w:rPr>
          <w:lang w:val="pt-PT"/>
        </w:rPr>
      </w:pPr>
      <w:r w:rsidRPr="00CA3F2B">
        <w:rPr>
          <w:lang w:val="pt-PT"/>
        </w:rPr>
        <w:t>Afogador</w:t>
      </w:r>
    </w:p>
    <w:p w:rsidR="00EE2C7B" w:rsidRPr="00CA3F2B" w:rsidRDefault="00EE2C7B">
      <w:pPr>
        <w:pStyle w:val="BodyText"/>
        <w:spacing w:before="11"/>
        <w:rPr>
          <w:b/>
          <w:sz w:val="15"/>
          <w:lang w:val="pt-PT"/>
        </w:rPr>
      </w:pPr>
    </w:p>
    <w:p w:rsidR="00EE2C7B" w:rsidRPr="00CA3F2B" w:rsidRDefault="001C6320">
      <w:pPr>
        <w:pStyle w:val="BodyText"/>
        <w:spacing w:before="92"/>
        <w:ind w:left="220" w:right="600"/>
        <w:rPr>
          <w:lang w:val="pt-PT"/>
        </w:rPr>
      </w:pPr>
      <w:r w:rsidRPr="00CA3F2B">
        <w:rPr>
          <w:lang w:val="pt-PT"/>
        </w:rPr>
        <w:t>O afogador é utilizado para fornecer um composto de combustível enriquecido quando inicia um motor frio. Pode ser aberto e fechado manobrando a alavanca do afogador ou a barra do afogador manualmente. Mova a alavanca ou a barra para a posição CLOSE (fechar) para enriquecer o composto.</w:t>
      </w:r>
    </w:p>
    <w:p w:rsidR="00EE2C7B" w:rsidRPr="00CA3F2B" w:rsidRDefault="00E56BA2" w:rsidP="001C6320">
      <w:pPr>
        <w:pStyle w:val="BodyText"/>
        <w:spacing w:before="8"/>
        <w:jc w:val="center"/>
        <w:rPr>
          <w:sz w:val="20"/>
          <w:lang w:val="pt-PT"/>
        </w:rPr>
      </w:pPr>
      <w:r>
        <w:rPr>
          <w:noProof/>
          <w:lang w:val="pt-PT"/>
        </w:rPr>
        <w:pict>
          <v:shape id="_x0000_i1039" type="#_x0000_t75" alt="1" style="width:344pt;height:104pt;mso-width-percent:0;mso-height-percent:0;mso-width-percent:0;mso-height-percent:0">
            <v:imagedata r:id="rId41" o:title="1"/>
          </v:shape>
        </w:pict>
      </w:r>
    </w:p>
    <w:p w:rsidR="00EE2C7B" w:rsidRPr="00CA3F2B" w:rsidRDefault="00EE2C7B">
      <w:pPr>
        <w:pStyle w:val="BodyText"/>
        <w:spacing w:before="3"/>
        <w:rPr>
          <w:sz w:val="29"/>
          <w:lang w:val="pt-PT"/>
        </w:rPr>
      </w:pPr>
    </w:p>
    <w:p w:rsidR="00EE2C7B" w:rsidRPr="00CA3F2B" w:rsidRDefault="001C6320" w:rsidP="001C6320">
      <w:pPr>
        <w:pStyle w:val="Heading1"/>
        <w:numPr>
          <w:ilvl w:val="0"/>
          <w:numId w:val="21"/>
        </w:numPr>
        <w:tabs>
          <w:tab w:val="left" w:pos="501"/>
        </w:tabs>
        <w:spacing w:before="1"/>
        <w:rPr>
          <w:lang w:val="pt-PT"/>
        </w:rPr>
      </w:pPr>
      <w:r w:rsidRPr="00CA3F2B">
        <w:rPr>
          <w:lang w:val="pt-PT"/>
        </w:rPr>
        <w:t>Disjuntor</w:t>
      </w:r>
    </w:p>
    <w:p w:rsidR="00EE2C7B" w:rsidRPr="00CA3F2B" w:rsidRDefault="00EE2C7B">
      <w:pPr>
        <w:pStyle w:val="BodyText"/>
        <w:spacing w:before="11"/>
        <w:rPr>
          <w:b/>
          <w:sz w:val="23"/>
          <w:lang w:val="pt-PT"/>
        </w:rPr>
      </w:pPr>
    </w:p>
    <w:p w:rsidR="00EE2C7B" w:rsidRPr="00CA3F2B" w:rsidRDefault="001C6320">
      <w:pPr>
        <w:pStyle w:val="BodyText"/>
        <w:ind w:left="220" w:right="560"/>
        <w:rPr>
          <w:lang w:val="pt-PT"/>
        </w:rPr>
      </w:pPr>
      <w:r w:rsidRPr="00CA3F2B">
        <w:rPr>
          <w:lang w:val="pt-PT"/>
        </w:rPr>
        <w:t>O disjuntor desligará automaticamente se houver um curto-circuito ou uma sobrecarga significativa do gerador no recetáculo. Se o disjuntor desligar automaticamente, verifique se o aparelho está a funcionar devidamente e não excede a capacidade nominal de carga do circuito antes de ligar novamente o disjuntor. O disjuntor pode ser utilizado para LIGAR ou DESLIGAR a alimentação do gerador.</w:t>
      </w:r>
    </w:p>
    <w:p w:rsidR="00EE2C7B" w:rsidRPr="00CA3F2B" w:rsidRDefault="00E56BA2" w:rsidP="00FC4EA8">
      <w:pPr>
        <w:pStyle w:val="BodyText"/>
        <w:spacing w:before="8"/>
        <w:jc w:val="center"/>
        <w:rPr>
          <w:sz w:val="20"/>
          <w:lang w:val="pt-PT"/>
        </w:rPr>
      </w:pPr>
      <w:r>
        <w:rPr>
          <w:noProof/>
          <w:lang w:val="pt-PT"/>
        </w:rPr>
        <w:pict>
          <v:shape id="_x0000_i1038" type="#_x0000_t75" alt="1" style="width:207pt;height:103pt;mso-width-percent:0;mso-height-percent:0;mso-width-percent:0;mso-height-percent:0">
            <v:imagedata r:id="rId42" o:title="1"/>
          </v:shape>
        </w:pict>
      </w:r>
    </w:p>
    <w:p w:rsidR="00EE2C7B" w:rsidRPr="00CA3F2B" w:rsidRDefault="00EE2C7B">
      <w:pPr>
        <w:pStyle w:val="BodyText"/>
        <w:rPr>
          <w:sz w:val="26"/>
          <w:lang w:val="pt-PT"/>
        </w:rPr>
      </w:pPr>
    </w:p>
    <w:p w:rsidR="00EE2C7B" w:rsidRPr="00CA3F2B" w:rsidRDefault="00727648" w:rsidP="00727648">
      <w:pPr>
        <w:pStyle w:val="Heading1"/>
        <w:numPr>
          <w:ilvl w:val="0"/>
          <w:numId w:val="21"/>
        </w:numPr>
        <w:tabs>
          <w:tab w:val="left" w:pos="501"/>
        </w:tabs>
        <w:spacing w:before="218"/>
        <w:rPr>
          <w:lang w:val="pt-PT"/>
        </w:rPr>
      </w:pPr>
      <w:r w:rsidRPr="00CA3F2B">
        <w:rPr>
          <w:lang w:val="pt-PT"/>
        </w:rPr>
        <w:t>Terminal de ligação à terra</w:t>
      </w:r>
    </w:p>
    <w:p w:rsidR="00EE2C7B" w:rsidRPr="00CA3F2B" w:rsidRDefault="00EE2C7B">
      <w:pPr>
        <w:pStyle w:val="BodyText"/>
        <w:rPr>
          <w:b/>
          <w:lang w:val="pt-PT"/>
        </w:rPr>
      </w:pPr>
    </w:p>
    <w:p w:rsidR="00EE2C7B" w:rsidRPr="00CA3F2B" w:rsidRDefault="00727648">
      <w:pPr>
        <w:pStyle w:val="BodyText"/>
        <w:ind w:left="220" w:right="787"/>
        <w:rPr>
          <w:lang w:val="pt-PT"/>
        </w:rPr>
      </w:pPr>
      <w:r w:rsidRPr="00CA3F2B">
        <w:rPr>
          <w:lang w:val="pt-PT"/>
        </w:rPr>
        <w:t>O terminal de ligação à terra está ligado ao painel do gerador, às peças de metal do gerador que não transportam corrente e aos terminais de ligação à terra de cada recetáculo. Antes de utilizar o terminal de ligação à terra, consulte um eletricista qualificado, um inspetor de instalações elétricas ou a agência local com jurisdição em códigos e decretos locais aplicáveis à utilização prevista do gerador.</w:t>
      </w:r>
    </w:p>
    <w:p w:rsidR="00EE2C7B" w:rsidRPr="00CA3F2B" w:rsidRDefault="00EE2C7B">
      <w:pPr>
        <w:rPr>
          <w:lang w:val="pt-PT"/>
        </w:rPr>
        <w:sectPr w:rsidR="00EE2C7B" w:rsidRPr="00CA3F2B">
          <w:pgSz w:w="12240" w:h="15840"/>
          <w:pgMar w:top="1260" w:right="380" w:bottom="1120" w:left="680" w:header="0" w:footer="859" w:gutter="0"/>
          <w:cols w:space="720"/>
        </w:sectPr>
      </w:pPr>
    </w:p>
    <w:p w:rsidR="00EE2C7B" w:rsidRPr="00CA3F2B" w:rsidRDefault="00727648" w:rsidP="00727648">
      <w:pPr>
        <w:pStyle w:val="Heading1"/>
        <w:numPr>
          <w:ilvl w:val="0"/>
          <w:numId w:val="21"/>
        </w:numPr>
        <w:tabs>
          <w:tab w:val="left" w:pos="501"/>
        </w:tabs>
        <w:spacing w:before="74"/>
        <w:rPr>
          <w:lang w:val="pt-PT"/>
        </w:rPr>
      </w:pPr>
      <w:r w:rsidRPr="00CA3F2B">
        <w:rPr>
          <w:lang w:val="pt-PT"/>
        </w:rPr>
        <w:lastRenderedPageBreak/>
        <w:t>Sistema de alerta do óleo</w:t>
      </w:r>
    </w:p>
    <w:p w:rsidR="00EE2C7B" w:rsidRPr="00CA3F2B" w:rsidRDefault="00EE2C7B">
      <w:pPr>
        <w:pStyle w:val="BodyText"/>
        <w:spacing w:before="9"/>
        <w:rPr>
          <w:b/>
          <w:sz w:val="23"/>
          <w:lang w:val="pt-PT"/>
        </w:rPr>
      </w:pPr>
    </w:p>
    <w:p w:rsidR="00EE2C7B" w:rsidRPr="00CA3F2B" w:rsidRDefault="00727648">
      <w:pPr>
        <w:pStyle w:val="BodyText"/>
        <w:ind w:left="220" w:right="587"/>
        <w:rPr>
          <w:lang w:val="pt-PT"/>
        </w:rPr>
      </w:pPr>
      <w:r w:rsidRPr="00CA3F2B">
        <w:rPr>
          <w:lang w:val="pt-PT"/>
        </w:rPr>
        <w:t>O sistema de alerta do óleo está concebido para evitar danos ao motor provocados por uma quantidade insuficiente de óleo no cárter do motor. Antes que o nível de óleo no cárter do motor desça abaixo do limite de segurança, o sistema de alerta do óleo parará automaticamente o motor (o interruptor do motor permanecerá na posição ON (ligado)). O sistema de alerta do óleo desliga o motor e este não arrancará. Se esta situação ocorrer, verifique primeiro o óleo do motor.</w:t>
      </w:r>
    </w:p>
    <w:p w:rsidR="00EE2C7B" w:rsidRPr="00CA3F2B" w:rsidRDefault="00EE2C7B">
      <w:pPr>
        <w:pStyle w:val="BodyText"/>
        <w:rPr>
          <w:lang w:val="pt-PT"/>
        </w:rPr>
      </w:pPr>
    </w:p>
    <w:p w:rsidR="00EE2C7B" w:rsidRPr="00CA3F2B" w:rsidRDefault="00727648" w:rsidP="00727648">
      <w:pPr>
        <w:pStyle w:val="Heading1"/>
        <w:numPr>
          <w:ilvl w:val="0"/>
          <w:numId w:val="23"/>
        </w:numPr>
        <w:tabs>
          <w:tab w:val="left" w:pos="487"/>
        </w:tabs>
        <w:rPr>
          <w:lang w:val="pt-PT"/>
        </w:rPr>
      </w:pPr>
      <w:r w:rsidRPr="00CA3F2B">
        <w:rPr>
          <w:lang w:val="pt-PT"/>
        </w:rPr>
        <w:t>UTILIZAÇÃO DO GERADOR</w:t>
      </w:r>
    </w:p>
    <w:p w:rsidR="00EE2C7B" w:rsidRPr="00CA3F2B" w:rsidRDefault="00EE2C7B">
      <w:pPr>
        <w:pStyle w:val="BodyText"/>
        <w:rPr>
          <w:b/>
          <w:lang w:val="pt-PT"/>
        </w:rPr>
      </w:pPr>
    </w:p>
    <w:p w:rsidR="00EE2C7B" w:rsidRPr="00CA3F2B" w:rsidRDefault="00727648" w:rsidP="00727648">
      <w:pPr>
        <w:pStyle w:val="ListParagraph"/>
        <w:numPr>
          <w:ilvl w:val="0"/>
          <w:numId w:val="20"/>
        </w:numPr>
        <w:tabs>
          <w:tab w:val="left" w:pos="501"/>
        </w:tabs>
        <w:ind w:left="540"/>
        <w:rPr>
          <w:b/>
          <w:sz w:val="24"/>
          <w:lang w:val="pt-PT"/>
        </w:rPr>
      </w:pPr>
      <w:r w:rsidRPr="00CA3F2B">
        <w:rPr>
          <w:b/>
          <w:sz w:val="24"/>
          <w:lang w:val="pt-PT"/>
        </w:rPr>
        <w:t>Ligações a um Sistema Elétrico do Edifício</w:t>
      </w:r>
    </w:p>
    <w:p w:rsidR="00EE2C7B" w:rsidRPr="00CA3F2B" w:rsidRDefault="00EE2C7B">
      <w:pPr>
        <w:pStyle w:val="BodyText"/>
        <w:rPr>
          <w:b/>
          <w:lang w:val="pt-PT"/>
        </w:rPr>
      </w:pPr>
    </w:p>
    <w:p w:rsidR="00EE2C7B" w:rsidRPr="00CA3F2B" w:rsidRDefault="00727648">
      <w:pPr>
        <w:pStyle w:val="BodyText"/>
        <w:ind w:left="220" w:right="695"/>
        <w:rPr>
          <w:lang w:val="pt-PT"/>
        </w:rPr>
      </w:pPr>
      <w:r w:rsidRPr="00CA3F2B">
        <w:rPr>
          <w:lang w:val="pt-PT"/>
        </w:rPr>
        <w:t>As ligações para energia em modo de espera ao sistema elétrico de um edifício devem ser feitas por um eletricista qualificado. A ligação deve isolar a energia do gerador da rede elétrica e deve estar em conformidade com todas as legislações aplicáveis e códigos elétricos.</w:t>
      </w:r>
    </w:p>
    <w:p w:rsidR="00EE2C7B" w:rsidRPr="00CA3F2B" w:rsidRDefault="00E56BA2">
      <w:pPr>
        <w:pStyle w:val="BodyText"/>
        <w:spacing w:before="9"/>
        <w:rPr>
          <w:sz w:val="20"/>
          <w:lang w:val="pt-PT"/>
        </w:rPr>
      </w:pPr>
      <w:r>
        <w:pict>
          <v:group id="_x0000_s1189" alt="" style="position:absolute;margin-left:39.35pt;margin-top:13.95pt;width:86.35pt;height:28.6pt;z-index:-251645440;mso-wrap-distance-left:0;mso-wrap-distance-right:0;mso-position-horizontal-relative:page" coordorigin="787,279" coordsize="1727,572">
            <v:rect id="_x0000_s1190" alt="" style="position:absolute;left:795;top:285;width:1712;height:556" fillcolor="silver" stroked="f"/>
            <v:shape id="_x0000_s1191" type="#_x0000_t75" alt="" style="position:absolute;left:900;top:304;width:260;height:260">
              <v:imagedata r:id="rId43" o:title=""/>
            </v:shape>
            <v:shape id="_x0000_s1192" type="#_x0000_t202" alt="" style="position:absolute;left:792;top:283;width:1717;height:562;mso-wrap-style:square;v-text-anchor:top" filled="f" strokeweight=".48pt">
              <v:textbox inset="0,0,0,0">
                <w:txbxContent>
                  <w:p w:rsidR="00E1792E" w:rsidRDefault="00E1792E">
                    <w:pPr>
                      <w:spacing w:before="9"/>
                      <w:rPr>
                        <w:sz w:val="23"/>
                      </w:rPr>
                    </w:pPr>
                  </w:p>
                  <w:p w:rsidR="00E1792E" w:rsidRDefault="00E1792E" w:rsidP="00727648">
                    <w:pPr>
                      <w:ind w:left="103"/>
                      <w:rPr>
                        <w:b/>
                        <w:sz w:val="24"/>
                      </w:rPr>
                    </w:pPr>
                    <w:r w:rsidRPr="00727648">
                      <w:rPr>
                        <w:b/>
                        <w:sz w:val="24"/>
                      </w:rPr>
                      <w:t>AVISO</w:t>
                    </w:r>
                  </w:p>
                </w:txbxContent>
              </v:textbox>
            </v:shape>
            <w10:wrap type="topAndBottom" anchorx="page"/>
          </v:group>
        </w:pict>
      </w:r>
    </w:p>
    <w:p w:rsidR="00EE2C7B" w:rsidRPr="00CA3F2B" w:rsidRDefault="00EE2C7B">
      <w:pPr>
        <w:pStyle w:val="BodyText"/>
        <w:spacing w:before="5"/>
        <w:rPr>
          <w:sz w:val="13"/>
          <w:lang w:val="pt-PT"/>
        </w:rPr>
      </w:pPr>
    </w:p>
    <w:p w:rsidR="00EE2C7B" w:rsidRPr="00CA3F2B" w:rsidRDefault="00727648">
      <w:pPr>
        <w:pStyle w:val="BodyText"/>
        <w:spacing w:before="92"/>
        <w:ind w:left="220" w:right="534"/>
        <w:rPr>
          <w:lang w:val="pt-PT"/>
        </w:rPr>
      </w:pPr>
      <w:r w:rsidRPr="00CA3F2B">
        <w:rPr>
          <w:lang w:val="pt-PT"/>
        </w:rPr>
        <w:t>As ligações incorretas ao sistema elétrico de um edifício podem permitir que a corrente elétrica do gerador interfira com as redes elétricas. Tal interferência pode eletrocutar funcionários da empresa de serviços públicos ou outras pessoas que entrem em contacto com as linhas durante um corte de energia. Consulte a empresa de serviços públicos ou um eletricista qualificado.</w:t>
      </w:r>
    </w:p>
    <w:p w:rsidR="00EE2C7B" w:rsidRPr="00CA3F2B" w:rsidRDefault="00E56BA2">
      <w:pPr>
        <w:pStyle w:val="BodyText"/>
        <w:spacing w:before="6"/>
        <w:rPr>
          <w:sz w:val="20"/>
          <w:lang w:val="pt-PT"/>
        </w:rPr>
      </w:pPr>
      <w:r>
        <w:pict>
          <v:group id="_x0000_s1185" alt="" style="position:absolute;margin-left:39.35pt;margin-top:13.8pt;width:86.35pt;height:16.55pt;z-index:-251644416;mso-wrap-distance-left:0;mso-wrap-distance-right:0;mso-position-horizontal-relative:page" coordorigin="787,276" coordsize="1727,331">
            <v:rect id="_x0000_s1186" alt="" style="position:absolute;left:795;top:283;width:1712;height:315" fillcolor="silver" stroked="f"/>
            <v:shape id="_x0000_s1187" type="#_x0000_t75" alt="" style="position:absolute;left:900;top:286;width:260;height:260">
              <v:imagedata r:id="rId43" o:title=""/>
            </v:shape>
            <v:shape id="_x0000_s1188" type="#_x0000_t202" alt="" style="position:absolute;left:792;top:280;width:1717;height:321;mso-wrap-style:square;v-text-anchor:top" filled="f" strokeweight=".48pt">
              <v:textbox inset="0,0,0,0">
                <w:txbxContent>
                  <w:p w:rsidR="00E1792E" w:rsidRDefault="00E1792E">
                    <w:pPr>
                      <w:spacing w:before="34"/>
                      <w:ind w:left="482"/>
                      <w:rPr>
                        <w:b/>
                        <w:sz w:val="24"/>
                      </w:rPr>
                    </w:pPr>
                    <w:r w:rsidRPr="00727648">
                      <w:rPr>
                        <w:b/>
                        <w:sz w:val="24"/>
                      </w:rPr>
                      <w:t>CUIDADO</w:t>
                    </w:r>
                  </w:p>
                </w:txbxContent>
              </v:textbox>
            </v:shape>
            <w10:wrap type="topAndBottom" anchorx="page"/>
          </v:group>
        </w:pict>
      </w:r>
    </w:p>
    <w:p w:rsidR="00EE2C7B" w:rsidRPr="00CA3F2B" w:rsidRDefault="00EE2C7B">
      <w:pPr>
        <w:pStyle w:val="BodyText"/>
        <w:spacing w:before="6"/>
        <w:rPr>
          <w:sz w:val="13"/>
          <w:lang w:val="pt-PT"/>
        </w:rPr>
      </w:pPr>
    </w:p>
    <w:p w:rsidR="00EE2C7B" w:rsidRPr="00CA3F2B" w:rsidRDefault="00727648">
      <w:pPr>
        <w:pStyle w:val="BodyText"/>
        <w:spacing w:before="92"/>
        <w:ind w:left="220" w:right="802"/>
        <w:rPr>
          <w:lang w:val="pt-PT"/>
        </w:rPr>
      </w:pPr>
      <w:r w:rsidRPr="00CA3F2B">
        <w:rPr>
          <w:lang w:val="pt-PT"/>
        </w:rPr>
        <w:t>As ligações incorretas ao sistema elétrico de um edifício podem permitir que a corrente elétrica da rede elétrica interfira com a do gerador. Quando a rede elétrica é restaurada, o gerador pode explodir, arder ou provocar incêndios no sistema elétrico do edifício.</w:t>
      </w:r>
    </w:p>
    <w:p w:rsidR="00EE2C7B" w:rsidRPr="00CA3F2B" w:rsidRDefault="00EE2C7B">
      <w:pPr>
        <w:pStyle w:val="BodyText"/>
        <w:rPr>
          <w:sz w:val="26"/>
          <w:lang w:val="pt-PT"/>
        </w:rPr>
      </w:pPr>
    </w:p>
    <w:p w:rsidR="00EE2C7B" w:rsidRPr="00CA3F2B" w:rsidRDefault="00EE2C7B">
      <w:pPr>
        <w:pStyle w:val="BodyText"/>
        <w:rPr>
          <w:sz w:val="22"/>
          <w:lang w:val="pt-PT"/>
        </w:rPr>
      </w:pPr>
    </w:p>
    <w:p w:rsidR="00EE2C7B" w:rsidRPr="00CA3F2B" w:rsidRDefault="00727648" w:rsidP="00727648">
      <w:pPr>
        <w:pStyle w:val="Heading1"/>
        <w:numPr>
          <w:ilvl w:val="0"/>
          <w:numId w:val="20"/>
        </w:numPr>
        <w:tabs>
          <w:tab w:val="left" w:pos="501"/>
        </w:tabs>
        <w:ind w:left="540"/>
        <w:rPr>
          <w:lang w:val="pt-PT"/>
        </w:rPr>
      </w:pPr>
      <w:r w:rsidRPr="00CA3F2B">
        <w:rPr>
          <w:lang w:val="pt-PT"/>
        </w:rPr>
        <w:t>Sistema de ligação à terra</w:t>
      </w:r>
    </w:p>
    <w:p w:rsidR="00EE2C7B" w:rsidRPr="00CA3F2B" w:rsidRDefault="00EE2C7B">
      <w:pPr>
        <w:pStyle w:val="BodyText"/>
        <w:rPr>
          <w:b/>
          <w:lang w:val="pt-PT"/>
        </w:rPr>
      </w:pPr>
    </w:p>
    <w:p w:rsidR="00727648" w:rsidRPr="00CA3F2B" w:rsidRDefault="00727648" w:rsidP="00727648">
      <w:pPr>
        <w:pStyle w:val="BodyText"/>
        <w:spacing w:before="3" w:line="237" w:lineRule="auto"/>
        <w:ind w:left="220" w:right="721"/>
        <w:rPr>
          <w:lang w:val="pt-PT"/>
        </w:rPr>
      </w:pPr>
      <w:r w:rsidRPr="00CA3F2B">
        <w:rPr>
          <w:lang w:val="pt-PT"/>
        </w:rPr>
        <w:t>Para evitar um choque elétrico devido a aparelhos defeituosos, o gerador deve possuir uma ligação à terra. Conecte o terminal de ligação à terra e a fonte terra através de um fio bastante forte. Os geradores possuem um sistema de ligação à terra que conecta os componentes da estrutura do gerador aos terminais de ligação à terra nos recetáculos de saída CA. O aterramento do sistema não está conectado ao fio neutro CA.</w:t>
      </w:r>
    </w:p>
    <w:p w:rsidR="00EE2C7B" w:rsidRPr="00CA3F2B" w:rsidRDefault="00727648" w:rsidP="00727648">
      <w:pPr>
        <w:pStyle w:val="BodyText"/>
        <w:spacing w:before="3" w:line="237" w:lineRule="auto"/>
        <w:ind w:left="220" w:right="721"/>
        <w:rPr>
          <w:lang w:val="pt-PT"/>
        </w:rPr>
      </w:pPr>
      <w:r w:rsidRPr="00CA3F2B">
        <w:rPr>
          <w:lang w:val="pt-PT"/>
        </w:rPr>
        <w:t>Se o gerador for testado por um testador do recetáculo, ele não exibirá o mesmo estado do circuito de aterramento usado para um recetáculo doméstico.</w:t>
      </w:r>
    </w:p>
    <w:p w:rsidR="00EE2C7B" w:rsidRPr="00CA3F2B" w:rsidRDefault="00EE2C7B">
      <w:pPr>
        <w:spacing w:line="237" w:lineRule="auto"/>
        <w:rPr>
          <w:lang w:val="pt-PT"/>
        </w:rPr>
        <w:sectPr w:rsidR="00EE2C7B" w:rsidRPr="00CA3F2B">
          <w:footerReference w:type="default" r:id="rId44"/>
          <w:pgSz w:w="12240" w:h="15840"/>
          <w:pgMar w:top="1060" w:right="380" w:bottom="1060" w:left="680" w:header="0" w:footer="863" w:gutter="0"/>
          <w:pgNumType w:start="10"/>
          <w:cols w:space="720"/>
        </w:sectPr>
      </w:pPr>
    </w:p>
    <w:p w:rsidR="00EE2C7B" w:rsidRPr="00CA3F2B" w:rsidRDefault="00E56BA2" w:rsidP="00727648">
      <w:pPr>
        <w:pStyle w:val="BodyText"/>
        <w:ind w:left="3808"/>
        <w:rPr>
          <w:sz w:val="29"/>
          <w:lang w:val="pt-PT"/>
        </w:rPr>
      </w:pPr>
      <w:r>
        <w:rPr>
          <w:noProof/>
          <w:lang w:val="pt-PT"/>
        </w:rPr>
        <w:lastRenderedPageBreak/>
        <w:pict>
          <v:shape id="_x0000_i1037" type="#_x0000_t75" alt="1" style="width:215pt;height:139pt;mso-width-percent:0;mso-height-percent:0;mso-width-percent:0;mso-height-percent:0">
            <v:imagedata r:id="rId45" o:title="1"/>
          </v:shape>
        </w:pict>
      </w:r>
    </w:p>
    <w:p w:rsidR="00EE2C7B" w:rsidRPr="00CA3F2B" w:rsidRDefault="00727648">
      <w:pPr>
        <w:pStyle w:val="Heading1"/>
        <w:spacing w:before="93"/>
        <w:rPr>
          <w:lang w:val="pt-PT"/>
        </w:rPr>
      </w:pPr>
      <w:r w:rsidRPr="00CA3F2B">
        <w:rPr>
          <w:lang w:val="pt-PT"/>
        </w:rPr>
        <w:t>Requisitos especiais</w:t>
      </w:r>
    </w:p>
    <w:p w:rsidR="00EE2C7B" w:rsidRPr="00CA3F2B" w:rsidRDefault="00EE2C7B">
      <w:pPr>
        <w:pStyle w:val="BodyText"/>
        <w:spacing w:before="11"/>
        <w:rPr>
          <w:b/>
          <w:sz w:val="15"/>
          <w:lang w:val="pt-PT"/>
        </w:rPr>
      </w:pPr>
    </w:p>
    <w:p w:rsidR="00EE2C7B" w:rsidRPr="00CA3F2B" w:rsidRDefault="00727648">
      <w:pPr>
        <w:pStyle w:val="BodyText"/>
        <w:spacing w:before="92"/>
        <w:ind w:left="220" w:right="1000"/>
        <w:rPr>
          <w:lang w:val="pt-PT"/>
        </w:rPr>
      </w:pPr>
      <w:r w:rsidRPr="00CA3F2B">
        <w:rPr>
          <w:lang w:val="pt-PT"/>
        </w:rPr>
        <w:t xml:space="preserve">É possível que existam regulamentos, códigos locais ou decretos da State Occupational Safety and Health Administration (OSHA) que se apliquem à utilização prevista do </w:t>
      </w:r>
      <w:proofErr w:type="gramStart"/>
      <w:r w:rsidRPr="00CA3F2B">
        <w:rPr>
          <w:lang w:val="pt-PT"/>
        </w:rPr>
        <w:t>gerador Consulte</w:t>
      </w:r>
      <w:proofErr w:type="gramEnd"/>
      <w:r w:rsidRPr="00CA3F2B">
        <w:rPr>
          <w:lang w:val="pt-PT"/>
        </w:rPr>
        <w:t xml:space="preserve"> um eletricista qualificado, inspetor de instalações elétricas ou a agência local com jurisdição para o efeito.</w:t>
      </w:r>
    </w:p>
    <w:p w:rsidR="00EE2C7B" w:rsidRPr="00CA3F2B" w:rsidRDefault="00727648" w:rsidP="00727648">
      <w:pPr>
        <w:pStyle w:val="ListParagraph"/>
        <w:numPr>
          <w:ilvl w:val="0"/>
          <w:numId w:val="19"/>
        </w:numPr>
        <w:tabs>
          <w:tab w:val="left" w:pos="369"/>
        </w:tabs>
        <w:ind w:left="360"/>
        <w:rPr>
          <w:sz w:val="24"/>
          <w:lang w:val="pt-PT"/>
        </w:rPr>
      </w:pPr>
      <w:r w:rsidRPr="00CA3F2B">
        <w:rPr>
          <w:sz w:val="24"/>
          <w:lang w:val="pt-PT"/>
        </w:rPr>
        <w:t>Em algumas áreas, os geradores têm de estar registados nas empresas públicas locais</w:t>
      </w:r>
      <w:r w:rsidR="00FD5F6D" w:rsidRPr="00CA3F2B">
        <w:rPr>
          <w:sz w:val="24"/>
          <w:lang w:val="pt-PT"/>
        </w:rPr>
        <w:t>.</w:t>
      </w:r>
    </w:p>
    <w:p w:rsidR="00EE2C7B" w:rsidRPr="00CA3F2B" w:rsidRDefault="00727648" w:rsidP="00727648">
      <w:pPr>
        <w:pStyle w:val="ListParagraph"/>
        <w:numPr>
          <w:ilvl w:val="0"/>
          <w:numId w:val="19"/>
        </w:numPr>
        <w:tabs>
          <w:tab w:val="left" w:pos="369"/>
        </w:tabs>
        <w:ind w:left="360" w:right="614"/>
        <w:rPr>
          <w:sz w:val="24"/>
          <w:lang w:val="pt-PT"/>
        </w:rPr>
      </w:pPr>
      <w:r w:rsidRPr="00CA3F2B">
        <w:rPr>
          <w:sz w:val="24"/>
          <w:lang w:val="pt-PT"/>
        </w:rPr>
        <w:t>Se o gerador for utilizado num local de construção, podem existir regulamentos que devem ser cumpridos</w:t>
      </w:r>
      <w:r w:rsidR="00FD5F6D" w:rsidRPr="00CA3F2B">
        <w:rPr>
          <w:sz w:val="24"/>
          <w:lang w:val="pt-PT"/>
        </w:rPr>
        <w:t>.</w:t>
      </w:r>
    </w:p>
    <w:p w:rsidR="00EE2C7B" w:rsidRPr="00CA3F2B" w:rsidRDefault="00EE2C7B">
      <w:pPr>
        <w:pStyle w:val="BodyText"/>
        <w:rPr>
          <w:lang w:val="pt-PT"/>
        </w:rPr>
      </w:pPr>
    </w:p>
    <w:p w:rsidR="00EE2C7B" w:rsidRPr="00CA3F2B" w:rsidRDefault="00727648" w:rsidP="00727648">
      <w:pPr>
        <w:pStyle w:val="Heading1"/>
        <w:numPr>
          <w:ilvl w:val="0"/>
          <w:numId w:val="20"/>
        </w:numPr>
        <w:tabs>
          <w:tab w:val="left" w:pos="501"/>
        </w:tabs>
        <w:rPr>
          <w:lang w:val="pt-PT"/>
        </w:rPr>
      </w:pPr>
      <w:r w:rsidRPr="00CA3F2B">
        <w:rPr>
          <w:spacing w:val="-3"/>
          <w:lang w:val="pt-PT"/>
        </w:rPr>
        <w:t>Aplicações CA</w:t>
      </w:r>
    </w:p>
    <w:p w:rsidR="00EE2C7B" w:rsidRPr="00CA3F2B" w:rsidRDefault="00EE2C7B">
      <w:pPr>
        <w:pStyle w:val="BodyText"/>
        <w:rPr>
          <w:b/>
          <w:lang w:val="pt-PT"/>
        </w:rPr>
      </w:pPr>
    </w:p>
    <w:p w:rsidR="00EE2C7B" w:rsidRPr="00CA3F2B" w:rsidRDefault="00727648">
      <w:pPr>
        <w:pStyle w:val="BodyText"/>
        <w:ind w:left="220"/>
        <w:rPr>
          <w:lang w:val="pt-PT"/>
        </w:rPr>
      </w:pPr>
      <w:r w:rsidRPr="00CA3F2B">
        <w:rPr>
          <w:lang w:val="pt-PT"/>
        </w:rPr>
        <w:t>Antes de conectar um aparelho ou um cabo de alimentação ao gerador:</w:t>
      </w:r>
    </w:p>
    <w:p w:rsidR="00727648" w:rsidRPr="00CA3F2B" w:rsidRDefault="00727648" w:rsidP="00727648">
      <w:pPr>
        <w:pStyle w:val="ListParagraph"/>
        <w:tabs>
          <w:tab w:val="left" w:pos="372"/>
        </w:tabs>
        <w:ind w:right="350"/>
        <w:rPr>
          <w:sz w:val="24"/>
          <w:lang w:val="pt-PT"/>
        </w:rPr>
      </w:pPr>
      <w:r w:rsidRPr="00CA3F2B">
        <w:rPr>
          <w:sz w:val="24"/>
          <w:lang w:val="pt-PT"/>
        </w:rPr>
        <w:t>• Certifique-se de que está em bom estado de funcionamento. Os aparelhos ou cabos de alimentação defeituosos são passíveis de criar um choque elétrico.</w:t>
      </w:r>
    </w:p>
    <w:p w:rsidR="00727648" w:rsidRPr="00CA3F2B" w:rsidRDefault="00727648" w:rsidP="00727648">
      <w:pPr>
        <w:pStyle w:val="ListParagraph"/>
        <w:tabs>
          <w:tab w:val="left" w:pos="372"/>
        </w:tabs>
        <w:ind w:right="350"/>
        <w:rPr>
          <w:sz w:val="24"/>
          <w:lang w:val="pt-PT"/>
        </w:rPr>
      </w:pPr>
      <w:r w:rsidRPr="00CA3F2B">
        <w:rPr>
          <w:sz w:val="24"/>
          <w:lang w:val="pt-PT"/>
        </w:rPr>
        <w:t>• Se um aparelho começa a funcionar de forma anormal, fica lento ou para repentinamente, desligue-o imediatamente. Desconecte o aparelho e determine se o problema está no aparelho ou se a capacidade nominal de carga do gerador foi excedida.</w:t>
      </w:r>
    </w:p>
    <w:p w:rsidR="00EE2C7B" w:rsidRPr="00CA3F2B" w:rsidRDefault="00727648" w:rsidP="00727648">
      <w:pPr>
        <w:pStyle w:val="ListParagraph"/>
        <w:tabs>
          <w:tab w:val="left" w:pos="372"/>
        </w:tabs>
        <w:ind w:right="350"/>
        <w:rPr>
          <w:sz w:val="24"/>
          <w:lang w:val="pt-PT"/>
        </w:rPr>
      </w:pPr>
      <w:r w:rsidRPr="00CA3F2B">
        <w:rPr>
          <w:sz w:val="24"/>
          <w:lang w:val="pt-PT"/>
        </w:rPr>
        <w:t>• Certifique-se de que a classificação elétrica da ferramenta ou do aparelho não excede a do gerador. Nunca exceda a potência nominal máxima do gerador. Os níveis de potência entre nominal e máxima podem ser utilizados durante 30 minutos no máximo.</w:t>
      </w:r>
    </w:p>
    <w:p w:rsidR="00EE2C7B" w:rsidRPr="00CA3F2B" w:rsidRDefault="00E56BA2">
      <w:pPr>
        <w:pStyle w:val="BodyText"/>
        <w:spacing w:before="7"/>
        <w:rPr>
          <w:sz w:val="20"/>
          <w:lang w:val="pt-PT"/>
        </w:rPr>
      </w:pPr>
      <w:r>
        <w:pict>
          <v:shape id="_x0000_s1184" type="#_x0000_t202" alt="" style="position:absolute;margin-left:40pt;margin-top:14.15pt;width:104pt;height:16pt;z-index:-251643392;mso-wrap-style:square;mso-wrap-edited:f;mso-width-percent:0;mso-height-percent:0;mso-wrap-distance-left:0;mso-wrap-distance-right:0;mso-position-horizontal-relative:page;mso-width-percent:0;mso-height-percent:0;v-text-anchor:top" filled="f" strokeweight=".48pt">
            <v:textbox inset="0,0,0,0">
              <w:txbxContent>
                <w:p w:rsidR="00E1792E" w:rsidRDefault="00E1792E">
                  <w:pPr>
                    <w:spacing w:line="275" w:lineRule="exact"/>
                    <w:ind w:left="103"/>
                    <w:rPr>
                      <w:b/>
                      <w:sz w:val="24"/>
                    </w:rPr>
                  </w:pPr>
                  <w:r w:rsidRPr="00727648">
                    <w:rPr>
                      <w:b/>
                      <w:sz w:val="24"/>
                    </w:rPr>
                    <w:t>OBSERVAÇÃO</w:t>
                  </w:r>
                </w:p>
              </w:txbxContent>
            </v:textbox>
            <w10:wrap type="topAndBottom" anchorx="page"/>
          </v:shape>
        </w:pict>
      </w:r>
    </w:p>
    <w:p w:rsidR="00EE2C7B" w:rsidRPr="00CA3F2B" w:rsidRDefault="00EE2C7B">
      <w:pPr>
        <w:pStyle w:val="BodyText"/>
        <w:spacing w:before="9"/>
        <w:rPr>
          <w:sz w:val="12"/>
          <w:lang w:val="pt-PT"/>
        </w:rPr>
      </w:pPr>
    </w:p>
    <w:p w:rsidR="00727648" w:rsidRPr="00CA3F2B" w:rsidRDefault="00727648" w:rsidP="00727648">
      <w:pPr>
        <w:spacing w:before="1" w:line="237" w:lineRule="auto"/>
        <w:ind w:left="220" w:right="977"/>
        <w:rPr>
          <w:b/>
          <w:bCs/>
          <w:sz w:val="24"/>
          <w:szCs w:val="24"/>
          <w:lang w:val="pt-PT"/>
        </w:rPr>
      </w:pPr>
      <w:r w:rsidRPr="00CA3F2B">
        <w:rPr>
          <w:b/>
          <w:bCs/>
          <w:sz w:val="24"/>
          <w:szCs w:val="24"/>
          <w:lang w:val="pt-PT"/>
        </w:rPr>
        <w:t xml:space="preserve">Uma sobrecarga substancial desligará o disjuntor. </w:t>
      </w:r>
    </w:p>
    <w:p w:rsidR="00EE2C7B" w:rsidRPr="00CA3F2B" w:rsidRDefault="00727648" w:rsidP="00727648">
      <w:pPr>
        <w:spacing w:before="1" w:line="237" w:lineRule="auto"/>
        <w:ind w:left="220" w:right="977"/>
        <w:rPr>
          <w:b/>
          <w:sz w:val="24"/>
          <w:lang w:val="pt-PT"/>
        </w:rPr>
      </w:pPr>
      <w:r w:rsidRPr="00CA3F2B">
        <w:rPr>
          <w:b/>
          <w:bCs/>
          <w:sz w:val="24"/>
          <w:szCs w:val="24"/>
          <w:lang w:val="pt-PT"/>
        </w:rPr>
        <w:t>Exceder o limite de tempo para uma produção de energia máxima ou sobrecarregar ligeiramente o gerador pode não desligar o disjuntor, mas irá reduzir a vida útil do gerador.</w:t>
      </w:r>
    </w:p>
    <w:p w:rsidR="00EE2C7B" w:rsidRPr="00CA3F2B" w:rsidRDefault="00EE2C7B">
      <w:pPr>
        <w:pStyle w:val="BodyText"/>
        <w:rPr>
          <w:b/>
          <w:sz w:val="31"/>
          <w:lang w:val="pt-PT"/>
        </w:rPr>
      </w:pPr>
    </w:p>
    <w:p w:rsidR="00727648" w:rsidRPr="00CA3F2B" w:rsidRDefault="00727648" w:rsidP="00727648">
      <w:pPr>
        <w:pStyle w:val="BodyText"/>
        <w:spacing w:before="44" w:line="280" w:lineRule="auto"/>
        <w:ind w:left="220" w:right="721"/>
        <w:rPr>
          <w:lang w:val="pt-PT"/>
        </w:rPr>
      </w:pPr>
      <w:r w:rsidRPr="00CA3F2B">
        <w:rPr>
          <w:lang w:val="pt-PT"/>
        </w:rPr>
        <w:t>O tempo de funcionamento limite requer uma produção de energia máxima de 30 minutos.</w:t>
      </w:r>
    </w:p>
    <w:p w:rsidR="00727648" w:rsidRPr="00CA3F2B" w:rsidRDefault="00727648" w:rsidP="00727648">
      <w:pPr>
        <w:pStyle w:val="BodyText"/>
        <w:spacing w:before="44" w:line="280" w:lineRule="auto"/>
        <w:ind w:left="220" w:right="721"/>
        <w:rPr>
          <w:lang w:val="pt-PT"/>
        </w:rPr>
      </w:pPr>
    </w:p>
    <w:p w:rsidR="00727648" w:rsidRPr="00CA3F2B" w:rsidRDefault="00727648" w:rsidP="00727648">
      <w:pPr>
        <w:pStyle w:val="BodyText"/>
        <w:spacing w:before="44" w:line="280" w:lineRule="auto"/>
        <w:ind w:left="220" w:right="721"/>
        <w:rPr>
          <w:lang w:val="pt-PT"/>
        </w:rPr>
      </w:pPr>
      <w:r w:rsidRPr="00CA3F2B">
        <w:rPr>
          <w:lang w:val="pt-PT"/>
        </w:rPr>
        <w:t>Para um funcionamento contínuo, não exceda a potência nominal.</w:t>
      </w:r>
    </w:p>
    <w:p w:rsidR="00727648" w:rsidRPr="00CA3F2B" w:rsidRDefault="00727648" w:rsidP="00727648">
      <w:pPr>
        <w:pStyle w:val="BodyText"/>
        <w:spacing w:before="44" w:line="280" w:lineRule="auto"/>
        <w:ind w:left="220" w:right="721"/>
        <w:rPr>
          <w:lang w:val="pt-PT"/>
        </w:rPr>
      </w:pPr>
    </w:p>
    <w:p w:rsidR="00EE2C7B" w:rsidRPr="00CA3F2B" w:rsidRDefault="00727648" w:rsidP="00727648">
      <w:pPr>
        <w:pStyle w:val="BodyText"/>
        <w:spacing w:before="44" w:line="280" w:lineRule="auto"/>
        <w:ind w:left="220" w:right="721"/>
        <w:rPr>
          <w:lang w:val="pt-PT"/>
        </w:rPr>
      </w:pPr>
      <w:r w:rsidRPr="00CA3F2B">
        <w:rPr>
          <w:lang w:val="pt-PT"/>
        </w:rPr>
        <w:t xml:space="preserve">De qualquer modo, deve considerar a potência total (VA) necessária para todos os aparelhos conectados. Normalmente, os fabricantes de aparelhos e ferramentas elétricas indicam as </w:t>
      </w:r>
      <w:r w:rsidRPr="00CA3F2B">
        <w:rPr>
          <w:lang w:val="pt-PT"/>
        </w:rPr>
        <w:lastRenderedPageBreak/>
        <w:t>informações de classificação junto do número do modelo ou do número de série.</w:t>
      </w:r>
    </w:p>
    <w:p w:rsidR="00EE2C7B" w:rsidRPr="00CA3F2B" w:rsidRDefault="00EE2C7B">
      <w:pPr>
        <w:pStyle w:val="BodyText"/>
        <w:rPr>
          <w:sz w:val="26"/>
          <w:lang w:val="pt-PT"/>
        </w:rPr>
      </w:pPr>
    </w:p>
    <w:p w:rsidR="00EE2C7B" w:rsidRPr="00CA3F2B" w:rsidRDefault="00727648" w:rsidP="00696761">
      <w:pPr>
        <w:pStyle w:val="Heading1"/>
        <w:numPr>
          <w:ilvl w:val="0"/>
          <w:numId w:val="20"/>
        </w:numPr>
        <w:tabs>
          <w:tab w:val="left" w:pos="585"/>
        </w:tabs>
        <w:spacing w:before="181"/>
        <w:ind w:left="540"/>
        <w:rPr>
          <w:lang w:val="pt-PT"/>
        </w:rPr>
      </w:pPr>
      <w:r w:rsidRPr="00CA3F2B">
        <w:rPr>
          <w:noProof/>
          <w:lang w:val="pt-PT" w:eastAsia="zh-CN"/>
        </w:rPr>
        <w:drawing>
          <wp:anchor distT="0" distB="0" distL="0" distR="0" simplePos="0" relativeHeight="251655680" behindDoc="1" locked="0" layoutInCell="1" allowOverlap="1">
            <wp:simplePos x="0" y="0"/>
            <wp:positionH relativeFrom="page">
              <wp:posOffset>4676775</wp:posOffset>
            </wp:positionH>
            <wp:positionV relativeFrom="paragraph">
              <wp:posOffset>13970</wp:posOffset>
            </wp:positionV>
            <wp:extent cx="1189990" cy="1034415"/>
            <wp:effectExtent l="0" t="0" r="0" b="0"/>
            <wp:wrapNone/>
            <wp:docPr id="5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1.jpeg"/>
                    <pic:cNvPicPr/>
                  </pic:nvPicPr>
                  <pic:blipFill>
                    <a:blip r:embed="rId46" cstate="print"/>
                    <a:stretch>
                      <a:fillRect/>
                    </a:stretch>
                  </pic:blipFill>
                  <pic:spPr>
                    <a:xfrm>
                      <a:off x="0" y="0"/>
                      <a:ext cx="1189990" cy="1034415"/>
                    </a:xfrm>
                    <a:prstGeom prst="rect">
                      <a:avLst/>
                    </a:prstGeom>
                  </pic:spPr>
                </pic:pic>
              </a:graphicData>
            </a:graphic>
          </wp:anchor>
        </w:drawing>
      </w:r>
      <w:r w:rsidR="00696761" w:rsidRPr="00CA3F2B">
        <w:rPr>
          <w:lang w:val="pt-PT"/>
        </w:rPr>
        <w:t xml:space="preserve"> </w:t>
      </w:r>
      <w:r w:rsidR="00696761" w:rsidRPr="00CA3F2B">
        <w:rPr>
          <w:noProof/>
          <w:lang w:val="pt-PT" w:eastAsia="zh-CN"/>
        </w:rPr>
        <w:t>Funcionamento em CA</w:t>
      </w:r>
    </w:p>
    <w:p w:rsidR="00EE2C7B" w:rsidRPr="00CA3F2B" w:rsidRDefault="00FD5F6D" w:rsidP="00727648">
      <w:pPr>
        <w:pStyle w:val="BodyText"/>
        <w:spacing w:before="45"/>
        <w:ind w:left="220"/>
        <w:rPr>
          <w:lang w:val="pt-PT"/>
        </w:rPr>
      </w:pPr>
      <w:proofErr w:type="gramStart"/>
      <w:r w:rsidRPr="00CA3F2B">
        <w:rPr>
          <w:rFonts w:ascii="Cambria Math" w:hAnsi="Cambria Math" w:cs="Cambria Math"/>
          <w:lang w:val="pt-PT"/>
        </w:rPr>
        <w:t>①</w:t>
      </w:r>
      <w:r w:rsidR="00727648" w:rsidRPr="00CA3F2B">
        <w:rPr>
          <w:rFonts w:ascii="Cambria Math" w:hAnsi="Cambria Math" w:cs="Cambria Math"/>
          <w:lang w:val="pt-PT"/>
        </w:rPr>
        <w:t xml:space="preserve"> </w:t>
      </w:r>
      <w:r w:rsidR="00696761" w:rsidRPr="00CA3F2B">
        <w:rPr>
          <w:lang w:val="pt-PT"/>
        </w:rPr>
        <w:t>Ligar</w:t>
      </w:r>
      <w:proofErr w:type="gramEnd"/>
      <w:r w:rsidR="00696761" w:rsidRPr="00CA3F2B">
        <w:rPr>
          <w:lang w:val="pt-PT"/>
        </w:rPr>
        <w:t xml:space="preserve"> o motor</w:t>
      </w:r>
    </w:p>
    <w:p w:rsidR="00EE2C7B" w:rsidRPr="00CA3F2B" w:rsidRDefault="00FD5F6D">
      <w:pPr>
        <w:pStyle w:val="BodyText"/>
        <w:spacing w:before="65"/>
        <w:ind w:left="220"/>
        <w:rPr>
          <w:lang w:val="pt-PT"/>
        </w:rPr>
      </w:pPr>
      <w:proofErr w:type="gramStart"/>
      <w:r w:rsidRPr="00CA3F2B">
        <w:rPr>
          <w:rFonts w:ascii="Cambria Math" w:hAnsi="Cambria Math" w:cs="Cambria Math"/>
          <w:lang w:val="pt-PT"/>
        </w:rPr>
        <w:t>②</w:t>
      </w:r>
      <w:r w:rsidR="00727648" w:rsidRPr="00CA3F2B">
        <w:rPr>
          <w:rFonts w:ascii="Cambria Math" w:hAnsi="Cambria Math" w:cs="Cambria Math"/>
          <w:lang w:val="pt-PT"/>
        </w:rPr>
        <w:t xml:space="preserve"> </w:t>
      </w:r>
      <w:r w:rsidR="00696761" w:rsidRPr="00CA3F2B">
        <w:rPr>
          <w:lang w:val="pt-PT"/>
        </w:rPr>
        <w:t>Ligue</w:t>
      </w:r>
      <w:proofErr w:type="gramEnd"/>
      <w:r w:rsidR="00696761" w:rsidRPr="00CA3F2B">
        <w:rPr>
          <w:lang w:val="pt-PT"/>
        </w:rPr>
        <w:t xml:space="preserve"> o disjuntor CA</w:t>
      </w:r>
      <w:r w:rsidRPr="00CA3F2B">
        <w:rPr>
          <w:lang w:val="pt-PT"/>
        </w:rPr>
        <w:t>.</w:t>
      </w:r>
    </w:p>
    <w:p w:rsidR="00EE2C7B" w:rsidRPr="00CA3F2B" w:rsidRDefault="00FD5F6D">
      <w:pPr>
        <w:pStyle w:val="BodyText"/>
        <w:spacing w:before="38"/>
        <w:ind w:left="220"/>
        <w:rPr>
          <w:lang w:val="pt-PT"/>
        </w:rPr>
      </w:pPr>
      <w:proofErr w:type="gramStart"/>
      <w:r w:rsidRPr="00CA3F2B">
        <w:rPr>
          <w:rFonts w:ascii="DejaVu Sans" w:hAnsi="DejaVu Sans"/>
          <w:lang w:val="pt-PT"/>
        </w:rPr>
        <w:t xml:space="preserve">③ </w:t>
      </w:r>
      <w:r w:rsidR="00696761" w:rsidRPr="00CA3F2B">
        <w:rPr>
          <w:lang w:val="pt-PT"/>
        </w:rPr>
        <w:t>Conecte</w:t>
      </w:r>
      <w:proofErr w:type="gramEnd"/>
      <w:r w:rsidR="00696761" w:rsidRPr="00CA3F2B">
        <w:rPr>
          <w:lang w:val="pt-PT"/>
        </w:rPr>
        <w:t xml:space="preserve"> o aparelho</w:t>
      </w:r>
      <w:r w:rsidRPr="00CA3F2B">
        <w:rPr>
          <w:lang w:val="pt-PT"/>
        </w:rPr>
        <w:t>.</w:t>
      </w:r>
    </w:p>
    <w:p w:rsidR="00696761" w:rsidRPr="00CA3F2B" w:rsidRDefault="00696761" w:rsidP="00696761">
      <w:pPr>
        <w:pStyle w:val="BodyText"/>
        <w:spacing w:before="46" w:line="278" w:lineRule="auto"/>
        <w:ind w:left="220" w:right="454"/>
        <w:rPr>
          <w:lang w:val="pt-PT"/>
        </w:rPr>
      </w:pPr>
      <w:r w:rsidRPr="00CA3F2B">
        <w:rPr>
          <w:lang w:val="pt-PT"/>
        </w:rPr>
        <w:t>A maioria dos aparelhos motorizados requer mais do que a potência nominal para arrancar.</w:t>
      </w:r>
    </w:p>
    <w:p w:rsidR="00EE2C7B" w:rsidRPr="00CA3F2B" w:rsidRDefault="00696761" w:rsidP="00696761">
      <w:pPr>
        <w:pStyle w:val="BodyText"/>
        <w:spacing w:before="46" w:line="278" w:lineRule="auto"/>
        <w:ind w:left="220" w:right="454"/>
        <w:rPr>
          <w:lang w:val="pt-PT"/>
        </w:rPr>
      </w:pPr>
      <w:r w:rsidRPr="00CA3F2B">
        <w:rPr>
          <w:lang w:val="pt-PT"/>
        </w:rPr>
        <w:t>Não exceda o limite de corrente especificado para cada recetáculo. Se o disjuntor CA desligar devido a um circuito sobrecarregado, reduza a carga elétrica no circuito, aguarde alguns minutos e depois reinicie o disjuntor</w:t>
      </w:r>
      <w:r w:rsidR="00FD5F6D" w:rsidRPr="00CA3F2B">
        <w:rPr>
          <w:lang w:val="pt-PT"/>
        </w:rPr>
        <w:t>.</w:t>
      </w:r>
    </w:p>
    <w:p w:rsidR="00EE2C7B" w:rsidRPr="00CA3F2B" w:rsidRDefault="00EE2C7B">
      <w:pPr>
        <w:pStyle w:val="BodyText"/>
        <w:spacing w:before="4"/>
        <w:rPr>
          <w:lang w:val="pt-PT"/>
        </w:rPr>
      </w:pPr>
    </w:p>
    <w:p w:rsidR="00EE2C7B" w:rsidRPr="00CA3F2B" w:rsidRDefault="00696761" w:rsidP="00696761">
      <w:pPr>
        <w:pStyle w:val="Heading1"/>
        <w:numPr>
          <w:ilvl w:val="0"/>
          <w:numId w:val="20"/>
        </w:numPr>
        <w:tabs>
          <w:tab w:val="left" w:pos="520"/>
        </w:tabs>
        <w:spacing w:line="310" w:lineRule="atLeast"/>
        <w:ind w:right="7580"/>
        <w:rPr>
          <w:lang w:val="pt-PT"/>
        </w:rPr>
      </w:pPr>
      <w:r w:rsidRPr="00CA3F2B">
        <w:rPr>
          <w:lang w:val="pt-PT"/>
        </w:rPr>
        <w:t>FUNCIONAMENTO EM CC</w:t>
      </w:r>
      <w:r w:rsidR="00FD5F6D" w:rsidRPr="00CA3F2B">
        <w:rPr>
          <w:lang w:val="pt-PT"/>
        </w:rPr>
        <w:t xml:space="preserve"> </w:t>
      </w:r>
      <w:r w:rsidRPr="00CA3F2B">
        <w:rPr>
          <w:lang w:val="pt-PT"/>
        </w:rPr>
        <w:t>Terminais CC</w:t>
      </w:r>
    </w:p>
    <w:p w:rsidR="00EE2C7B" w:rsidRPr="00CA3F2B" w:rsidRDefault="00696761">
      <w:pPr>
        <w:pStyle w:val="BodyText"/>
        <w:spacing w:before="15" w:line="187" w:lineRule="auto"/>
        <w:ind w:left="580" w:right="215"/>
        <w:rPr>
          <w:lang w:val="pt-PT"/>
        </w:rPr>
      </w:pPr>
      <w:r w:rsidRPr="00CA3F2B">
        <w:rPr>
          <w:lang w:val="pt-PT"/>
        </w:rPr>
        <w:t>Os terminais CC SÓ podem ser utilizados para carregar baterias de 12 volt do tipo automóvel. Os terminais estão pintados a vermelho para identificar o terminal positivo (+) e a preto para identificar o terminal negativo (-) A bateria deve estar conectada aos terminais CC do gerador com a polaridade correta (positivo da bateria com o terminal vermelho do gerador e negativo da bateria com o terminal preto do gerador).</w:t>
      </w:r>
    </w:p>
    <w:p w:rsidR="00EE2C7B" w:rsidRPr="00CA3F2B" w:rsidRDefault="00EE2C7B">
      <w:pPr>
        <w:pStyle w:val="BodyText"/>
        <w:spacing w:before="6"/>
        <w:rPr>
          <w:lang w:val="pt-PT"/>
        </w:rPr>
      </w:pPr>
    </w:p>
    <w:p w:rsidR="00EE2C7B" w:rsidRPr="00CA3F2B" w:rsidRDefault="00696761" w:rsidP="00696761">
      <w:pPr>
        <w:pStyle w:val="BodyText"/>
        <w:tabs>
          <w:tab w:val="left" w:pos="7560"/>
        </w:tabs>
        <w:spacing w:before="1"/>
        <w:ind w:left="1530" w:firstLine="90"/>
        <w:rPr>
          <w:lang w:val="pt-PT"/>
        </w:rPr>
      </w:pPr>
      <w:r w:rsidRPr="00CA3F2B">
        <w:rPr>
          <w:lang w:val="pt-PT"/>
        </w:rPr>
        <w:t>Com protetor de circuito CC</w:t>
      </w:r>
      <w:r w:rsidRPr="00CA3F2B">
        <w:rPr>
          <w:lang w:val="pt-PT"/>
        </w:rPr>
        <w:tab/>
        <w:t>Com fusível CC</w:t>
      </w:r>
    </w:p>
    <w:p w:rsidR="00EE2C7B" w:rsidRPr="00CA3F2B" w:rsidRDefault="00E56BA2" w:rsidP="00696761">
      <w:pPr>
        <w:pStyle w:val="BodyText"/>
        <w:ind w:left="1350"/>
        <w:rPr>
          <w:sz w:val="20"/>
          <w:lang w:val="pt-PT"/>
        </w:rPr>
      </w:pPr>
      <w:r>
        <w:rPr>
          <w:noProof/>
          <w:lang w:val="pt-PT"/>
        </w:rPr>
        <w:pict>
          <v:shape id="_x0000_i1036" type="#_x0000_t75" alt="1" style="width:434pt;height:136pt;mso-width-percent:0;mso-height-percent:0;mso-width-percent:0;mso-height-percent:0">
            <v:imagedata r:id="rId47" o:title="1"/>
          </v:shape>
        </w:pict>
      </w:r>
    </w:p>
    <w:p w:rsidR="00EE2C7B" w:rsidRPr="00CA3F2B" w:rsidRDefault="00EE2C7B">
      <w:pPr>
        <w:pStyle w:val="BodyText"/>
        <w:rPr>
          <w:sz w:val="26"/>
          <w:lang w:val="pt-PT"/>
        </w:rPr>
      </w:pPr>
    </w:p>
    <w:p w:rsidR="00EE2C7B" w:rsidRPr="00CA3F2B" w:rsidRDefault="000E14E1">
      <w:pPr>
        <w:pStyle w:val="Heading1"/>
        <w:spacing w:before="166"/>
        <w:rPr>
          <w:lang w:val="pt-PT"/>
        </w:rPr>
      </w:pPr>
      <w:r w:rsidRPr="00CA3F2B">
        <w:rPr>
          <w:lang w:val="pt-PT"/>
        </w:rPr>
        <w:t>Com protetor de circuito CC (ou fusível CC)</w:t>
      </w:r>
    </w:p>
    <w:p w:rsidR="000E14E1" w:rsidRPr="00CA3F2B" w:rsidRDefault="000E14E1" w:rsidP="000E14E1">
      <w:pPr>
        <w:pStyle w:val="BodyText"/>
        <w:ind w:left="220" w:right="455"/>
        <w:rPr>
          <w:lang w:val="pt-PT"/>
        </w:rPr>
      </w:pPr>
      <w:r w:rsidRPr="00CA3F2B">
        <w:rPr>
          <w:lang w:val="pt-PT"/>
        </w:rPr>
        <w:t>O protetor de circuito CC (ou fusível CC) desliga automaticamente a bateria CC carregando o circuito quando o circuito CC está sobrecarregado, quando existe um problema com a bateria ou quando as conexões entre a bateria e o gerador não estão adequadas.</w:t>
      </w:r>
    </w:p>
    <w:p w:rsidR="000E14E1" w:rsidRPr="00CA3F2B" w:rsidRDefault="000E14E1" w:rsidP="000E14E1">
      <w:pPr>
        <w:pStyle w:val="BodyText"/>
        <w:ind w:left="220" w:right="455"/>
        <w:rPr>
          <w:lang w:val="pt-PT"/>
        </w:rPr>
      </w:pPr>
    </w:p>
    <w:p w:rsidR="00EE2C7B" w:rsidRPr="00CA3F2B" w:rsidRDefault="000E14E1" w:rsidP="000E14E1">
      <w:pPr>
        <w:pStyle w:val="BodyText"/>
        <w:ind w:left="220" w:right="455"/>
        <w:rPr>
          <w:sz w:val="26"/>
          <w:lang w:val="pt-PT"/>
        </w:rPr>
      </w:pPr>
      <w:r w:rsidRPr="00CA3F2B">
        <w:rPr>
          <w:lang w:val="pt-PT"/>
        </w:rPr>
        <w:t>O indicador no interior do botão do protetor de circuito CC surgirá para indicar que o protetor de circuito CC foi desligado. Aguarde alguns minutos e prima o botão para reiniciar o protetor de circuito CC.</w:t>
      </w:r>
      <w:r w:rsidRPr="00CA3F2B">
        <w:rPr>
          <w:sz w:val="26"/>
          <w:lang w:val="pt-PT"/>
        </w:rPr>
        <w:t xml:space="preserve"> </w:t>
      </w:r>
    </w:p>
    <w:p w:rsidR="00EE2C7B" w:rsidRPr="00CA3F2B" w:rsidRDefault="00EE2C7B">
      <w:pPr>
        <w:pStyle w:val="BodyText"/>
        <w:rPr>
          <w:sz w:val="22"/>
          <w:lang w:val="pt-PT"/>
        </w:rPr>
      </w:pPr>
    </w:p>
    <w:p w:rsidR="00EE2C7B" w:rsidRPr="00CA3F2B" w:rsidRDefault="000E14E1">
      <w:pPr>
        <w:pStyle w:val="Heading1"/>
        <w:rPr>
          <w:lang w:val="pt-PT"/>
        </w:rPr>
      </w:pPr>
      <w:r w:rsidRPr="00CA3F2B">
        <w:rPr>
          <w:lang w:val="pt-PT"/>
        </w:rPr>
        <w:t>Ligar os cabos da bateria:</w:t>
      </w:r>
    </w:p>
    <w:p w:rsidR="00EE2C7B" w:rsidRPr="00CA3F2B" w:rsidRDefault="00EE2C7B">
      <w:pPr>
        <w:pStyle w:val="BodyText"/>
        <w:rPr>
          <w:b/>
          <w:lang w:val="pt-PT"/>
        </w:rPr>
      </w:pPr>
    </w:p>
    <w:p w:rsidR="00EE2C7B" w:rsidRPr="00CA3F2B" w:rsidRDefault="000E14E1" w:rsidP="000E14E1">
      <w:pPr>
        <w:pStyle w:val="ListParagraph"/>
        <w:numPr>
          <w:ilvl w:val="0"/>
          <w:numId w:val="18"/>
        </w:numPr>
        <w:tabs>
          <w:tab w:val="left" w:pos="501"/>
        </w:tabs>
        <w:ind w:right="1126" w:hanging="40"/>
        <w:rPr>
          <w:sz w:val="24"/>
          <w:lang w:val="pt-PT"/>
        </w:rPr>
      </w:pPr>
      <w:r w:rsidRPr="00CA3F2B">
        <w:rPr>
          <w:sz w:val="24"/>
          <w:lang w:val="pt-PT"/>
        </w:rPr>
        <w:t>Antes de ligar os cabos de carregamento a uma bateria instalada num veículo, desconecte o cabo da bateria do veículo com ligação à terra</w:t>
      </w:r>
      <w:r w:rsidR="00FD5F6D" w:rsidRPr="00CA3F2B">
        <w:rPr>
          <w:sz w:val="24"/>
          <w:lang w:val="pt-PT"/>
        </w:rPr>
        <w:t>.</w:t>
      </w:r>
    </w:p>
    <w:p w:rsidR="00EE2C7B" w:rsidRPr="00CA3F2B" w:rsidRDefault="00E56BA2">
      <w:pPr>
        <w:pStyle w:val="BodyText"/>
        <w:spacing w:before="8"/>
        <w:rPr>
          <w:sz w:val="20"/>
          <w:lang w:val="pt-PT"/>
        </w:rPr>
      </w:pPr>
      <w:r>
        <w:pict>
          <v:group id="_x0000_s1180" alt="" style="position:absolute;margin-left:39.35pt;margin-top:13.9pt;width:86.35pt;height:28.6pt;z-index:-251642368;mso-wrap-distance-left:0;mso-wrap-distance-right:0;mso-position-horizontal-relative:page" coordorigin="787,278" coordsize="1727,572">
            <v:rect id="_x0000_s1181" alt="" style="position:absolute;left:795;top:284;width:1712;height:556" fillcolor="silver" stroked="f"/>
            <v:shape id="_x0000_s1182" type="#_x0000_t75" alt="" style="position:absolute;left:900;top:301;width:260;height:260">
              <v:imagedata r:id="rId43" o:title=""/>
            </v:shape>
            <v:shape id="_x0000_s1183" type="#_x0000_t202" alt="" style="position:absolute;left:792;top:282;width:1717;height:562;mso-wrap-style:square;v-text-anchor:top" filled="f" strokeweight=".48pt">
              <v:textbox inset="0,0,0,0">
                <w:txbxContent>
                  <w:p w:rsidR="00E1792E" w:rsidRDefault="00E1792E">
                    <w:pPr>
                      <w:spacing w:before="10"/>
                      <w:rPr>
                        <w:sz w:val="23"/>
                      </w:rPr>
                    </w:pPr>
                  </w:p>
                  <w:p w:rsidR="00E1792E" w:rsidRDefault="00E1792E">
                    <w:pPr>
                      <w:ind w:left="103"/>
                      <w:rPr>
                        <w:b/>
                        <w:sz w:val="24"/>
                      </w:rPr>
                    </w:pPr>
                    <w:r w:rsidRPr="000E14E1">
                      <w:rPr>
                        <w:b/>
                        <w:sz w:val="24"/>
                      </w:rPr>
                      <w:t>AVISO</w:t>
                    </w:r>
                  </w:p>
                </w:txbxContent>
              </v:textbox>
            </v:shape>
            <w10:wrap type="topAndBottom" anchorx="page"/>
          </v:group>
        </w:pict>
      </w:r>
    </w:p>
    <w:p w:rsidR="00EE2C7B" w:rsidRPr="00CA3F2B" w:rsidRDefault="00EE2C7B">
      <w:pPr>
        <w:pStyle w:val="BodyText"/>
        <w:spacing w:before="3"/>
        <w:rPr>
          <w:sz w:val="13"/>
          <w:lang w:val="pt-PT"/>
        </w:rPr>
      </w:pPr>
    </w:p>
    <w:p w:rsidR="00EE2C7B" w:rsidRPr="00CA3F2B" w:rsidRDefault="000E14E1">
      <w:pPr>
        <w:pStyle w:val="BodyText"/>
        <w:spacing w:before="93"/>
        <w:ind w:left="220" w:right="627"/>
        <w:rPr>
          <w:lang w:val="pt-PT"/>
        </w:rPr>
      </w:pPr>
      <w:r w:rsidRPr="00CA3F2B">
        <w:rPr>
          <w:lang w:val="pt-PT"/>
        </w:rPr>
        <w:t>A bateria liberta gases explosivos; mantenha as faíscas, chamas e os cigarros afastados. Propicie uma ventilação adequada quando carrega ou utiliza as baterias:</w:t>
      </w:r>
    </w:p>
    <w:p w:rsidR="00EE2C7B" w:rsidRPr="00CA3F2B" w:rsidRDefault="00EE2C7B">
      <w:pPr>
        <w:pStyle w:val="BodyText"/>
        <w:rPr>
          <w:lang w:val="pt-PT"/>
        </w:rPr>
      </w:pPr>
    </w:p>
    <w:p w:rsidR="00EE2C7B" w:rsidRPr="00CA3F2B" w:rsidRDefault="000E14E1" w:rsidP="000E14E1">
      <w:pPr>
        <w:pStyle w:val="ListParagraph"/>
        <w:numPr>
          <w:ilvl w:val="0"/>
          <w:numId w:val="18"/>
        </w:numPr>
        <w:tabs>
          <w:tab w:val="left" w:pos="501"/>
        </w:tabs>
        <w:ind w:hanging="40"/>
        <w:rPr>
          <w:sz w:val="24"/>
          <w:lang w:val="pt-PT"/>
        </w:rPr>
      </w:pPr>
      <w:r w:rsidRPr="00CA3F2B">
        <w:rPr>
          <w:sz w:val="24"/>
          <w:lang w:val="pt-PT"/>
        </w:rPr>
        <w:t>Conecte o cabo positivo (+) da bateria ao terminal positivo (+) da bateria</w:t>
      </w:r>
      <w:r w:rsidR="00FD5F6D" w:rsidRPr="00CA3F2B">
        <w:rPr>
          <w:sz w:val="24"/>
          <w:lang w:val="pt-PT"/>
        </w:rPr>
        <w:t>.</w:t>
      </w:r>
    </w:p>
    <w:p w:rsidR="00EE2C7B" w:rsidRPr="00CA3F2B" w:rsidRDefault="00EE2C7B" w:rsidP="000E14E1">
      <w:pPr>
        <w:ind w:hanging="40"/>
        <w:rPr>
          <w:sz w:val="24"/>
          <w:lang w:val="pt-PT"/>
        </w:rPr>
      </w:pPr>
    </w:p>
    <w:p w:rsidR="00EE2C7B" w:rsidRPr="00CA3F2B" w:rsidRDefault="000E14E1" w:rsidP="000E14E1">
      <w:pPr>
        <w:pStyle w:val="ListParagraph"/>
        <w:numPr>
          <w:ilvl w:val="0"/>
          <w:numId w:val="18"/>
        </w:numPr>
        <w:tabs>
          <w:tab w:val="left" w:pos="501"/>
        </w:tabs>
        <w:spacing w:before="74"/>
        <w:ind w:hanging="40"/>
        <w:rPr>
          <w:sz w:val="24"/>
          <w:lang w:val="pt-PT"/>
        </w:rPr>
      </w:pPr>
      <w:r w:rsidRPr="00CA3F2B">
        <w:rPr>
          <w:sz w:val="24"/>
          <w:lang w:val="pt-PT"/>
        </w:rPr>
        <w:t>Conecte a outra extremidade do cabo da bateria positivo (+) ao gerador</w:t>
      </w:r>
      <w:r w:rsidR="00FD5F6D" w:rsidRPr="00CA3F2B">
        <w:rPr>
          <w:sz w:val="24"/>
          <w:lang w:val="pt-PT"/>
        </w:rPr>
        <w:t>.</w:t>
      </w:r>
    </w:p>
    <w:p w:rsidR="00EE2C7B" w:rsidRPr="00CA3F2B" w:rsidRDefault="00EE2C7B" w:rsidP="000E14E1">
      <w:pPr>
        <w:pStyle w:val="BodyText"/>
        <w:spacing w:before="9"/>
        <w:ind w:hanging="40"/>
        <w:rPr>
          <w:sz w:val="23"/>
          <w:lang w:val="pt-PT"/>
        </w:rPr>
      </w:pPr>
    </w:p>
    <w:p w:rsidR="00EE2C7B" w:rsidRPr="00CA3F2B" w:rsidRDefault="000E14E1" w:rsidP="000E14E1">
      <w:pPr>
        <w:pStyle w:val="ListParagraph"/>
        <w:numPr>
          <w:ilvl w:val="0"/>
          <w:numId w:val="18"/>
        </w:numPr>
        <w:tabs>
          <w:tab w:val="left" w:pos="501"/>
        </w:tabs>
        <w:ind w:hanging="40"/>
        <w:rPr>
          <w:sz w:val="24"/>
          <w:lang w:val="pt-PT"/>
        </w:rPr>
      </w:pPr>
      <w:r w:rsidRPr="00CA3F2B">
        <w:rPr>
          <w:sz w:val="24"/>
          <w:lang w:val="pt-PT"/>
        </w:rPr>
        <w:t>Conecte o cabo da bateria negativo (-) ao terminal da bateria negativo (-)</w:t>
      </w:r>
      <w:r w:rsidR="00FD5F6D" w:rsidRPr="00CA3F2B">
        <w:rPr>
          <w:sz w:val="24"/>
          <w:lang w:val="pt-PT"/>
        </w:rPr>
        <w:t>.</w:t>
      </w:r>
    </w:p>
    <w:p w:rsidR="00EE2C7B" w:rsidRPr="00CA3F2B" w:rsidRDefault="00EE2C7B" w:rsidP="000E14E1">
      <w:pPr>
        <w:pStyle w:val="BodyText"/>
        <w:ind w:hanging="40"/>
        <w:rPr>
          <w:lang w:val="pt-PT"/>
        </w:rPr>
      </w:pPr>
    </w:p>
    <w:p w:rsidR="00EE2C7B" w:rsidRPr="00CA3F2B" w:rsidRDefault="000E14E1" w:rsidP="000E14E1">
      <w:pPr>
        <w:pStyle w:val="ListParagraph"/>
        <w:numPr>
          <w:ilvl w:val="0"/>
          <w:numId w:val="18"/>
        </w:numPr>
        <w:tabs>
          <w:tab w:val="left" w:pos="501"/>
        </w:tabs>
        <w:ind w:hanging="40"/>
        <w:rPr>
          <w:sz w:val="24"/>
          <w:lang w:val="pt-PT"/>
        </w:rPr>
      </w:pPr>
      <w:r w:rsidRPr="00CA3F2B">
        <w:rPr>
          <w:sz w:val="24"/>
          <w:lang w:val="pt-PT"/>
        </w:rPr>
        <w:t>Conecte a outra extremidade do cabo da bateria negativo (-) ao gerador</w:t>
      </w:r>
      <w:r w:rsidR="00FD5F6D" w:rsidRPr="00CA3F2B">
        <w:rPr>
          <w:sz w:val="24"/>
          <w:lang w:val="pt-PT"/>
        </w:rPr>
        <w:t>.</w:t>
      </w:r>
    </w:p>
    <w:p w:rsidR="00EE2C7B" w:rsidRPr="00CA3F2B" w:rsidRDefault="00EE2C7B">
      <w:pPr>
        <w:pStyle w:val="BodyText"/>
        <w:rPr>
          <w:lang w:val="pt-PT"/>
        </w:rPr>
      </w:pPr>
    </w:p>
    <w:p w:rsidR="00EE2C7B" w:rsidRPr="00CA3F2B" w:rsidRDefault="000E14E1" w:rsidP="000E14E1">
      <w:pPr>
        <w:pStyle w:val="ListParagraph"/>
        <w:numPr>
          <w:ilvl w:val="0"/>
          <w:numId w:val="18"/>
        </w:numPr>
        <w:tabs>
          <w:tab w:val="left" w:pos="501"/>
        </w:tabs>
        <w:ind w:hanging="40"/>
        <w:rPr>
          <w:sz w:val="24"/>
          <w:lang w:val="pt-PT"/>
        </w:rPr>
      </w:pPr>
      <w:r w:rsidRPr="00CA3F2B">
        <w:rPr>
          <w:sz w:val="24"/>
          <w:lang w:val="pt-PT"/>
        </w:rPr>
        <w:t>Inicie o gerador</w:t>
      </w:r>
      <w:r w:rsidR="00FD5F6D" w:rsidRPr="00CA3F2B">
        <w:rPr>
          <w:sz w:val="24"/>
          <w:lang w:val="pt-PT"/>
        </w:rPr>
        <w:t>.</w:t>
      </w:r>
    </w:p>
    <w:p w:rsidR="00EE2C7B" w:rsidRPr="00CA3F2B" w:rsidRDefault="00EE2C7B">
      <w:pPr>
        <w:pStyle w:val="BodyText"/>
        <w:rPr>
          <w:sz w:val="20"/>
          <w:lang w:val="pt-PT"/>
        </w:rPr>
      </w:pPr>
    </w:p>
    <w:p w:rsidR="00EE2C7B" w:rsidRPr="00CA3F2B" w:rsidRDefault="00EE2C7B">
      <w:pPr>
        <w:pStyle w:val="BodyText"/>
        <w:rPr>
          <w:sz w:val="20"/>
          <w:lang w:val="pt-PT"/>
        </w:rPr>
      </w:pPr>
    </w:p>
    <w:p w:rsidR="00EE2C7B" w:rsidRPr="00CA3F2B" w:rsidRDefault="00E56BA2">
      <w:pPr>
        <w:pStyle w:val="BodyText"/>
        <w:spacing w:before="9"/>
        <w:rPr>
          <w:sz w:val="28"/>
          <w:lang w:val="pt-PT"/>
        </w:rPr>
      </w:pPr>
      <w:r>
        <w:pict>
          <v:shape id="_x0000_s1179" type="#_x0000_t202" alt="" style="position:absolute;margin-left:40pt;margin-top:18.45pt;width:107pt;height:17pt;z-index:-251641344;mso-wrap-style:square;mso-wrap-edited:f;mso-width-percent:0;mso-height-percent:0;mso-wrap-distance-left:0;mso-wrap-distance-right:0;mso-position-horizontal-relative:page;mso-width-percent:0;mso-height-percent:0;v-text-anchor:top" filled="f" strokeweight=".48pt">
            <v:textbox inset="0,0,0,0">
              <w:txbxContent>
                <w:p w:rsidR="00E1792E" w:rsidRDefault="00E1792E">
                  <w:pPr>
                    <w:ind w:left="103"/>
                    <w:rPr>
                      <w:b/>
                      <w:sz w:val="24"/>
                    </w:rPr>
                  </w:pPr>
                  <w:r w:rsidRPr="00410BF3">
                    <w:rPr>
                      <w:b/>
                      <w:sz w:val="24"/>
                    </w:rPr>
                    <w:t>OBSERVAÇÃO</w:t>
                  </w:r>
                </w:p>
              </w:txbxContent>
            </v:textbox>
            <w10:wrap type="topAndBottom" anchorx="page"/>
          </v:shape>
        </w:pict>
      </w:r>
    </w:p>
    <w:p w:rsidR="00EE2C7B" w:rsidRPr="00CA3F2B" w:rsidRDefault="00EE2C7B">
      <w:pPr>
        <w:pStyle w:val="BodyText"/>
        <w:spacing w:before="5"/>
        <w:rPr>
          <w:sz w:val="13"/>
          <w:lang w:val="pt-PT"/>
        </w:rPr>
      </w:pPr>
    </w:p>
    <w:p w:rsidR="00EE2C7B" w:rsidRPr="00CA3F2B" w:rsidRDefault="00410BF3">
      <w:pPr>
        <w:pStyle w:val="Heading1"/>
        <w:spacing w:before="92"/>
        <w:ind w:right="644"/>
        <w:rPr>
          <w:lang w:val="pt-PT"/>
        </w:rPr>
      </w:pPr>
      <w:r w:rsidRPr="00CA3F2B">
        <w:rPr>
          <w:lang w:val="pt-PT"/>
        </w:rPr>
        <w:t>Não inicie o veículo enquanto os cabos de carregar a bateria estiverem conectados e o gerador estiver a funcionar. Pode danificar o veículo ou o gerador.</w:t>
      </w:r>
    </w:p>
    <w:p w:rsidR="00EE2C7B" w:rsidRPr="00CA3F2B" w:rsidRDefault="00EE2C7B">
      <w:pPr>
        <w:pStyle w:val="BodyText"/>
        <w:rPr>
          <w:b/>
          <w:lang w:val="pt-PT"/>
        </w:rPr>
      </w:pPr>
    </w:p>
    <w:p w:rsidR="00410BF3" w:rsidRPr="00CA3F2B" w:rsidRDefault="00410BF3" w:rsidP="00410BF3">
      <w:pPr>
        <w:pStyle w:val="BodyText"/>
        <w:ind w:left="220"/>
        <w:rPr>
          <w:lang w:val="pt-PT"/>
        </w:rPr>
      </w:pPr>
      <w:r w:rsidRPr="00CA3F2B">
        <w:rPr>
          <w:lang w:val="pt-PT"/>
        </w:rPr>
        <w:t>Um circuito CC sobrecarregado irá fundir o fusível CC, se isto ocorrer, substitua o fusível.</w:t>
      </w:r>
    </w:p>
    <w:p w:rsidR="00EE2C7B" w:rsidRPr="00CA3F2B" w:rsidRDefault="00410BF3" w:rsidP="00410BF3">
      <w:pPr>
        <w:pStyle w:val="BodyText"/>
        <w:ind w:left="220"/>
        <w:rPr>
          <w:lang w:val="pt-PT"/>
        </w:rPr>
      </w:pPr>
      <w:r w:rsidRPr="00CA3F2B">
        <w:rPr>
          <w:lang w:val="pt-PT"/>
        </w:rPr>
        <w:t>Um circuito CC sobrecarregado, uma corrente excessiva proveniente da bateria ou um problema de ligações elétricas desencadeará o botão do protetor de circuito CC (o botão PUSH sai). Se isto ocorrer, aguarde alguns minutos antes de empurrar o protetor de circuito para retomar o funcionamento. Se o protetor de circuito continua OFF (desligado), suspenda o carregamento e procure o seu revendedor de geradores.</w:t>
      </w:r>
    </w:p>
    <w:p w:rsidR="00EE2C7B" w:rsidRPr="00CA3F2B" w:rsidRDefault="00EE2C7B">
      <w:pPr>
        <w:pStyle w:val="BodyText"/>
        <w:rPr>
          <w:sz w:val="26"/>
          <w:lang w:val="pt-PT"/>
        </w:rPr>
      </w:pPr>
    </w:p>
    <w:p w:rsidR="00EE2C7B" w:rsidRPr="00CA3F2B" w:rsidRDefault="00EE2C7B">
      <w:pPr>
        <w:pStyle w:val="BodyText"/>
        <w:rPr>
          <w:sz w:val="22"/>
          <w:lang w:val="pt-PT"/>
        </w:rPr>
      </w:pPr>
    </w:p>
    <w:p w:rsidR="00EE2C7B" w:rsidRPr="00CA3F2B" w:rsidRDefault="00410BF3">
      <w:pPr>
        <w:pStyle w:val="Heading1"/>
        <w:rPr>
          <w:lang w:val="pt-PT"/>
        </w:rPr>
      </w:pPr>
      <w:r w:rsidRPr="00CA3F2B">
        <w:rPr>
          <w:lang w:val="pt-PT"/>
        </w:rPr>
        <w:t>Desligar os cabos da bateria:</w:t>
      </w:r>
    </w:p>
    <w:p w:rsidR="00EE2C7B" w:rsidRPr="00CA3F2B" w:rsidRDefault="00EE2C7B">
      <w:pPr>
        <w:pStyle w:val="BodyText"/>
        <w:rPr>
          <w:b/>
          <w:lang w:val="pt-PT"/>
        </w:rPr>
      </w:pPr>
    </w:p>
    <w:p w:rsidR="00EE2C7B" w:rsidRPr="00CA3F2B" w:rsidRDefault="00410BF3" w:rsidP="00410BF3">
      <w:pPr>
        <w:pStyle w:val="ListParagraph"/>
        <w:numPr>
          <w:ilvl w:val="0"/>
          <w:numId w:val="17"/>
        </w:numPr>
        <w:tabs>
          <w:tab w:val="left" w:pos="501"/>
        </w:tabs>
        <w:rPr>
          <w:sz w:val="24"/>
          <w:lang w:val="pt-PT"/>
        </w:rPr>
      </w:pPr>
      <w:r w:rsidRPr="00CA3F2B">
        <w:rPr>
          <w:sz w:val="24"/>
          <w:lang w:val="pt-PT"/>
        </w:rPr>
        <w:t>Pare o motor</w:t>
      </w:r>
      <w:r w:rsidR="00FD5F6D" w:rsidRPr="00CA3F2B">
        <w:rPr>
          <w:sz w:val="24"/>
          <w:lang w:val="pt-PT"/>
        </w:rPr>
        <w:t>.</w:t>
      </w:r>
    </w:p>
    <w:p w:rsidR="00EE2C7B" w:rsidRPr="00CA3F2B" w:rsidRDefault="00EE2C7B">
      <w:pPr>
        <w:pStyle w:val="BodyText"/>
        <w:rPr>
          <w:lang w:val="pt-PT"/>
        </w:rPr>
      </w:pPr>
    </w:p>
    <w:p w:rsidR="00EE2C7B" w:rsidRPr="00CA3F2B" w:rsidRDefault="00410BF3" w:rsidP="00410BF3">
      <w:pPr>
        <w:pStyle w:val="ListParagraph"/>
        <w:numPr>
          <w:ilvl w:val="0"/>
          <w:numId w:val="17"/>
        </w:numPr>
        <w:tabs>
          <w:tab w:val="left" w:pos="501"/>
        </w:tabs>
        <w:rPr>
          <w:sz w:val="24"/>
          <w:lang w:val="pt-PT"/>
        </w:rPr>
      </w:pPr>
      <w:r w:rsidRPr="00CA3F2B">
        <w:rPr>
          <w:sz w:val="24"/>
          <w:lang w:val="pt-PT"/>
        </w:rPr>
        <w:t>Desconecte o cabo da bateria negativo (-) do terminal do gerador negativo (-)</w:t>
      </w:r>
      <w:r w:rsidR="00FD5F6D" w:rsidRPr="00CA3F2B">
        <w:rPr>
          <w:sz w:val="24"/>
          <w:lang w:val="pt-PT"/>
        </w:rPr>
        <w:t>.</w:t>
      </w:r>
    </w:p>
    <w:p w:rsidR="00EE2C7B" w:rsidRPr="00CA3F2B" w:rsidRDefault="00EE2C7B">
      <w:pPr>
        <w:pStyle w:val="BodyText"/>
        <w:rPr>
          <w:lang w:val="pt-PT"/>
        </w:rPr>
      </w:pPr>
    </w:p>
    <w:p w:rsidR="00EE2C7B" w:rsidRPr="00CA3F2B" w:rsidRDefault="00410BF3" w:rsidP="00410BF3">
      <w:pPr>
        <w:pStyle w:val="ListParagraph"/>
        <w:numPr>
          <w:ilvl w:val="0"/>
          <w:numId w:val="17"/>
        </w:numPr>
        <w:tabs>
          <w:tab w:val="left" w:pos="501"/>
        </w:tabs>
        <w:rPr>
          <w:sz w:val="24"/>
          <w:lang w:val="pt-PT"/>
        </w:rPr>
      </w:pPr>
      <w:r w:rsidRPr="00CA3F2B">
        <w:rPr>
          <w:sz w:val="24"/>
          <w:lang w:val="pt-PT"/>
        </w:rPr>
        <w:t>Desconecte a outra extremidade do cabo da bateria negativo (-) do terminal do gerador negativo (-)</w:t>
      </w:r>
      <w:r w:rsidR="00FD5F6D" w:rsidRPr="00CA3F2B">
        <w:rPr>
          <w:sz w:val="24"/>
          <w:lang w:val="pt-PT"/>
        </w:rPr>
        <w:t>.</w:t>
      </w:r>
    </w:p>
    <w:p w:rsidR="00EE2C7B" w:rsidRPr="00CA3F2B" w:rsidRDefault="00EE2C7B">
      <w:pPr>
        <w:pStyle w:val="BodyText"/>
        <w:rPr>
          <w:lang w:val="pt-PT"/>
        </w:rPr>
      </w:pPr>
    </w:p>
    <w:p w:rsidR="00EE2C7B" w:rsidRPr="00CA3F2B" w:rsidRDefault="00410BF3" w:rsidP="00410BF3">
      <w:pPr>
        <w:pStyle w:val="ListParagraph"/>
        <w:numPr>
          <w:ilvl w:val="0"/>
          <w:numId w:val="17"/>
        </w:numPr>
        <w:tabs>
          <w:tab w:val="left" w:pos="501"/>
        </w:tabs>
        <w:rPr>
          <w:sz w:val="24"/>
          <w:lang w:val="pt-PT"/>
        </w:rPr>
      </w:pPr>
      <w:r w:rsidRPr="00CA3F2B">
        <w:rPr>
          <w:sz w:val="24"/>
          <w:lang w:val="pt-PT"/>
        </w:rPr>
        <w:t>Desconecte o cabo da bateria positivo (+) do terminal da bateria positivo (+)</w:t>
      </w:r>
      <w:r w:rsidR="00FD5F6D" w:rsidRPr="00CA3F2B">
        <w:rPr>
          <w:sz w:val="24"/>
          <w:lang w:val="pt-PT"/>
        </w:rPr>
        <w:t>.</w:t>
      </w:r>
    </w:p>
    <w:p w:rsidR="00EE2C7B" w:rsidRPr="00CA3F2B" w:rsidRDefault="00EE2C7B">
      <w:pPr>
        <w:pStyle w:val="BodyText"/>
        <w:rPr>
          <w:lang w:val="pt-PT"/>
        </w:rPr>
      </w:pPr>
    </w:p>
    <w:p w:rsidR="00EE2C7B" w:rsidRPr="00CA3F2B" w:rsidRDefault="00410BF3" w:rsidP="00410BF3">
      <w:pPr>
        <w:pStyle w:val="ListParagraph"/>
        <w:numPr>
          <w:ilvl w:val="0"/>
          <w:numId w:val="17"/>
        </w:numPr>
        <w:tabs>
          <w:tab w:val="left" w:pos="501"/>
        </w:tabs>
        <w:rPr>
          <w:sz w:val="24"/>
          <w:lang w:val="pt-PT"/>
        </w:rPr>
      </w:pPr>
      <w:r w:rsidRPr="00CA3F2B">
        <w:rPr>
          <w:sz w:val="24"/>
          <w:lang w:val="pt-PT"/>
        </w:rPr>
        <w:t>Desconecte a outra extremidade do cabo da bateria positivo (+) do terminal do cabo da bateria positivo (+)</w:t>
      </w:r>
      <w:r w:rsidR="00FD5F6D" w:rsidRPr="00CA3F2B">
        <w:rPr>
          <w:sz w:val="24"/>
          <w:lang w:val="pt-PT"/>
        </w:rPr>
        <w:t>.</w:t>
      </w:r>
    </w:p>
    <w:p w:rsidR="00EE2C7B" w:rsidRPr="00CA3F2B" w:rsidRDefault="00EE2C7B">
      <w:pPr>
        <w:pStyle w:val="BodyText"/>
        <w:rPr>
          <w:lang w:val="pt-PT"/>
        </w:rPr>
      </w:pPr>
    </w:p>
    <w:p w:rsidR="00EE2C7B" w:rsidRPr="00CA3F2B" w:rsidRDefault="00410BF3" w:rsidP="00410BF3">
      <w:pPr>
        <w:pStyle w:val="ListParagraph"/>
        <w:numPr>
          <w:ilvl w:val="0"/>
          <w:numId w:val="17"/>
        </w:numPr>
        <w:tabs>
          <w:tab w:val="left" w:pos="501"/>
        </w:tabs>
        <w:rPr>
          <w:sz w:val="24"/>
          <w:lang w:val="pt-PT"/>
        </w:rPr>
      </w:pPr>
      <w:r w:rsidRPr="00CA3F2B">
        <w:rPr>
          <w:sz w:val="24"/>
          <w:lang w:val="pt-PT"/>
        </w:rPr>
        <w:t>Conecte o cabo do veículo com ligação à terra ao terminal da bateria negativo (-)</w:t>
      </w:r>
      <w:r w:rsidR="00FD5F6D" w:rsidRPr="00CA3F2B">
        <w:rPr>
          <w:sz w:val="24"/>
          <w:lang w:val="pt-PT"/>
        </w:rPr>
        <w:t>.</w:t>
      </w:r>
    </w:p>
    <w:p w:rsidR="00EE2C7B" w:rsidRPr="00CA3F2B" w:rsidRDefault="00EE2C7B">
      <w:pPr>
        <w:pStyle w:val="BodyText"/>
        <w:rPr>
          <w:lang w:val="pt-PT"/>
        </w:rPr>
      </w:pPr>
    </w:p>
    <w:p w:rsidR="00EE2C7B" w:rsidRPr="00CA3F2B" w:rsidRDefault="00410BF3" w:rsidP="00410BF3">
      <w:pPr>
        <w:pStyle w:val="ListParagraph"/>
        <w:numPr>
          <w:ilvl w:val="0"/>
          <w:numId w:val="17"/>
        </w:numPr>
        <w:tabs>
          <w:tab w:val="left" w:pos="501"/>
        </w:tabs>
        <w:rPr>
          <w:sz w:val="24"/>
          <w:lang w:val="pt-PT"/>
        </w:rPr>
      </w:pPr>
      <w:r w:rsidRPr="00CA3F2B">
        <w:rPr>
          <w:sz w:val="24"/>
          <w:lang w:val="pt-PT"/>
        </w:rPr>
        <w:t>Volte a conectar o cabo da bateria do veículo com ligação à terra</w:t>
      </w:r>
      <w:r w:rsidR="00FD5F6D" w:rsidRPr="00CA3F2B">
        <w:rPr>
          <w:sz w:val="24"/>
          <w:lang w:val="pt-PT"/>
        </w:rPr>
        <w:t>.</w:t>
      </w:r>
    </w:p>
    <w:p w:rsidR="00EE2C7B" w:rsidRPr="00CA3F2B" w:rsidRDefault="00EE2C7B">
      <w:pPr>
        <w:pStyle w:val="BodyText"/>
        <w:rPr>
          <w:sz w:val="26"/>
          <w:lang w:val="pt-PT"/>
        </w:rPr>
      </w:pPr>
    </w:p>
    <w:p w:rsidR="00EE2C7B" w:rsidRPr="00CA3F2B" w:rsidRDefault="00EE2C7B">
      <w:pPr>
        <w:pStyle w:val="BodyText"/>
        <w:rPr>
          <w:sz w:val="22"/>
          <w:lang w:val="pt-PT"/>
        </w:rPr>
      </w:pPr>
    </w:p>
    <w:p w:rsidR="00EE2C7B" w:rsidRPr="00CA3F2B" w:rsidRDefault="00FD5F6D">
      <w:pPr>
        <w:pStyle w:val="Heading1"/>
        <w:spacing w:before="1"/>
        <w:rPr>
          <w:lang w:val="pt-PT"/>
        </w:rPr>
      </w:pPr>
      <w:r w:rsidRPr="00CA3F2B">
        <w:rPr>
          <w:lang w:val="pt-PT"/>
        </w:rPr>
        <w:lastRenderedPageBreak/>
        <w:t xml:space="preserve">6) </w:t>
      </w:r>
      <w:r w:rsidR="00410BF3" w:rsidRPr="00CA3F2B">
        <w:rPr>
          <w:lang w:val="pt-PT"/>
        </w:rPr>
        <w:t>Funcionamento em alta altitude</w:t>
      </w:r>
    </w:p>
    <w:p w:rsidR="00EE2C7B" w:rsidRPr="00CA3F2B" w:rsidRDefault="00EE2C7B">
      <w:pPr>
        <w:pStyle w:val="BodyText"/>
        <w:spacing w:before="2"/>
        <w:rPr>
          <w:b/>
          <w:lang w:val="pt-PT"/>
        </w:rPr>
      </w:pPr>
    </w:p>
    <w:p w:rsidR="00410BF3" w:rsidRPr="00CA3F2B" w:rsidRDefault="00410BF3" w:rsidP="00410BF3">
      <w:pPr>
        <w:pStyle w:val="BodyText"/>
        <w:spacing w:before="68"/>
        <w:ind w:left="220" w:right="471"/>
        <w:rPr>
          <w:lang w:val="pt-PT"/>
        </w:rPr>
      </w:pPr>
      <w:r w:rsidRPr="00CA3F2B">
        <w:rPr>
          <w:lang w:val="pt-PT"/>
        </w:rPr>
        <w:t>Em alta altitude, o composto de ar-combustível do carburador padrão será excessivamente rico. O desempenho diminuirá e o consumo de combustível aumentará.</w:t>
      </w:r>
    </w:p>
    <w:p w:rsidR="00410BF3" w:rsidRPr="00CA3F2B" w:rsidRDefault="00410BF3" w:rsidP="00410BF3">
      <w:pPr>
        <w:pStyle w:val="BodyText"/>
        <w:spacing w:before="68"/>
        <w:ind w:left="220" w:right="471"/>
        <w:rPr>
          <w:lang w:val="pt-PT"/>
        </w:rPr>
      </w:pPr>
    </w:p>
    <w:p w:rsidR="00410BF3" w:rsidRPr="00CA3F2B" w:rsidRDefault="00410BF3" w:rsidP="00410BF3">
      <w:pPr>
        <w:pStyle w:val="BodyText"/>
        <w:spacing w:before="68"/>
        <w:ind w:left="220" w:right="471"/>
        <w:rPr>
          <w:lang w:val="pt-PT"/>
        </w:rPr>
      </w:pPr>
      <w:r w:rsidRPr="00CA3F2B">
        <w:rPr>
          <w:lang w:val="pt-PT"/>
        </w:rPr>
        <w:t>O desempenho em alta altitude pode ser melhorado através da instalação de carborreator principal de pequeno diâmetro no carburador e do reajuste do parafuso piloto. Se operar sempre o motor em altitudes superiores a 5000 pés (1500 metros) acima do nível do mar, solicite a um revendedor de geradores autorizado para realizar esta modificação no carburador.</w:t>
      </w:r>
    </w:p>
    <w:p w:rsidR="00410BF3" w:rsidRPr="00CA3F2B" w:rsidRDefault="00410BF3" w:rsidP="00410BF3">
      <w:pPr>
        <w:pStyle w:val="BodyText"/>
        <w:spacing w:before="68"/>
        <w:ind w:left="220" w:right="471"/>
        <w:rPr>
          <w:lang w:val="pt-PT"/>
        </w:rPr>
      </w:pPr>
    </w:p>
    <w:p w:rsidR="00EE2C7B" w:rsidRPr="00CA3F2B" w:rsidRDefault="00410BF3" w:rsidP="00410BF3">
      <w:pPr>
        <w:pStyle w:val="BodyText"/>
        <w:spacing w:before="68"/>
        <w:ind w:left="220" w:right="471"/>
        <w:rPr>
          <w:lang w:val="pt-PT"/>
        </w:rPr>
      </w:pPr>
      <w:r w:rsidRPr="00CA3F2B">
        <w:rPr>
          <w:lang w:val="pt-PT"/>
        </w:rPr>
        <w:t>Mesmo com carborreatores adequados, a potência do motor diminuirá aproximadamente em 3,5% por cada aumento de 1000 pés (300 metros) em altitude. O efeito da altitude na potência será superior a este valor se não for realizada a modificação do carburador</w:t>
      </w:r>
      <w:r w:rsidR="00FD5F6D" w:rsidRPr="00CA3F2B">
        <w:rPr>
          <w:lang w:val="pt-PT"/>
        </w:rPr>
        <w:t>.</w:t>
      </w:r>
    </w:p>
    <w:p w:rsidR="00EE2C7B" w:rsidRPr="00CA3F2B" w:rsidRDefault="00E56BA2">
      <w:pPr>
        <w:pStyle w:val="BodyText"/>
        <w:spacing w:before="8"/>
        <w:rPr>
          <w:sz w:val="20"/>
          <w:lang w:val="pt-PT"/>
        </w:rPr>
      </w:pPr>
      <w:r>
        <w:pict>
          <v:shape id="_x0000_s1178" type="#_x0000_t202" alt="" style="position:absolute;margin-left:40pt;margin-top:14.4pt;width:100pt;height:15pt;z-index:-251640320;mso-wrap-style:square;mso-wrap-edited:f;mso-width-percent:0;mso-height-percent:0;mso-wrap-distance-left:0;mso-wrap-distance-right:0;mso-position-horizontal-relative:page;mso-width-percent:0;mso-height-percent:0;v-text-anchor:top" filled="f" strokeweight=".48pt">
            <v:textbox inset="0,0,0,0">
              <w:txbxContent>
                <w:p w:rsidR="00E1792E" w:rsidRDefault="00E1792E">
                  <w:pPr>
                    <w:ind w:left="103"/>
                    <w:rPr>
                      <w:b/>
                      <w:sz w:val="24"/>
                    </w:rPr>
                  </w:pPr>
                  <w:r w:rsidRPr="00410BF3">
                    <w:rPr>
                      <w:b/>
                      <w:sz w:val="24"/>
                    </w:rPr>
                    <w:t>OBSERVAÇÃO</w:t>
                  </w:r>
                </w:p>
              </w:txbxContent>
            </v:textbox>
            <w10:wrap type="topAndBottom" anchorx="page"/>
          </v:shape>
        </w:pict>
      </w:r>
    </w:p>
    <w:p w:rsidR="00EE2C7B" w:rsidRPr="00CA3F2B" w:rsidRDefault="00EE2C7B">
      <w:pPr>
        <w:pStyle w:val="BodyText"/>
        <w:spacing w:before="5"/>
        <w:rPr>
          <w:sz w:val="13"/>
          <w:lang w:val="pt-PT"/>
        </w:rPr>
      </w:pPr>
    </w:p>
    <w:p w:rsidR="00EE2C7B" w:rsidRPr="00CA3F2B" w:rsidRDefault="00410BF3">
      <w:pPr>
        <w:pStyle w:val="Heading1"/>
        <w:spacing w:before="92"/>
        <w:ind w:right="898"/>
        <w:rPr>
          <w:lang w:val="pt-PT"/>
        </w:rPr>
      </w:pPr>
      <w:r w:rsidRPr="00CA3F2B">
        <w:rPr>
          <w:lang w:val="pt-PT"/>
        </w:rPr>
        <w:t>Se um motor com esta modificação para alta altitude for utilizado numa altitude inferior, o composto de combustível-ar otimizado reduzirá o desempenho e pode sobreaquecer e danificar seriamente o motor.</w:t>
      </w:r>
    </w:p>
    <w:p w:rsidR="00EE2C7B" w:rsidRPr="00CA3F2B" w:rsidRDefault="00EE2C7B">
      <w:pPr>
        <w:pStyle w:val="BodyText"/>
        <w:rPr>
          <w:b/>
          <w:lang w:val="pt-PT"/>
        </w:rPr>
      </w:pPr>
    </w:p>
    <w:p w:rsidR="00EE2C7B" w:rsidRPr="00CA3F2B" w:rsidRDefault="00DD41F4" w:rsidP="00DD41F4">
      <w:pPr>
        <w:pStyle w:val="ListParagraph"/>
        <w:numPr>
          <w:ilvl w:val="0"/>
          <w:numId w:val="23"/>
        </w:numPr>
        <w:tabs>
          <w:tab w:val="left" w:pos="487"/>
        </w:tabs>
        <w:rPr>
          <w:b/>
          <w:sz w:val="24"/>
          <w:lang w:val="pt-PT"/>
        </w:rPr>
      </w:pPr>
      <w:r w:rsidRPr="00CA3F2B">
        <w:rPr>
          <w:b/>
          <w:sz w:val="24"/>
          <w:lang w:val="pt-PT"/>
        </w:rPr>
        <w:t>VERIFICAÇÃO ANTES DO FUNCIONAMENTO</w:t>
      </w:r>
    </w:p>
    <w:p w:rsidR="00EE2C7B" w:rsidRPr="00CA3F2B" w:rsidRDefault="00EE2C7B">
      <w:pPr>
        <w:pStyle w:val="BodyText"/>
        <w:rPr>
          <w:b/>
          <w:lang w:val="pt-PT"/>
        </w:rPr>
      </w:pPr>
    </w:p>
    <w:p w:rsidR="00EE2C7B" w:rsidRPr="00CA3F2B" w:rsidRDefault="00DD41F4" w:rsidP="00DD41F4">
      <w:pPr>
        <w:pStyle w:val="ListParagraph"/>
        <w:numPr>
          <w:ilvl w:val="0"/>
          <w:numId w:val="16"/>
        </w:numPr>
        <w:tabs>
          <w:tab w:val="left" w:pos="501"/>
        </w:tabs>
        <w:rPr>
          <w:sz w:val="24"/>
          <w:lang w:val="pt-PT"/>
        </w:rPr>
      </w:pPr>
      <w:r w:rsidRPr="00CA3F2B">
        <w:rPr>
          <w:sz w:val="24"/>
          <w:lang w:val="pt-PT"/>
        </w:rPr>
        <w:t>Óleo do motor</w:t>
      </w:r>
    </w:p>
    <w:p w:rsidR="00EE2C7B" w:rsidRPr="00CA3F2B" w:rsidRDefault="00E56BA2">
      <w:pPr>
        <w:pStyle w:val="BodyText"/>
        <w:spacing w:before="7"/>
        <w:rPr>
          <w:sz w:val="20"/>
          <w:lang w:val="pt-PT"/>
        </w:rPr>
      </w:pPr>
      <w:r>
        <w:pict>
          <v:shape id="_x0000_s1177" type="#_x0000_t202" alt="" style="position:absolute;margin-left:40pt;margin-top:14.1pt;width:95pt;height:15pt;z-index:-251639296;mso-wrap-style:square;mso-wrap-edited:f;mso-width-percent:0;mso-height-percent:0;mso-wrap-distance-left:0;mso-wrap-distance-right:0;mso-position-horizontal-relative:page;mso-width-percent:0;mso-height-percent:0;v-text-anchor:top" filled="f" strokeweight=".48pt">
            <v:textbox inset="0,0,0,0">
              <w:txbxContent>
                <w:p w:rsidR="00E1792E" w:rsidRDefault="00E1792E">
                  <w:pPr>
                    <w:spacing w:line="275" w:lineRule="exact"/>
                    <w:ind w:left="103"/>
                    <w:rPr>
                      <w:b/>
                      <w:sz w:val="24"/>
                    </w:rPr>
                  </w:pPr>
                  <w:r w:rsidRPr="00DD41F4">
                    <w:rPr>
                      <w:b/>
                      <w:sz w:val="24"/>
                    </w:rPr>
                    <w:t>OBSERVAÇÃO</w:t>
                  </w:r>
                </w:p>
              </w:txbxContent>
            </v:textbox>
            <w10:wrap type="topAndBottom" anchorx="page"/>
          </v:shape>
        </w:pict>
      </w:r>
    </w:p>
    <w:p w:rsidR="00EE2C7B" w:rsidRPr="00CA3F2B" w:rsidRDefault="00EE2C7B">
      <w:pPr>
        <w:pStyle w:val="BodyText"/>
        <w:spacing w:before="4"/>
        <w:rPr>
          <w:sz w:val="13"/>
          <w:lang w:val="pt-PT"/>
        </w:rPr>
      </w:pPr>
    </w:p>
    <w:p w:rsidR="00EE2C7B" w:rsidRPr="00CA3F2B" w:rsidRDefault="00DD41F4">
      <w:pPr>
        <w:pStyle w:val="Heading1"/>
        <w:spacing w:before="92"/>
        <w:ind w:right="871"/>
        <w:rPr>
          <w:lang w:val="pt-PT"/>
        </w:rPr>
      </w:pPr>
      <w:r w:rsidRPr="00CA3F2B">
        <w:rPr>
          <w:lang w:val="pt-PT"/>
        </w:rPr>
        <w:t>O óleo do motor é um fator importante que afeta o desempenho e a vida útil do motor. Óleos de motor sem detergente e 2-tempos danificarão o motor e não são recomendados.</w:t>
      </w:r>
    </w:p>
    <w:p w:rsidR="00EE2C7B" w:rsidRPr="00CA3F2B" w:rsidRDefault="00EE2C7B">
      <w:pPr>
        <w:pStyle w:val="BodyText"/>
        <w:rPr>
          <w:b/>
          <w:lang w:val="pt-PT"/>
        </w:rPr>
      </w:pPr>
    </w:p>
    <w:p w:rsidR="00EE2C7B" w:rsidRPr="00CA3F2B" w:rsidRDefault="00DD41F4">
      <w:pPr>
        <w:pStyle w:val="BodyText"/>
        <w:ind w:left="220" w:right="1028"/>
        <w:rPr>
          <w:lang w:val="pt-PT"/>
        </w:rPr>
      </w:pPr>
      <w:r w:rsidRPr="00CA3F2B">
        <w:rPr>
          <w:lang w:val="pt-PT"/>
        </w:rPr>
        <w:t>Verifique o nível do óleo ANTES DE CADA UTILIZAÇÃO com o gerador numa superfície plana com o motor parado.</w:t>
      </w:r>
    </w:p>
    <w:p w:rsidR="00EE2C7B" w:rsidRPr="00CA3F2B" w:rsidRDefault="00E56BA2" w:rsidP="00DD41F4">
      <w:pPr>
        <w:pStyle w:val="BodyText"/>
        <w:spacing w:before="8"/>
        <w:jc w:val="center"/>
        <w:rPr>
          <w:sz w:val="20"/>
          <w:lang w:val="pt-PT"/>
        </w:rPr>
      </w:pPr>
      <w:r>
        <w:rPr>
          <w:noProof/>
          <w:lang w:val="pt-PT"/>
        </w:rPr>
        <w:pict>
          <v:shape id="_x0000_i1035" type="#_x0000_t75" alt="1" style="width:211pt;height:136pt;mso-width-percent:0;mso-height-percent:0;mso-width-percent:0;mso-height-percent:0">
            <v:imagedata r:id="rId48" o:title="1"/>
          </v:shape>
        </w:pict>
      </w:r>
    </w:p>
    <w:p w:rsidR="00EE2C7B" w:rsidRPr="00CA3F2B" w:rsidRDefault="00EE2C7B">
      <w:pPr>
        <w:pStyle w:val="BodyText"/>
        <w:rPr>
          <w:sz w:val="26"/>
          <w:lang w:val="pt-PT"/>
        </w:rPr>
      </w:pPr>
    </w:p>
    <w:p w:rsidR="00D0752B" w:rsidRPr="00CA3F2B" w:rsidRDefault="00D0752B" w:rsidP="00D0752B">
      <w:pPr>
        <w:pStyle w:val="BodyText"/>
        <w:ind w:left="220" w:right="775"/>
        <w:rPr>
          <w:lang w:val="pt-PT"/>
        </w:rPr>
      </w:pPr>
      <w:r w:rsidRPr="00CA3F2B">
        <w:rPr>
          <w:lang w:val="pt-PT"/>
        </w:rPr>
        <w:t xml:space="preserve">Utilize óleo 4-tempos ou óleo de qualidade premium equivalente com detergente certificado para cumprir ou exceder os requisitos dos fabricantes de automóveis dos EUA para Classificação de Serviço SG, SF/CC, CD. Os óleos do motor classificados SG, SF/CC, CD </w:t>
      </w:r>
      <w:r w:rsidRPr="00CA3F2B">
        <w:rPr>
          <w:lang w:val="pt-PT"/>
        </w:rPr>
        <w:lastRenderedPageBreak/>
        <w:t>indicarão esta designação na embalagem.</w:t>
      </w:r>
    </w:p>
    <w:p w:rsidR="00D0752B" w:rsidRPr="00CA3F2B" w:rsidRDefault="00D0752B" w:rsidP="00D0752B">
      <w:pPr>
        <w:pStyle w:val="BodyText"/>
        <w:ind w:left="220" w:right="775"/>
        <w:rPr>
          <w:lang w:val="pt-PT"/>
        </w:rPr>
      </w:pPr>
    </w:p>
    <w:p w:rsidR="00EE2C7B" w:rsidRPr="00CA3F2B" w:rsidRDefault="00D0752B" w:rsidP="00D0752B">
      <w:pPr>
        <w:pStyle w:val="BodyText"/>
        <w:ind w:left="220" w:right="775"/>
        <w:rPr>
          <w:lang w:val="pt-PT"/>
        </w:rPr>
      </w:pPr>
      <w:r w:rsidRPr="00CA3F2B">
        <w:rPr>
          <w:lang w:val="pt-PT"/>
        </w:rPr>
        <w:t>O SAE 10W-30 é recomendado para utilizar em temperaturas comuns. Outras viscosidades indicadas na tabela podem ser utilizadas quando a temperatura média na sua área está dentro do intervalo indicado.</w:t>
      </w:r>
    </w:p>
    <w:p w:rsidR="00EE2C7B" w:rsidRPr="00CA3F2B" w:rsidRDefault="00EE2C7B">
      <w:pPr>
        <w:pStyle w:val="BodyText"/>
        <w:rPr>
          <w:lang w:val="pt-PT"/>
        </w:rPr>
      </w:pPr>
    </w:p>
    <w:p w:rsidR="00EE2C7B" w:rsidRPr="00CA3F2B" w:rsidRDefault="00D0752B" w:rsidP="00D0752B">
      <w:pPr>
        <w:pStyle w:val="ListParagraph"/>
        <w:numPr>
          <w:ilvl w:val="0"/>
          <w:numId w:val="15"/>
        </w:numPr>
        <w:tabs>
          <w:tab w:val="left" w:pos="487"/>
        </w:tabs>
        <w:rPr>
          <w:sz w:val="24"/>
          <w:lang w:val="pt-PT"/>
        </w:rPr>
      </w:pPr>
      <w:r w:rsidRPr="00CA3F2B">
        <w:rPr>
          <w:sz w:val="24"/>
          <w:lang w:val="pt-PT"/>
        </w:rPr>
        <w:t>Remova a tampa do enchedor e limpe a vareta</w:t>
      </w:r>
      <w:r w:rsidR="00FD5F6D" w:rsidRPr="00CA3F2B">
        <w:rPr>
          <w:sz w:val="24"/>
          <w:lang w:val="pt-PT"/>
        </w:rPr>
        <w:t>.</w:t>
      </w:r>
    </w:p>
    <w:p w:rsidR="00EE2C7B" w:rsidRPr="00CA3F2B" w:rsidRDefault="00D0752B" w:rsidP="00D0752B">
      <w:pPr>
        <w:pStyle w:val="ListParagraph"/>
        <w:numPr>
          <w:ilvl w:val="0"/>
          <w:numId w:val="15"/>
        </w:numPr>
        <w:tabs>
          <w:tab w:val="left" w:pos="487"/>
        </w:tabs>
        <w:rPr>
          <w:sz w:val="24"/>
          <w:lang w:val="pt-PT"/>
        </w:rPr>
      </w:pPr>
      <w:r w:rsidRPr="00CA3F2B">
        <w:rPr>
          <w:sz w:val="24"/>
          <w:lang w:val="pt-PT"/>
        </w:rPr>
        <w:t>Verifique o nível do óleo inserindo a vareta no tubo do enchedor sem a enroscar</w:t>
      </w:r>
      <w:r w:rsidR="00FD5F6D" w:rsidRPr="00CA3F2B">
        <w:rPr>
          <w:sz w:val="24"/>
          <w:lang w:val="pt-PT"/>
        </w:rPr>
        <w:t>.</w:t>
      </w:r>
    </w:p>
    <w:p w:rsidR="00EE2C7B" w:rsidRPr="00CA3F2B" w:rsidRDefault="00D0752B" w:rsidP="00D0752B">
      <w:pPr>
        <w:pStyle w:val="ListParagraph"/>
        <w:numPr>
          <w:ilvl w:val="0"/>
          <w:numId w:val="15"/>
        </w:numPr>
        <w:tabs>
          <w:tab w:val="left" w:pos="487"/>
        </w:tabs>
        <w:rPr>
          <w:sz w:val="24"/>
          <w:lang w:val="pt-PT"/>
        </w:rPr>
      </w:pPr>
      <w:r w:rsidRPr="00CA3F2B">
        <w:rPr>
          <w:sz w:val="24"/>
          <w:lang w:val="pt-PT"/>
        </w:rPr>
        <w:t>Se o nível estiver baixo, adicione o óleo recomendado até à marca superior da vareta</w:t>
      </w:r>
      <w:r w:rsidR="00FD5F6D" w:rsidRPr="00CA3F2B">
        <w:rPr>
          <w:sz w:val="24"/>
          <w:lang w:val="pt-PT"/>
        </w:rPr>
        <w:t>.</w:t>
      </w:r>
    </w:p>
    <w:p w:rsidR="00EE2C7B" w:rsidRPr="00CA3F2B" w:rsidRDefault="00E56BA2">
      <w:pPr>
        <w:pStyle w:val="BodyText"/>
        <w:ind w:left="2331"/>
        <w:rPr>
          <w:sz w:val="20"/>
          <w:lang w:val="pt-PT"/>
        </w:rPr>
      </w:pPr>
      <w:r>
        <w:rPr>
          <w:noProof/>
          <w:lang w:val="pt-PT"/>
        </w:rPr>
        <w:pict>
          <v:shape id="_x0000_i1034" type="#_x0000_t75" alt="1" style="width:355pt;height:136pt;mso-width-percent:0;mso-height-percent:0;mso-width-percent:0;mso-height-percent:0">
            <v:imagedata r:id="rId49" o:title="1"/>
          </v:shape>
        </w:pict>
      </w:r>
    </w:p>
    <w:p w:rsidR="00EE2C7B" w:rsidRPr="00CA3F2B" w:rsidRDefault="00D0752B" w:rsidP="00D0752B">
      <w:pPr>
        <w:pStyle w:val="Heading1"/>
        <w:numPr>
          <w:ilvl w:val="0"/>
          <w:numId w:val="16"/>
        </w:numPr>
        <w:tabs>
          <w:tab w:val="left" w:pos="501"/>
        </w:tabs>
        <w:spacing w:before="93"/>
        <w:rPr>
          <w:lang w:val="pt-PT"/>
        </w:rPr>
      </w:pPr>
      <w:r w:rsidRPr="00CA3F2B">
        <w:rPr>
          <w:lang w:val="pt-PT"/>
        </w:rPr>
        <w:t>Recomendação de combustível</w:t>
      </w:r>
    </w:p>
    <w:p w:rsidR="00EE2C7B" w:rsidRPr="00CA3F2B" w:rsidRDefault="00EE2C7B">
      <w:pPr>
        <w:pStyle w:val="BodyText"/>
        <w:spacing w:before="11"/>
        <w:rPr>
          <w:b/>
          <w:sz w:val="23"/>
          <w:lang w:val="pt-PT"/>
        </w:rPr>
      </w:pPr>
    </w:p>
    <w:p w:rsidR="00EE2C7B" w:rsidRPr="00CA3F2B" w:rsidRDefault="00D0752B" w:rsidP="00D0752B">
      <w:pPr>
        <w:pStyle w:val="ListParagraph"/>
        <w:numPr>
          <w:ilvl w:val="0"/>
          <w:numId w:val="14"/>
        </w:numPr>
        <w:tabs>
          <w:tab w:val="left" w:pos="487"/>
        </w:tabs>
        <w:rPr>
          <w:sz w:val="24"/>
          <w:lang w:val="pt-PT"/>
        </w:rPr>
      </w:pPr>
      <w:r w:rsidRPr="00CA3F2B">
        <w:rPr>
          <w:sz w:val="24"/>
          <w:lang w:val="pt-PT"/>
        </w:rPr>
        <w:t>Verifique o indicador do nível de combustível</w:t>
      </w:r>
      <w:r w:rsidR="00FD5F6D" w:rsidRPr="00CA3F2B">
        <w:rPr>
          <w:sz w:val="24"/>
          <w:lang w:val="pt-PT"/>
        </w:rPr>
        <w:t>.</w:t>
      </w:r>
    </w:p>
    <w:p w:rsidR="00EE2C7B" w:rsidRPr="00CA3F2B" w:rsidRDefault="00D0752B" w:rsidP="00D0752B">
      <w:pPr>
        <w:pStyle w:val="ListParagraph"/>
        <w:numPr>
          <w:ilvl w:val="0"/>
          <w:numId w:val="14"/>
        </w:numPr>
        <w:tabs>
          <w:tab w:val="left" w:pos="487"/>
        </w:tabs>
        <w:rPr>
          <w:sz w:val="24"/>
          <w:lang w:val="pt-PT"/>
        </w:rPr>
      </w:pPr>
      <w:r w:rsidRPr="00CA3F2B">
        <w:rPr>
          <w:sz w:val="24"/>
          <w:lang w:val="pt-PT"/>
        </w:rPr>
        <w:t>Abasteça o depósito se o nível de combustível for baixo. Não abasteça acima da espádua do filtro de combustível</w:t>
      </w:r>
      <w:r w:rsidR="00FD5F6D" w:rsidRPr="00CA3F2B">
        <w:rPr>
          <w:sz w:val="24"/>
          <w:lang w:val="pt-PT"/>
        </w:rPr>
        <w:t>.</w:t>
      </w:r>
    </w:p>
    <w:p w:rsidR="00EE2C7B" w:rsidRPr="00CA3F2B" w:rsidRDefault="00E56BA2">
      <w:pPr>
        <w:pStyle w:val="BodyText"/>
        <w:spacing w:before="7"/>
        <w:rPr>
          <w:sz w:val="20"/>
          <w:lang w:val="pt-PT"/>
        </w:rPr>
      </w:pPr>
      <w:r>
        <w:pict>
          <v:group id="_x0000_s1173" alt="" style="position:absolute;margin-left:39.35pt;margin-top:13.85pt;width:86.35pt;height:28.6pt;z-index:-251638272;mso-wrap-distance-left:0;mso-wrap-distance-right:0;mso-position-horizontal-relative:page" coordorigin="787,277" coordsize="1727,572">
            <v:rect id="_x0000_s1174" alt="" style="position:absolute;left:795;top:284;width:1712;height:556" fillcolor="silver" stroked="f"/>
            <v:shape id="_x0000_s1175" type="#_x0000_t75" alt="" style="position:absolute;left:900;top:301;width:260;height:260">
              <v:imagedata r:id="rId43" o:title=""/>
            </v:shape>
            <v:shape id="_x0000_s1176" type="#_x0000_t202" alt="" style="position:absolute;left:792;top:281;width:1717;height:562;mso-wrap-style:square;v-text-anchor:top" filled="f" strokeweight=".48pt">
              <v:textbox inset="0,0,0,0">
                <w:txbxContent>
                  <w:p w:rsidR="00E1792E" w:rsidRDefault="00E1792E">
                    <w:pPr>
                      <w:spacing w:before="10"/>
                      <w:rPr>
                        <w:sz w:val="23"/>
                      </w:rPr>
                    </w:pPr>
                  </w:p>
                  <w:p w:rsidR="00E1792E" w:rsidRDefault="00E1792E">
                    <w:pPr>
                      <w:spacing w:before="1"/>
                      <w:ind w:left="103"/>
                      <w:rPr>
                        <w:b/>
                        <w:sz w:val="24"/>
                      </w:rPr>
                    </w:pPr>
                    <w:r w:rsidRPr="00D0752B">
                      <w:rPr>
                        <w:b/>
                        <w:sz w:val="24"/>
                      </w:rPr>
                      <w:t>AVISO</w:t>
                    </w:r>
                  </w:p>
                </w:txbxContent>
              </v:textbox>
            </v:shape>
            <w10:wrap type="topAndBottom" anchorx="page"/>
          </v:group>
        </w:pict>
      </w:r>
    </w:p>
    <w:p w:rsidR="00EE2C7B" w:rsidRPr="00CA3F2B" w:rsidRDefault="00EE2C7B">
      <w:pPr>
        <w:pStyle w:val="BodyText"/>
        <w:spacing w:before="4"/>
        <w:rPr>
          <w:sz w:val="13"/>
          <w:lang w:val="pt-PT"/>
        </w:rPr>
      </w:pPr>
    </w:p>
    <w:p w:rsidR="00EE2C7B" w:rsidRPr="00CA3F2B" w:rsidRDefault="00D0752B" w:rsidP="00D0752B">
      <w:pPr>
        <w:pStyle w:val="ListParagraph"/>
        <w:numPr>
          <w:ilvl w:val="0"/>
          <w:numId w:val="19"/>
        </w:numPr>
        <w:tabs>
          <w:tab w:val="left" w:pos="369"/>
        </w:tabs>
        <w:spacing w:before="92"/>
        <w:ind w:hanging="40"/>
        <w:rPr>
          <w:sz w:val="24"/>
          <w:lang w:val="pt-PT"/>
        </w:rPr>
      </w:pPr>
      <w:r w:rsidRPr="00CA3F2B">
        <w:rPr>
          <w:sz w:val="24"/>
          <w:lang w:val="pt-PT"/>
        </w:rPr>
        <w:t>A gasolina é extremamente inflamável e é explosiva sob determinadas condições</w:t>
      </w:r>
      <w:r w:rsidR="00FD5F6D" w:rsidRPr="00CA3F2B">
        <w:rPr>
          <w:sz w:val="24"/>
          <w:lang w:val="pt-PT"/>
        </w:rPr>
        <w:t>.</w:t>
      </w:r>
    </w:p>
    <w:p w:rsidR="00EE2C7B" w:rsidRPr="00CA3F2B" w:rsidRDefault="00D0752B" w:rsidP="00D0752B">
      <w:pPr>
        <w:pStyle w:val="ListParagraph"/>
        <w:numPr>
          <w:ilvl w:val="0"/>
          <w:numId w:val="19"/>
        </w:numPr>
        <w:tabs>
          <w:tab w:val="left" w:pos="369"/>
        </w:tabs>
        <w:ind w:right="587" w:hanging="40"/>
        <w:rPr>
          <w:sz w:val="24"/>
          <w:lang w:val="pt-PT"/>
        </w:rPr>
      </w:pPr>
      <w:r w:rsidRPr="00CA3F2B">
        <w:rPr>
          <w:sz w:val="24"/>
          <w:lang w:val="pt-PT"/>
        </w:rPr>
        <w:t>Reabasteça numa área bem ventilada com o motor parado. Não fume nem admita a presença de chamas ou faíscas na área onde o motor é reabastecido ou onde a gasolina é guardada</w:t>
      </w:r>
      <w:r w:rsidR="00FD5F6D" w:rsidRPr="00CA3F2B">
        <w:rPr>
          <w:sz w:val="24"/>
          <w:lang w:val="pt-PT"/>
        </w:rPr>
        <w:t>.</w:t>
      </w:r>
    </w:p>
    <w:p w:rsidR="00EE2C7B" w:rsidRPr="00CA3F2B" w:rsidRDefault="00D0752B" w:rsidP="00D0752B">
      <w:pPr>
        <w:pStyle w:val="ListParagraph"/>
        <w:numPr>
          <w:ilvl w:val="0"/>
          <w:numId w:val="19"/>
        </w:numPr>
        <w:tabs>
          <w:tab w:val="left" w:pos="369"/>
        </w:tabs>
        <w:ind w:right="536" w:hanging="40"/>
        <w:rPr>
          <w:sz w:val="24"/>
          <w:lang w:val="pt-PT"/>
        </w:rPr>
      </w:pPr>
      <w:r w:rsidRPr="00CA3F2B">
        <w:rPr>
          <w:sz w:val="24"/>
          <w:lang w:val="pt-PT"/>
        </w:rPr>
        <w:t>Não encha demasiado o depósito de combustível (não deve existir combustível no tubo do enchedor). Após reabastecer, certifique-se de que a tampa do depósito é devidamente fechada com segurança. Tenha cuidado para não derramar combustível quando reabastece. O combustível derramado ou o vapor do combustível podem incendiar. Se for derramado qualquer combustível, certifique-se de que a área está seca antes de ligar o motor</w:t>
      </w:r>
      <w:r w:rsidR="00FD5F6D" w:rsidRPr="00CA3F2B">
        <w:rPr>
          <w:sz w:val="24"/>
          <w:lang w:val="pt-PT"/>
        </w:rPr>
        <w:t>.</w:t>
      </w:r>
    </w:p>
    <w:p w:rsidR="00EE2C7B" w:rsidRPr="00CA3F2B" w:rsidRDefault="00D0752B" w:rsidP="00D0752B">
      <w:pPr>
        <w:pStyle w:val="ListParagraph"/>
        <w:numPr>
          <w:ilvl w:val="0"/>
          <w:numId w:val="19"/>
        </w:numPr>
        <w:tabs>
          <w:tab w:val="left" w:pos="369"/>
        </w:tabs>
        <w:ind w:hanging="40"/>
        <w:rPr>
          <w:sz w:val="24"/>
          <w:lang w:val="pt-PT"/>
        </w:rPr>
      </w:pPr>
      <w:r w:rsidRPr="00CA3F2B">
        <w:rPr>
          <w:sz w:val="24"/>
          <w:lang w:val="pt-PT"/>
        </w:rPr>
        <w:t>Evite o contacto repetido ou prolongado com a pele ou a aspiração de vapor</w:t>
      </w:r>
      <w:r w:rsidR="00FD5F6D" w:rsidRPr="00CA3F2B">
        <w:rPr>
          <w:sz w:val="24"/>
          <w:lang w:val="pt-PT"/>
        </w:rPr>
        <w:t>.</w:t>
      </w:r>
    </w:p>
    <w:p w:rsidR="00EE2C7B" w:rsidRPr="00CA3F2B" w:rsidRDefault="00D0752B" w:rsidP="00D0752B">
      <w:pPr>
        <w:pStyle w:val="ListParagraph"/>
        <w:numPr>
          <w:ilvl w:val="0"/>
          <w:numId w:val="19"/>
        </w:numPr>
        <w:tabs>
          <w:tab w:val="left" w:pos="369"/>
        </w:tabs>
        <w:ind w:hanging="40"/>
        <w:rPr>
          <w:sz w:val="24"/>
          <w:lang w:val="pt-PT"/>
        </w:rPr>
      </w:pPr>
      <w:r w:rsidRPr="00CA3F2B">
        <w:rPr>
          <w:sz w:val="24"/>
          <w:lang w:val="pt-PT"/>
        </w:rPr>
        <w:t>MANTENHA FORA DO ALCANCE DAS CRIANÇAS</w:t>
      </w:r>
      <w:r w:rsidR="00FD5F6D" w:rsidRPr="00CA3F2B">
        <w:rPr>
          <w:sz w:val="24"/>
          <w:lang w:val="pt-PT"/>
        </w:rPr>
        <w:t>.</w:t>
      </w:r>
    </w:p>
    <w:p w:rsidR="00EE2C7B" w:rsidRPr="00CA3F2B" w:rsidRDefault="00EE2C7B">
      <w:pPr>
        <w:pStyle w:val="BodyText"/>
        <w:rPr>
          <w:sz w:val="20"/>
          <w:lang w:val="pt-PT"/>
        </w:rPr>
      </w:pPr>
    </w:p>
    <w:p w:rsidR="00EE2C7B" w:rsidRPr="00CA3F2B" w:rsidRDefault="00E56BA2" w:rsidP="00D0752B">
      <w:pPr>
        <w:pStyle w:val="BodyText"/>
        <w:spacing w:before="5"/>
        <w:jc w:val="center"/>
        <w:rPr>
          <w:sz w:val="13"/>
          <w:lang w:val="pt-PT"/>
        </w:rPr>
      </w:pPr>
      <w:r>
        <w:rPr>
          <w:noProof/>
          <w:lang w:val="pt-PT"/>
        </w:rPr>
        <w:lastRenderedPageBreak/>
        <w:pict>
          <v:shape id="_x0000_i1033" type="#_x0000_t75" alt="1" style="width:367pt;height:145pt;mso-width-percent:0;mso-height-percent:0;mso-width-percent:0;mso-height-percent:0">
            <v:imagedata r:id="rId50" o:title="1"/>
          </v:shape>
        </w:pict>
      </w:r>
    </w:p>
    <w:p w:rsidR="00EE2C7B" w:rsidRPr="00CA3F2B" w:rsidRDefault="00EE2C7B">
      <w:pPr>
        <w:pStyle w:val="BodyText"/>
        <w:rPr>
          <w:sz w:val="20"/>
          <w:lang w:val="pt-PT"/>
        </w:rPr>
      </w:pPr>
    </w:p>
    <w:p w:rsidR="00EE2C7B" w:rsidRPr="00CA3F2B" w:rsidRDefault="00EE2C7B">
      <w:pPr>
        <w:pStyle w:val="BodyText"/>
        <w:spacing w:before="3"/>
        <w:rPr>
          <w:sz w:val="26"/>
          <w:lang w:val="pt-PT"/>
        </w:rPr>
      </w:pPr>
    </w:p>
    <w:p w:rsidR="00D0752B" w:rsidRPr="00CA3F2B" w:rsidRDefault="00D0752B" w:rsidP="00D0752B">
      <w:pPr>
        <w:pStyle w:val="BodyText"/>
        <w:ind w:left="220" w:right="524"/>
        <w:rPr>
          <w:lang w:val="pt-PT"/>
        </w:rPr>
      </w:pPr>
      <w:r w:rsidRPr="00CA3F2B">
        <w:rPr>
          <w:lang w:val="pt-PT"/>
        </w:rPr>
        <w:t>Utilize gasolina com um índice de octano de 86 ou superior na bomba.</w:t>
      </w:r>
    </w:p>
    <w:p w:rsidR="00D0752B" w:rsidRPr="00CA3F2B" w:rsidRDefault="00D0752B" w:rsidP="00D0752B">
      <w:pPr>
        <w:pStyle w:val="BodyText"/>
        <w:ind w:left="220" w:right="524"/>
        <w:rPr>
          <w:lang w:val="pt-PT"/>
        </w:rPr>
      </w:pPr>
      <w:r w:rsidRPr="00CA3F2B">
        <w:rPr>
          <w:lang w:val="pt-PT"/>
        </w:rPr>
        <w:t>Recomendamos gasolina sem chumbo porque produz menos depósitos no motor e na vela de ignição e prolonga a vida útil do sistema de escape.</w:t>
      </w:r>
    </w:p>
    <w:p w:rsidR="00D0752B" w:rsidRPr="00CA3F2B" w:rsidRDefault="00D0752B" w:rsidP="00D0752B">
      <w:pPr>
        <w:pStyle w:val="BodyText"/>
        <w:ind w:left="220" w:right="524"/>
        <w:rPr>
          <w:lang w:val="pt-PT"/>
        </w:rPr>
      </w:pPr>
      <w:r w:rsidRPr="00CA3F2B">
        <w:rPr>
          <w:lang w:val="pt-PT"/>
        </w:rPr>
        <w:t>Nunca utilize gasolina estragada ou contaminada ou um composto de óleo/gasolina. Evite a inserção de sujidade ou água no depósito de combustível.</w:t>
      </w:r>
    </w:p>
    <w:p w:rsidR="00EE2C7B" w:rsidRPr="00CA3F2B" w:rsidRDefault="00D0752B" w:rsidP="00D0752B">
      <w:pPr>
        <w:pStyle w:val="BodyText"/>
        <w:ind w:left="220" w:right="524"/>
        <w:rPr>
          <w:lang w:val="pt-PT"/>
        </w:rPr>
      </w:pPr>
      <w:r w:rsidRPr="00CA3F2B">
        <w:rPr>
          <w:lang w:val="pt-PT"/>
        </w:rPr>
        <w:t>Ocasionalmente, pode ouvir uma ligeira “batida de faísca” ou um “zunido” (ruído metálico) enquanto opera sob cargas pesadas. Não é motivo de preocupação</w:t>
      </w:r>
      <w:r w:rsidR="00FD5F6D" w:rsidRPr="00CA3F2B">
        <w:rPr>
          <w:lang w:val="pt-PT"/>
        </w:rPr>
        <w:t>.</w:t>
      </w:r>
    </w:p>
    <w:p w:rsidR="00EE2C7B" w:rsidRPr="00CA3F2B" w:rsidRDefault="00EE2C7B">
      <w:pPr>
        <w:rPr>
          <w:lang w:val="pt-PT"/>
        </w:rPr>
      </w:pPr>
    </w:p>
    <w:p w:rsidR="00EE2C7B" w:rsidRPr="00CA3F2B" w:rsidRDefault="00D0752B">
      <w:pPr>
        <w:pStyle w:val="BodyText"/>
        <w:spacing w:before="76" w:line="237" w:lineRule="auto"/>
        <w:ind w:left="220" w:right="760"/>
        <w:rPr>
          <w:lang w:val="pt-PT"/>
        </w:rPr>
      </w:pPr>
      <w:r w:rsidRPr="00CA3F2B">
        <w:rPr>
          <w:lang w:val="pt-PT"/>
        </w:rPr>
        <w:t>Se ocorrer batida de faísca ou zunido numa velocidade constante do motor, sob carga normal, mude a marca da gasolina. Se a batida de faísca ou o zunido persistem, visite um revendedor de geradores autorizado</w:t>
      </w:r>
      <w:r w:rsidR="00FD5F6D" w:rsidRPr="00CA3F2B">
        <w:rPr>
          <w:lang w:val="pt-PT"/>
        </w:rPr>
        <w:t>.</w:t>
      </w:r>
    </w:p>
    <w:p w:rsidR="00EE2C7B" w:rsidRPr="00CA3F2B" w:rsidRDefault="00EE2C7B">
      <w:pPr>
        <w:pStyle w:val="BodyText"/>
        <w:rPr>
          <w:sz w:val="20"/>
          <w:lang w:val="pt-PT"/>
        </w:rPr>
      </w:pPr>
    </w:p>
    <w:p w:rsidR="00EE2C7B" w:rsidRPr="00CA3F2B" w:rsidRDefault="00E56BA2">
      <w:pPr>
        <w:pStyle w:val="BodyText"/>
        <w:spacing w:before="10"/>
        <w:rPr>
          <w:lang w:val="pt-PT"/>
        </w:rPr>
      </w:pPr>
      <w:r>
        <w:pict>
          <v:shape id="_x0000_s1172" type="#_x0000_t202" alt="" style="position:absolute;margin-left:40pt;margin-top:16.8pt;width:97pt;height:17pt;z-index:-251637248;mso-wrap-style:square;mso-wrap-edited:f;mso-width-percent:0;mso-height-percent:0;mso-wrap-distance-left:0;mso-wrap-distance-right:0;mso-position-horizontal-relative:page;mso-width-percent:0;mso-height-percent:0;v-text-anchor:top" filled="f" strokeweight=".48pt">
            <v:textbox inset="0,0,0,0">
              <w:txbxContent>
                <w:p w:rsidR="00E1792E" w:rsidRDefault="00E1792E">
                  <w:pPr>
                    <w:ind w:left="103"/>
                    <w:rPr>
                      <w:b/>
                      <w:sz w:val="24"/>
                    </w:rPr>
                  </w:pPr>
                  <w:r w:rsidRPr="00D0752B">
                    <w:rPr>
                      <w:b/>
                      <w:sz w:val="24"/>
                    </w:rPr>
                    <w:t>OBSERVAÇÃO</w:t>
                  </w:r>
                </w:p>
              </w:txbxContent>
            </v:textbox>
            <w10:wrap type="topAndBottom" anchorx="page"/>
          </v:shape>
        </w:pict>
      </w:r>
    </w:p>
    <w:p w:rsidR="00EE2C7B" w:rsidRPr="00CA3F2B" w:rsidRDefault="00EE2C7B">
      <w:pPr>
        <w:pStyle w:val="BodyText"/>
        <w:spacing w:before="5"/>
        <w:rPr>
          <w:sz w:val="13"/>
          <w:lang w:val="pt-PT"/>
        </w:rPr>
      </w:pPr>
    </w:p>
    <w:p w:rsidR="00EE2C7B" w:rsidRPr="00CA3F2B" w:rsidRDefault="006777BD">
      <w:pPr>
        <w:pStyle w:val="Heading1"/>
        <w:spacing w:before="92"/>
        <w:rPr>
          <w:lang w:val="pt-PT"/>
        </w:rPr>
      </w:pPr>
      <w:r w:rsidRPr="00CA3F2B">
        <w:rPr>
          <w:lang w:val="pt-PT"/>
        </w:rPr>
        <w:t xml:space="preserve">Operar o motor com uma batida de faísca ou um </w:t>
      </w:r>
      <w:proofErr w:type="gramStart"/>
      <w:r w:rsidRPr="00CA3F2B">
        <w:rPr>
          <w:lang w:val="pt-PT"/>
        </w:rPr>
        <w:t>zunido persistentes</w:t>
      </w:r>
      <w:proofErr w:type="gramEnd"/>
      <w:r w:rsidRPr="00CA3F2B">
        <w:rPr>
          <w:lang w:val="pt-PT"/>
        </w:rPr>
        <w:t xml:space="preserve"> pode provocar danos ao motor.</w:t>
      </w:r>
    </w:p>
    <w:p w:rsidR="00EE2C7B" w:rsidRPr="00CA3F2B" w:rsidRDefault="00EE2C7B">
      <w:pPr>
        <w:pStyle w:val="BodyText"/>
        <w:rPr>
          <w:b/>
          <w:lang w:val="pt-PT"/>
        </w:rPr>
      </w:pPr>
    </w:p>
    <w:p w:rsidR="00EE2C7B" w:rsidRPr="00CA3F2B" w:rsidRDefault="006777BD">
      <w:pPr>
        <w:pStyle w:val="BodyText"/>
        <w:ind w:left="220" w:right="622"/>
        <w:rPr>
          <w:lang w:val="pt-PT"/>
        </w:rPr>
      </w:pPr>
      <w:r w:rsidRPr="00CA3F2B">
        <w:rPr>
          <w:lang w:val="pt-PT"/>
        </w:rPr>
        <w:t>Operar o motor com uma batida de faísca ou um zunido persistente é sinónimo de uso indevido e a Garantia Limitada do Distribuidor não cobre peças danificadas por uso indevido.</w:t>
      </w:r>
    </w:p>
    <w:p w:rsidR="00EE2C7B" w:rsidRPr="00CA3F2B" w:rsidRDefault="00EE2C7B">
      <w:pPr>
        <w:pStyle w:val="BodyText"/>
        <w:rPr>
          <w:sz w:val="26"/>
          <w:lang w:val="pt-PT"/>
        </w:rPr>
      </w:pPr>
    </w:p>
    <w:p w:rsidR="00EE2C7B" w:rsidRPr="00CA3F2B" w:rsidRDefault="00EE2C7B">
      <w:pPr>
        <w:pStyle w:val="BodyText"/>
        <w:rPr>
          <w:sz w:val="26"/>
          <w:lang w:val="pt-PT"/>
        </w:rPr>
      </w:pPr>
    </w:p>
    <w:p w:rsidR="00EE2C7B" w:rsidRPr="00CA3F2B" w:rsidRDefault="006777BD">
      <w:pPr>
        <w:pStyle w:val="Heading1"/>
        <w:spacing w:before="230"/>
        <w:rPr>
          <w:lang w:val="pt-PT"/>
        </w:rPr>
      </w:pPr>
      <w:r w:rsidRPr="00CA3F2B">
        <w:rPr>
          <w:lang w:val="pt-PT"/>
        </w:rPr>
        <w:t>Combustíveis oxigenados</w:t>
      </w:r>
    </w:p>
    <w:p w:rsidR="00EE2C7B" w:rsidRPr="00CA3F2B" w:rsidRDefault="00EE2C7B">
      <w:pPr>
        <w:pStyle w:val="BodyText"/>
        <w:rPr>
          <w:b/>
          <w:lang w:val="pt-PT"/>
        </w:rPr>
      </w:pPr>
    </w:p>
    <w:p w:rsidR="00EE2C7B" w:rsidRPr="00CA3F2B" w:rsidRDefault="006777BD">
      <w:pPr>
        <w:pStyle w:val="BodyText"/>
        <w:ind w:left="220" w:right="466"/>
        <w:rPr>
          <w:lang w:val="pt-PT"/>
        </w:rPr>
      </w:pPr>
      <w:r w:rsidRPr="00CA3F2B">
        <w:rPr>
          <w:lang w:val="pt-PT"/>
        </w:rPr>
        <w:t>Algumas gasolinas são misturadas com álcool ou um composto de éter para aumentar o octano. Estas gasolinas são referidas coletivamente como combustíveis oxigenados. Algumas áreas dos Estados Unidos utilizam combustíveis oxigenados para cumprir normas de ar limpo. Se utiliza um combustível oxigenado, certifique-se de que o seu nível de octano na bomba é 86 ou superior.</w:t>
      </w:r>
    </w:p>
    <w:p w:rsidR="00EE2C7B" w:rsidRPr="00CA3F2B" w:rsidRDefault="00EE2C7B">
      <w:pPr>
        <w:pStyle w:val="BodyText"/>
        <w:rPr>
          <w:sz w:val="26"/>
          <w:lang w:val="pt-PT"/>
        </w:rPr>
      </w:pPr>
    </w:p>
    <w:p w:rsidR="00EE2C7B" w:rsidRPr="00CA3F2B" w:rsidRDefault="00EE2C7B">
      <w:pPr>
        <w:pStyle w:val="BodyText"/>
        <w:rPr>
          <w:sz w:val="22"/>
          <w:lang w:val="pt-PT"/>
        </w:rPr>
      </w:pPr>
    </w:p>
    <w:p w:rsidR="00EE2C7B" w:rsidRPr="00CA3F2B" w:rsidRDefault="00BF0017">
      <w:pPr>
        <w:pStyle w:val="Heading1"/>
        <w:rPr>
          <w:lang w:val="pt-PT"/>
        </w:rPr>
      </w:pPr>
      <w:r w:rsidRPr="00CA3F2B">
        <w:rPr>
          <w:lang w:val="pt-PT"/>
        </w:rPr>
        <w:t>Etanol (álcool etílico ou de cereais)</w:t>
      </w:r>
    </w:p>
    <w:p w:rsidR="00EE2C7B" w:rsidRPr="00CA3F2B" w:rsidRDefault="00EE2C7B">
      <w:pPr>
        <w:pStyle w:val="BodyText"/>
        <w:rPr>
          <w:b/>
          <w:lang w:val="pt-PT"/>
        </w:rPr>
      </w:pPr>
    </w:p>
    <w:p w:rsidR="00EE2C7B" w:rsidRPr="00CA3F2B" w:rsidRDefault="00BF0017">
      <w:pPr>
        <w:pStyle w:val="BodyText"/>
        <w:ind w:left="220" w:right="1348"/>
        <w:rPr>
          <w:lang w:val="pt-PT"/>
        </w:rPr>
      </w:pPr>
      <w:r w:rsidRPr="00CA3F2B">
        <w:rPr>
          <w:lang w:val="pt-PT"/>
        </w:rPr>
        <w:t xml:space="preserve">A gasolina que contém mais de 10% de etanol por volume pode provocar problemas no arranque ou no desempenho. A gasolina que contém etanol pode ser comercializada sob </w:t>
      </w:r>
      <w:r w:rsidRPr="00CA3F2B">
        <w:rPr>
          <w:lang w:val="pt-PT"/>
        </w:rPr>
        <w:lastRenderedPageBreak/>
        <w:t>o nome de “Gasool”</w:t>
      </w:r>
      <w:r w:rsidR="00FD5F6D" w:rsidRPr="00CA3F2B">
        <w:rPr>
          <w:lang w:val="pt-PT"/>
        </w:rPr>
        <w:t>.</w:t>
      </w:r>
    </w:p>
    <w:p w:rsidR="00EE2C7B" w:rsidRPr="00CA3F2B" w:rsidRDefault="00EE2C7B">
      <w:pPr>
        <w:pStyle w:val="BodyText"/>
        <w:rPr>
          <w:sz w:val="26"/>
          <w:lang w:val="pt-PT"/>
        </w:rPr>
      </w:pPr>
    </w:p>
    <w:p w:rsidR="00EE2C7B" w:rsidRPr="00CA3F2B" w:rsidRDefault="00EE2C7B">
      <w:pPr>
        <w:pStyle w:val="BodyText"/>
        <w:rPr>
          <w:sz w:val="22"/>
          <w:lang w:val="pt-PT"/>
        </w:rPr>
      </w:pPr>
    </w:p>
    <w:p w:rsidR="00EE2C7B" w:rsidRPr="00CA3F2B" w:rsidRDefault="00BF0017">
      <w:pPr>
        <w:pStyle w:val="Heading1"/>
        <w:rPr>
          <w:lang w:val="pt-PT"/>
        </w:rPr>
      </w:pPr>
      <w:r w:rsidRPr="00CA3F2B">
        <w:rPr>
          <w:lang w:val="pt-PT"/>
        </w:rPr>
        <w:t>Metanol (álcool metílico ou de madeira)</w:t>
      </w:r>
    </w:p>
    <w:p w:rsidR="00EE2C7B" w:rsidRPr="00CA3F2B" w:rsidRDefault="00EE2C7B">
      <w:pPr>
        <w:pStyle w:val="BodyText"/>
        <w:rPr>
          <w:b/>
          <w:lang w:val="pt-PT"/>
        </w:rPr>
      </w:pPr>
    </w:p>
    <w:p w:rsidR="00EE2C7B" w:rsidRPr="00CA3F2B" w:rsidRDefault="00BF0017">
      <w:pPr>
        <w:pStyle w:val="BodyText"/>
        <w:ind w:left="220" w:right="680"/>
        <w:rPr>
          <w:lang w:val="pt-PT"/>
        </w:rPr>
      </w:pPr>
      <w:r w:rsidRPr="00CA3F2B">
        <w:rPr>
          <w:lang w:val="pt-PT"/>
        </w:rPr>
        <w:t>A gasolina que contém metanol também deve conter co solventes e inibidores de corrosão para proteger o sistema de combustível. A gasolina que contém mais de 5% de metanol por volume pode provocar problemas no arranque ou no desempenho e pode danificar as peças de metal, borracha e plástico do seu sistema de combustível.</w:t>
      </w:r>
    </w:p>
    <w:p w:rsidR="00EE2C7B" w:rsidRPr="00CA3F2B" w:rsidRDefault="00EE2C7B">
      <w:pPr>
        <w:pStyle w:val="BodyText"/>
        <w:rPr>
          <w:sz w:val="26"/>
          <w:lang w:val="pt-PT"/>
        </w:rPr>
      </w:pPr>
    </w:p>
    <w:p w:rsidR="00EE2C7B" w:rsidRPr="00CA3F2B" w:rsidRDefault="00EE2C7B">
      <w:pPr>
        <w:pStyle w:val="BodyText"/>
        <w:rPr>
          <w:sz w:val="22"/>
          <w:lang w:val="pt-PT"/>
        </w:rPr>
      </w:pPr>
    </w:p>
    <w:p w:rsidR="00EE2C7B" w:rsidRPr="00CA3F2B" w:rsidRDefault="00BF0017">
      <w:pPr>
        <w:pStyle w:val="Heading1"/>
        <w:spacing w:before="1"/>
        <w:rPr>
          <w:lang w:val="pt-PT"/>
        </w:rPr>
      </w:pPr>
      <w:r w:rsidRPr="00CA3F2B">
        <w:rPr>
          <w:lang w:val="pt-PT"/>
        </w:rPr>
        <w:t>MTBE (metilo terciário butil éter)</w:t>
      </w:r>
    </w:p>
    <w:p w:rsidR="00EE2C7B" w:rsidRPr="00CA3F2B" w:rsidRDefault="00EE2C7B">
      <w:pPr>
        <w:pStyle w:val="BodyText"/>
        <w:spacing w:before="11"/>
        <w:rPr>
          <w:b/>
          <w:sz w:val="23"/>
          <w:lang w:val="pt-PT"/>
        </w:rPr>
      </w:pPr>
    </w:p>
    <w:p w:rsidR="00EE2C7B" w:rsidRPr="00CA3F2B" w:rsidRDefault="00BF0017">
      <w:pPr>
        <w:pStyle w:val="BodyText"/>
        <w:ind w:left="220" w:right="561"/>
        <w:rPr>
          <w:lang w:val="pt-PT"/>
        </w:rPr>
      </w:pPr>
      <w:r w:rsidRPr="00CA3F2B">
        <w:rPr>
          <w:lang w:val="pt-PT"/>
        </w:rPr>
        <w:t>Pode utilizar gasolina contendo até 15% de MTBE por volume. Antes de utilizar um combustível oxigenado, tente confirmar os índices do combustível. Alguns estados (províncias no Canadá) exigem que estas informações sejam afixadas na bomba. Se notar quaisquer sintomas indesejados, mude para uma gasolina convencional sem chumbo. Os danos no sistema de combustível ou os problemas de desempenho resultantes da utilização de um combustível oxigenado não são da nossa responsabilidade e não estão cobertos pela garantia.</w:t>
      </w:r>
    </w:p>
    <w:p w:rsidR="00EE2C7B" w:rsidRPr="00CA3F2B" w:rsidRDefault="00EE2C7B">
      <w:pPr>
        <w:pStyle w:val="BodyText"/>
        <w:rPr>
          <w:sz w:val="20"/>
          <w:lang w:val="pt-PT"/>
        </w:rPr>
      </w:pPr>
    </w:p>
    <w:p w:rsidR="00EE2C7B" w:rsidRPr="00CA3F2B" w:rsidRDefault="00E56BA2">
      <w:pPr>
        <w:pStyle w:val="BodyText"/>
        <w:spacing w:before="6"/>
        <w:rPr>
          <w:lang w:val="pt-PT"/>
        </w:rPr>
      </w:pPr>
      <w:r>
        <w:pict>
          <v:shape id="_x0000_s1171" type="#_x0000_t202" alt="" style="position:absolute;margin-left:40pt;margin-top:16.7pt;width:99pt;height:16pt;z-index:-251636224;mso-wrap-style:square;mso-wrap-edited:f;mso-width-percent:0;mso-height-percent:0;mso-wrap-distance-left:0;mso-wrap-distance-right:0;mso-position-horizontal-relative:page;mso-width-percent:0;mso-height-percent:0;v-text-anchor:top" filled="f" strokeweight=".48pt">
            <v:textbox inset="0,0,0,0">
              <w:txbxContent>
                <w:p w:rsidR="00E1792E" w:rsidRDefault="00E1792E">
                  <w:pPr>
                    <w:spacing w:line="274" w:lineRule="exact"/>
                    <w:ind w:left="103"/>
                    <w:rPr>
                      <w:b/>
                      <w:sz w:val="24"/>
                    </w:rPr>
                  </w:pPr>
                  <w:r w:rsidRPr="00BF0017">
                    <w:rPr>
                      <w:b/>
                      <w:sz w:val="24"/>
                    </w:rPr>
                    <w:t>OBSERVAÇÃO</w:t>
                  </w:r>
                </w:p>
              </w:txbxContent>
            </v:textbox>
            <w10:wrap type="topAndBottom" anchorx="page"/>
          </v:shape>
        </w:pict>
      </w:r>
    </w:p>
    <w:p w:rsidR="00EE2C7B" w:rsidRPr="00CA3F2B" w:rsidRDefault="00EE2C7B">
      <w:pPr>
        <w:pStyle w:val="BodyText"/>
        <w:spacing w:before="5"/>
        <w:rPr>
          <w:sz w:val="13"/>
          <w:lang w:val="pt-PT"/>
        </w:rPr>
      </w:pPr>
    </w:p>
    <w:p w:rsidR="00EE2C7B" w:rsidRPr="00CA3F2B" w:rsidRDefault="00BF0017">
      <w:pPr>
        <w:pStyle w:val="Heading1"/>
        <w:spacing w:before="92"/>
        <w:ind w:right="484"/>
        <w:rPr>
          <w:lang w:val="pt-PT"/>
        </w:rPr>
      </w:pPr>
      <w:r w:rsidRPr="00CA3F2B">
        <w:rPr>
          <w:lang w:val="pt-PT"/>
        </w:rPr>
        <w:t>Os combustíveis oxigenados podem danificar a tinta ou o plástico. Tenha cuidado para não derramar combustível quando reabastece o seu depósito de combustível. Os danos provocados pelo derrame de combustível não estão cobertos pela garantia.</w:t>
      </w:r>
    </w:p>
    <w:p w:rsidR="00446B2E" w:rsidRPr="00CA3F2B" w:rsidRDefault="00446B2E" w:rsidP="00446B2E">
      <w:pPr>
        <w:spacing w:before="74"/>
        <w:rPr>
          <w:b/>
          <w:sz w:val="24"/>
          <w:lang w:val="pt-PT"/>
        </w:rPr>
      </w:pPr>
    </w:p>
    <w:p w:rsidR="00EE2C7B" w:rsidRPr="00CA3F2B" w:rsidRDefault="00FD5F6D" w:rsidP="00446B2E">
      <w:pPr>
        <w:spacing w:before="74"/>
        <w:ind w:left="180"/>
        <w:rPr>
          <w:b/>
          <w:sz w:val="24"/>
          <w:lang w:val="pt-PT"/>
        </w:rPr>
      </w:pPr>
      <w:r w:rsidRPr="00CA3F2B">
        <w:rPr>
          <w:b/>
          <w:sz w:val="24"/>
          <w:lang w:val="pt-PT"/>
        </w:rPr>
        <w:t xml:space="preserve">6. </w:t>
      </w:r>
      <w:r w:rsidR="00446B2E" w:rsidRPr="00CA3F2B">
        <w:rPr>
          <w:b/>
          <w:sz w:val="24"/>
          <w:lang w:val="pt-PT"/>
        </w:rPr>
        <w:t>LIGAR/PARAR O MOTOR</w:t>
      </w:r>
    </w:p>
    <w:p w:rsidR="00EE2C7B" w:rsidRPr="00CA3F2B" w:rsidRDefault="00EE2C7B">
      <w:pPr>
        <w:pStyle w:val="BodyText"/>
        <w:spacing w:before="9"/>
        <w:rPr>
          <w:b/>
          <w:sz w:val="23"/>
          <w:lang w:val="pt-PT"/>
        </w:rPr>
      </w:pPr>
    </w:p>
    <w:p w:rsidR="00EE2C7B" w:rsidRPr="00CA3F2B" w:rsidRDefault="00446B2E">
      <w:pPr>
        <w:pStyle w:val="BodyText"/>
        <w:ind w:left="220"/>
        <w:rPr>
          <w:lang w:val="pt-PT"/>
        </w:rPr>
      </w:pPr>
      <w:r w:rsidRPr="00CA3F2B">
        <w:rPr>
          <w:lang w:val="pt-PT"/>
        </w:rPr>
        <w:t>Ligar o motor</w:t>
      </w:r>
    </w:p>
    <w:p w:rsidR="00EE2C7B" w:rsidRPr="00CA3F2B" w:rsidRDefault="00EE2C7B">
      <w:pPr>
        <w:pStyle w:val="BodyText"/>
        <w:rPr>
          <w:lang w:val="pt-PT"/>
        </w:rPr>
      </w:pPr>
    </w:p>
    <w:p w:rsidR="00EE2C7B" w:rsidRPr="00CA3F2B" w:rsidRDefault="00446B2E" w:rsidP="00446B2E">
      <w:pPr>
        <w:pStyle w:val="ListParagraph"/>
        <w:numPr>
          <w:ilvl w:val="0"/>
          <w:numId w:val="13"/>
        </w:numPr>
        <w:tabs>
          <w:tab w:val="left" w:pos="487"/>
        </w:tabs>
        <w:ind w:right="554" w:hanging="40"/>
        <w:rPr>
          <w:sz w:val="24"/>
          <w:lang w:val="pt-PT"/>
        </w:rPr>
      </w:pPr>
      <w:r w:rsidRPr="00CA3F2B">
        <w:rPr>
          <w:sz w:val="24"/>
          <w:lang w:val="pt-PT"/>
        </w:rPr>
        <w:t>Certifique-se de que o disjuntor CA está na posição OFF (desligado). O gerador pode demorar a arrancar se tiver uma carga ligada</w:t>
      </w:r>
      <w:r w:rsidR="00FD5F6D" w:rsidRPr="00CA3F2B">
        <w:rPr>
          <w:sz w:val="24"/>
          <w:lang w:val="pt-PT"/>
        </w:rPr>
        <w:t>.</w:t>
      </w:r>
    </w:p>
    <w:p w:rsidR="00EE2C7B" w:rsidRPr="00CA3F2B" w:rsidRDefault="00EE2C7B" w:rsidP="00446B2E">
      <w:pPr>
        <w:pStyle w:val="BodyText"/>
        <w:ind w:hanging="40"/>
        <w:rPr>
          <w:lang w:val="pt-PT"/>
        </w:rPr>
      </w:pPr>
    </w:p>
    <w:p w:rsidR="00EE2C7B" w:rsidRPr="00CA3F2B" w:rsidRDefault="00446B2E" w:rsidP="00446B2E">
      <w:pPr>
        <w:pStyle w:val="ListParagraph"/>
        <w:numPr>
          <w:ilvl w:val="0"/>
          <w:numId w:val="13"/>
        </w:numPr>
        <w:tabs>
          <w:tab w:val="left" w:pos="487"/>
        </w:tabs>
        <w:ind w:hanging="40"/>
        <w:rPr>
          <w:sz w:val="24"/>
          <w:lang w:val="pt-PT"/>
        </w:rPr>
      </w:pPr>
      <w:r w:rsidRPr="00CA3F2B">
        <w:rPr>
          <w:sz w:val="24"/>
          <w:lang w:val="pt-PT"/>
        </w:rPr>
        <w:t>Coloque a válvula do combustível na posição ON (ligado)</w:t>
      </w:r>
      <w:r w:rsidR="00FD5F6D" w:rsidRPr="00CA3F2B">
        <w:rPr>
          <w:sz w:val="24"/>
          <w:lang w:val="pt-PT"/>
        </w:rPr>
        <w:t>.</w:t>
      </w:r>
    </w:p>
    <w:p w:rsidR="00EE2C7B" w:rsidRPr="00CA3F2B" w:rsidRDefault="00EE2C7B" w:rsidP="00446B2E">
      <w:pPr>
        <w:pStyle w:val="BodyText"/>
        <w:ind w:hanging="40"/>
        <w:rPr>
          <w:lang w:val="pt-PT"/>
        </w:rPr>
      </w:pPr>
    </w:p>
    <w:p w:rsidR="00EE2C7B" w:rsidRPr="00CA3F2B" w:rsidRDefault="00446B2E" w:rsidP="00446B2E">
      <w:pPr>
        <w:pStyle w:val="ListParagraph"/>
        <w:numPr>
          <w:ilvl w:val="0"/>
          <w:numId w:val="13"/>
        </w:numPr>
        <w:tabs>
          <w:tab w:val="left" w:pos="487"/>
        </w:tabs>
        <w:ind w:hanging="40"/>
        <w:rPr>
          <w:sz w:val="24"/>
          <w:lang w:val="pt-PT"/>
        </w:rPr>
      </w:pPr>
      <w:r w:rsidRPr="00CA3F2B">
        <w:rPr>
          <w:sz w:val="24"/>
          <w:lang w:val="pt-PT"/>
        </w:rPr>
        <w:t>Coloque a alavanca do afogador na posição CLOSE (fechar), ou puxe a barra do afogador para a posição CLOSE (fechar)</w:t>
      </w:r>
      <w:r w:rsidR="00FD5F6D" w:rsidRPr="00CA3F2B">
        <w:rPr>
          <w:sz w:val="24"/>
          <w:lang w:val="pt-PT"/>
        </w:rPr>
        <w:t>.</w:t>
      </w:r>
    </w:p>
    <w:p w:rsidR="00EE2C7B" w:rsidRPr="00CA3F2B" w:rsidRDefault="00EE2C7B">
      <w:pPr>
        <w:pStyle w:val="BodyText"/>
        <w:rPr>
          <w:lang w:val="pt-PT"/>
        </w:rPr>
      </w:pPr>
    </w:p>
    <w:p w:rsidR="00EE2C7B" w:rsidRPr="00CA3F2B" w:rsidRDefault="00446B2E" w:rsidP="00446B2E">
      <w:pPr>
        <w:pStyle w:val="ListParagraph"/>
        <w:numPr>
          <w:ilvl w:val="0"/>
          <w:numId w:val="13"/>
        </w:numPr>
        <w:tabs>
          <w:tab w:val="left" w:pos="487"/>
        </w:tabs>
        <w:ind w:hanging="40"/>
        <w:rPr>
          <w:sz w:val="24"/>
          <w:lang w:val="pt-PT"/>
        </w:rPr>
      </w:pPr>
      <w:r w:rsidRPr="00CA3F2B">
        <w:rPr>
          <w:sz w:val="24"/>
          <w:lang w:val="pt-PT"/>
        </w:rPr>
        <w:t>Ligar o motor</w:t>
      </w:r>
    </w:p>
    <w:p w:rsidR="00EE2C7B" w:rsidRPr="00CA3F2B" w:rsidRDefault="00EE2C7B">
      <w:pPr>
        <w:pStyle w:val="BodyText"/>
        <w:rPr>
          <w:lang w:val="pt-PT"/>
        </w:rPr>
      </w:pPr>
    </w:p>
    <w:p w:rsidR="00EE2C7B" w:rsidRPr="00CA3F2B" w:rsidRDefault="0043792D" w:rsidP="0043792D">
      <w:pPr>
        <w:pStyle w:val="Heading1"/>
        <w:numPr>
          <w:ilvl w:val="0"/>
          <w:numId w:val="12"/>
        </w:numPr>
        <w:tabs>
          <w:tab w:val="left" w:pos="369"/>
        </w:tabs>
        <w:rPr>
          <w:lang w:val="pt-PT"/>
        </w:rPr>
      </w:pPr>
      <w:r w:rsidRPr="00CA3F2B">
        <w:rPr>
          <w:lang w:val="pt-PT"/>
        </w:rPr>
        <w:t>Com arranque de recuo</w:t>
      </w:r>
      <w:r w:rsidR="00FD5F6D" w:rsidRPr="00CA3F2B">
        <w:rPr>
          <w:lang w:val="pt-PT"/>
        </w:rPr>
        <w:t>:</w:t>
      </w:r>
    </w:p>
    <w:p w:rsidR="0043792D" w:rsidRPr="00CA3F2B" w:rsidRDefault="0043792D" w:rsidP="0043792D">
      <w:pPr>
        <w:pStyle w:val="BodyText"/>
        <w:ind w:left="580"/>
        <w:rPr>
          <w:lang w:val="pt-PT"/>
        </w:rPr>
      </w:pPr>
      <w:r w:rsidRPr="00CA3F2B">
        <w:rPr>
          <w:lang w:val="pt-PT"/>
        </w:rPr>
        <w:t>Coloque o interruptor do motor na posição ON (ligado).</w:t>
      </w:r>
    </w:p>
    <w:p w:rsidR="00EE2C7B" w:rsidRPr="00CA3F2B" w:rsidRDefault="0043792D" w:rsidP="0043792D">
      <w:pPr>
        <w:pStyle w:val="BodyText"/>
        <w:ind w:left="580"/>
        <w:rPr>
          <w:lang w:val="pt-PT"/>
        </w:rPr>
      </w:pPr>
      <w:r w:rsidRPr="00CA3F2B">
        <w:rPr>
          <w:lang w:val="pt-PT"/>
        </w:rPr>
        <w:t>Puxe a alavanca de arranque até sentir compressão, depois puxe vigorosamente</w:t>
      </w:r>
      <w:r w:rsidR="00FD5F6D" w:rsidRPr="00CA3F2B">
        <w:rPr>
          <w:lang w:val="pt-PT"/>
        </w:rPr>
        <w:t>.</w:t>
      </w:r>
    </w:p>
    <w:p w:rsidR="00EE2C7B" w:rsidRPr="00CA3F2B" w:rsidRDefault="00EE2C7B">
      <w:pPr>
        <w:pStyle w:val="BodyText"/>
        <w:rPr>
          <w:sz w:val="20"/>
          <w:lang w:val="pt-PT"/>
        </w:rPr>
      </w:pPr>
    </w:p>
    <w:p w:rsidR="00EE2C7B" w:rsidRPr="00CA3F2B" w:rsidRDefault="00E56BA2">
      <w:pPr>
        <w:pStyle w:val="BodyText"/>
        <w:spacing w:before="9"/>
        <w:rPr>
          <w:lang w:val="pt-PT"/>
        </w:rPr>
      </w:pPr>
      <w:r>
        <w:pict>
          <v:shape id="_x0000_s1170" type="#_x0000_t202" alt="" style="position:absolute;margin-left:40pt;margin-top:16.15pt;width:99pt;height:16pt;z-index:251635200;mso-wrap-style:square;mso-wrap-edited:f;mso-width-percent:0;mso-height-percent:0;mso-wrap-distance-left:0;mso-wrap-distance-right:0;mso-position-horizontal-relative:page;mso-width-percent:0;mso-height-percent:0;v-text-anchor:top" filled="f" strokeweight=".48pt">
            <v:textbox inset="0,0,0,0">
              <w:txbxContent>
                <w:p w:rsidR="00E1792E" w:rsidRDefault="00E1792E">
                  <w:pPr>
                    <w:ind w:left="103"/>
                    <w:rPr>
                      <w:b/>
                      <w:sz w:val="24"/>
                    </w:rPr>
                  </w:pPr>
                  <w:r w:rsidRPr="00931933">
                    <w:rPr>
                      <w:b/>
                      <w:sz w:val="24"/>
                    </w:rPr>
                    <w:t>OBSERVAÇÃO</w:t>
                  </w:r>
                </w:p>
              </w:txbxContent>
            </v:textbox>
            <w10:wrap type="topAndBottom" anchorx="page"/>
          </v:shape>
        </w:pict>
      </w:r>
    </w:p>
    <w:p w:rsidR="00EE2C7B" w:rsidRPr="00CA3F2B" w:rsidRDefault="00EE2C7B">
      <w:pPr>
        <w:pStyle w:val="BodyText"/>
        <w:spacing w:before="5"/>
        <w:rPr>
          <w:sz w:val="13"/>
          <w:lang w:val="pt-PT"/>
        </w:rPr>
      </w:pPr>
    </w:p>
    <w:p w:rsidR="00EE2C7B" w:rsidRPr="00CA3F2B" w:rsidRDefault="00931933">
      <w:pPr>
        <w:pStyle w:val="Heading1"/>
        <w:spacing w:before="92"/>
        <w:ind w:right="925"/>
        <w:rPr>
          <w:lang w:val="pt-PT"/>
        </w:rPr>
      </w:pPr>
      <w:r w:rsidRPr="00CA3F2B">
        <w:rPr>
          <w:lang w:val="pt-PT"/>
        </w:rPr>
        <w:t>Não permita que a alavanca de arranque toque no motor. Restitua-a ligeiramente para evitar danos ao arranque ou à caixa.</w:t>
      </w:r>
    </w:p>
    <w:p w:rsidR="00EE2C7B" w:rsidRPr="00CA3F2B" w:rsidRDefault="00EE2C7B">
      <w:pPr>
        <w:pStyle w:val="BodyText"/>
        <w:rPr>
          <w:b/>
          <w:lang w:val="pt-PT"/>
        </w:rPr>
      </w:pPr>
    </w:p>
    <w:p w:rsidR="00EE2C7B" w:rsidRPr="00CA3F2B" w:rsidRDefault="00931933" w:rsidP="00931933">
      <w:pPr>
        <w:pStyle w:val="ListParagraph"/>
        <w:numPr>
          <w:ilvl w:val="0"/>
          <w:numId w:val="12"/>
        </w:numPr>
        <w:tabs>
          <w:tab w:val="left" w:pos="369"/>
        </w:tabs>
        <w:rPr>
          <w:b/>
          <w:sz w:val="24"/>
          <w:lang w:val="pt-PT"/>
        </w:rPr>
      </w:pPr>
      <w:r w:rsidRPr="00CA3F2B">
        <w:rPr>
          <w:b/>
          <w:sz w:val="24"/>
          <w:lang w:val="pt-PT"/>
        </w:rPr>
        <w:t>Com arranque elétrico: (Kit opcional)</w:t>
      </w:r>
    </w:p>
    <w:p w:rsidR="00EE2C7B" w:rsidRPr="00CA3F2B" w:rsidRDefault="00931933">
      <w:pPr>
        <w:pStyle w:val="BodyText"/>
        <w:ind w:left="220" w:right="840"/>
        <w:rPr>
          <w:lang w:val="pt-PT"/>
        </w:rPr>
      </w:pPr>
      <w:r w:rsidRPr="00CA3F2B">
        <w:rPr>
          <w:lang w:val="pt-PT"/>
        </w:rPr>
        <w:t>Coloque o interruptor do motor na posição START e mantenha-o durante 5 segundos ou até o motor arrancar.</w:t>
      </w:r>
    </w:p>
    <w:p w:rsidR="00EE2C7B" w:rsidRPr="00CA3F2B" w:rsidRDefault="00EE2C7B">
      <w:pPr>
        <w:pStyle w:val="BodyText"/>
        <w:rPr>
          <w:sz w:val="20"/>
          <w:lang w:val="pt-PT"/>
        </w:rPr>
      </w:pPr>
    </w:p>
    <w:p w:rsidR="00EE2C7B" w:rsidRPr="00CA3F2B" w:rsidRDefault="00E56BA2">
      <w:pPr>
        <w:pStyle w:val="BodyText"/>
        <w:spacing w:before="6"/>
        <w:rPr>
          <w:lang w:val="pt-PT"/>
        </w:rPr>
      </w:pPr>
      <w:r>
        <w:pict>
          <v:shape id="_x0000_s1169" type="#_x0000_t202" alt="" style="position:absolute;margin-left:40pt;margin-top:16.4pt;width:99pt;height:14pt;z-index:251636224;mso-wrap-style:square;mso-wrap-edited:f;mso-width-percent:0;mso-height-percent:0;mso-wrap-distance-left:0;mso-wrap-distance-right:0;mso-position-horizontal-relative:page;mso-width-percent:0;mso-height-percent:0;v-text-anchor:top" filled="f" strokeweight=".48pt">
            <v:textbox inset="0,0,0,0">
              <w:txbxContent>
                <w:p w:rsidR="00E1792E" w:rsidRDefault="00E1792E">
                  <w:pPr>
                    <w:ind w:left="103"/>
                    <w:rPr>
                      <w:b/>
                      <w:sz w:val="24"/>
                    </w:rPr>
                  </w:pPr>
                  <w:r w:rsidRPr="00931933">
                    <w:rPr>
                      <w:b/>
                      <w:sz w:val="24"/>
                    </w:rPr>
                    <w:t>OBSERVAÇÃO</w:t>
                  </w:r>
                </w:p>
              </w:txbxContent>
            </v:textbox>
            <w10:wrap type="topAndBottom" anchorx="page"/>
          </v:shape>
        </w:pict>
      </w:r>
    </w:p>
    <w:p w:rsidR="00EE2C7B" w:rsidRPr="00CA3F2B" w:rsidRDefault="00EE2C7B">
      <w:pPr>
        <w:pStyle w:val="BodyText"/>
        <w:spacing w:before="5"/>
        <w:rPr>
          <w:sz w:val="13"/>
          <w:lang w:val="pt-PT"/>
        </w:rPr>
      </w:pPr>
    </w:p>
    <w:p w:rsidR="00EE2C7B" w:rsidRPr="00CA3F2B" w:rsidRDefault="00931933">
      <w:pPr>
        <w:pStyle w:val="Heading1"/>
        <w:spacing w:before="92"/>
        <w:ind w:right="791"/>
        <w:rPr>
          <w:lang w:val="pt-PT"/>
        </w:rPr>
      </w:pPr>
      <w:r w:rsidRPr="00CA3F2B">
        <w:rPr>
          <w:lang w:val="pt-PT"/>
        </w:rPr>
        <w:t>Operar o motor de arranque durante mais de 5 segundos pode danificar o motor. Se o motor não arranca, liberte o interruptor e aguarde 10 segundos antes de tentar iniciar novamente. Se a velocidade do motor de arranque baixar após algum tempo, é um indício de que a bateria deve ser recarregada.</w:t>
      </w:r>
    </w:p>
    <w:p w:rsidR="00EE2C7B" w:rsidRPr="00CA3F2B" w:rsidRDefault="00EE2C7B">
      <w:pPr>
        <w:pStyle w:val="BodyText"/>
        <w:rPr>
          <w:b/>
          <w:lang w:val="pt-PT"/>
        </w:rPr>
      </w:pPr>
    </w:p>
    <w:p w:rsidR="00EE2C7B" w:rsidRPr="00CA3F2B" w:rsidRDefault="00931933">
      <w:pPr>
        <w:pStyle w:val="BodyText"/>
        <w:ind w:left="220"/>
        <w:rPr>
          <w:lang w:val="pt-PT"/>
        </w:rPr>
      </w:pPr>
      <w:r w:rsidRPr="00CA3F2B">
        <w:rPr>
          <w:lang w:val="pt-PT"/>
        </w:rPr>
        <w:t>Quando o motor arranca, deixe que o interruptor do motor volte à posição ON (ligado).</w:t>
      </w:r>
    </w:p>
    <w:p w:rsidR="00EE2C7B" w:rsidRPr="00CA3F2B" w:rsidRDefault="00EE2C7B">
      <w:pPr>
        <w:pStyle w:val="BodyText"/>
        <w:rPr>
          <w:lang w:val="pt-PT"/>
        </w:rPr>
      </w:pPr>
    </w:p>
    <w:p w:rsidR="00EE2C7B" w:rsidRPr="00CA3F2B" w:rsidRDefault="00FD5F6D">
      <w:pPr>
        <w:pStyle w:val="BodyText"/>
        <w:ind w:left="220"/>
        <w:rPr>
          <w:lang w:val="pt-PT"/>
        </w:rPr>
      </w:pPr>
      <w:r w:rsidRPr="00CA3F2B">
        <w:rPr>
          <w:lang w:val="pt-PT"/>
        </w:rPr>
        <w:t xml:space="preserve">1. </w:t>
      </w:r>
      <w:r w:rsidR="00931933" w:rsidRPr="00CA3F2B">
        <w:rPr>
          <w:lang w:val="pt-PT"/>
        </w:rPr>
        <w:t>Coloque a alavanca do afogador ou empurre a barra do afogador para a posição OPEN (aberto) à medida que o motor aquece</w:t>
      </w:r>
      <w:r w:rsidRPr="00CA3F2B">
        <w:rPr>
          <w:lang w:val="pt-PT"/>
        </w:rPr>
        <w:t>.</w:t>
      </w:r>
    </w:p>
    <w:p w:rsidR="00EE2C7B" w:rsidRPr="00CA3F2B" w:rsidRDefault="00EE2C7B">
      <w:pPr>
        <w:pStyle w:val="BodyText"/>
        <w:spacing w:before="2"/>
        <w:rPr>
          <w:lang w:val="pt-PT"/>
        </w:rPr>
      </w:pPr>
    </w:p>
    <w:p w:rsidR="00931933" w:rsidRPr="00CA3F2B" w:rsidRDefault="00931933" w:rsidP="00931933">
      <w:pPr>
        <w:pStyle w:val="Heading1"/>
        <w:spacing w:line="550" w:lineRule="atLeast"/>
        <w:ind w:right="8300"/>
        <w:rPr>
          <w:lang w:val="pt-PT"/>
        </w:rPr>
      </w:pPr>
      <w:r w:rsidRPr="00CA3F2B">
        <w:rPr>
          <w:lang w:val="pt-PT"/>
        </w:rPr>
        <w:t>Parar o motor</w:t>
      </w:r>
      <w:r w:rsidR="00FD5F6D" w:rsidRPr="00CA3F2B">
        <w:rPr>
          <w:lang w:val="pt-PT"/>
        </w:rPr>
        <w:t xml:space="preserve"> </w:t>
      </w:r>
    </w:p>
    <w:p w:rsidR="00EE2C7B" w:rsidRPr="00CA3F2B" w:rsidRDefault="00931933" w:rsidP="00931933">
      <w:pPr>
        <w:pStyle w:val="Heading1"/>
        <w:spacing w:line="550" w:lineRule="atLeast"/>
        <w:ind w:right="8300"/>
        <w:rPr>
          <w:lang w:val="pt-PT"/>
        </w:rPr>
      </w:pPr>
      <w:r w:rsidRPr="00CA3F2B">
        <w:rPr>
          <w:lang w:val="pt-PT"/>
        </w:rPr>
        <w:t>Numa emergência:</w:t>
      </w:r>
    </w:p>
    <w:p w:rsidR="00EE2C7B" w:rsidRPr="00CA3F2B" w:rsidRDefault="00931933">
      <w:pPr>
        <w:pStyle w:val="BodyText"/>
        <w:spacing w:before="2"/>
        <w:ind w:left="220"/>
        <w:rPr>
          <w:lang w:val="pt-PT"/>
        </w:rPr>
      </w:pPr>
      <w:r w:rsidRPr="00CA3F2B">
        <w:rPr>
          <w:lang w:val="pt-PT"/>
        </w:rPr>
        <w:t>Para parar o motor numa emergência, mova o interruptor do motor para a posição OFF (desligado).</w:t>
      </w:r>
    </w:p>
    <w:p w:rsidR="00EE2C7B" w:rsidRPr="00CA3F2B" w:rsidRDefault="00EE2C7B">
      <w:pPr>
        <w:pStyle w:val="BodyText"/>
        <w:rPr>
          <w:lang w:val="pt-PT"/>
        </w:rPr>
      </w:pPr>
    </w:p>
    <w:p w:rsidR="00EE2C7B" w:rsidRPr="00CA3F2B" w:rsidRDefault="00931933">
      <w:pPr>
        <w:pStyle w:val="Heading1"/>
        <w:rPr>
          <w:lang w:val="pt-PT"/>
        </w:rPr>
      </w:pPr>
      <w:r w:rsidRPr="00CA3F2B">
        <w:rPr>
          <w:lang w:val="pt-PT"/>
        </w:rPr>
        <w:t>Numa utilização normal:</w:t>
      </w:r>
    </w:p>
    <w:p w:rsidR="00EE2C7B" w:rsidRPr="00CA3F2B" w:rsidRDefault="00931933" w:rsidP="00931933">
      <w:pPr>
        <w:pStyle w:val="ListParagraph"/>
        <w:numPr>
          <w:ilvl w:val="0"/>
          <w:numId w:val="11"/>
        </w:numPr>
        <w:tabs>
          <w:tab w:val="left" w:pos="487"/>
        </w:tabs>
        <w:rPr>
          <w:sz w:val="24"/>
          <w:lang w:val="pt-PT"/>
        </w:rPr>
      </w:pPr>
      <w:r w:rsidRPr="00CA3F2B">
        <w:rPr>
          <w:sz w:val="24"/>
          <w:lang w:val="pt-PT"/>
        </w:rPr>
        <w:t>Coloque o disjuntor CA na posição OFF (desligado). Desligue os cabos DC de carregamento da bateria</w:t>
      </w:r>
      <w:r w:rsidR="00FD5F6D" w:rsidRPr="00CA3F2B">
        <w:rPr>
          <w:sz w:val="24"/>
          <w:lang w:val="pt-PT"/>
        </w:rPr>
        <w:t>.</w:t>
      </w:r>
    </w:p>
    <w:p w:rsidR="00EE2C7B" w:rsidRPr="00CA3F2B" w:rsidRDefault="00931933" w:rsidP="00931933">
      <w:pPr>
        <w:pStyle w:val="ListParagraph"/>
        <w:numPr>
          <w:ilvl w:val="0"/>
          <w:numId w:val="11"/>
        </w:numPr>
        <w:tabs>
          <w:tab w:val="left" w:pos="487"/>
        </w:tabs>
        <w:rPr>
          <w:sz w:val="24"/>
          <w:lang w:val="pt-PT"/>
        </w:rPr>
      </w:pPr>
      <w:r w:rsidRPr="00CA3F2B">
        <w:rPr>
          <w:sz w:val="24"/>
          <w:lang w:val="pt-PT"/>
        </w:rPr>
        <w:t>Coloque o interruptor do motor na posição OFF (desligado)</w:t>
      </w:r>
      <w:r w:rsidR="00FD5F6D" w:rsidRPr="00CA3F2B">
        <w:rPr>
          <w:sz w:val="24"/>
          <w:lang w:val="pt-PT"/>
        </w:rPr>
        <w:t>.</w:t>
      </w:r>
    </w:p>
    <w:p w:rsidR="00EE2C7B" w:rsidRPr="00CA3F2B" w:rsidRDefault="00CC4416" w:rsidP="00CC4416">
      <w:pPr>
        <w:pStyle w:val="ListParagraph"/>
        <w:numPr>
          <w:ilvl w:val="0"/>
          <w:numId w:val="11"/>
        </w:numPr>
        <w:tabs>
          <w:tab w:val="left" w:pos="487"/>
        </w:tabs>
        <w:rPr>
          <w:sz w:val="24"/>
          <w:lang w:val="pt-PT"/>
        </w:rPr>
      </w:pPr>
      <w:r w:rsidRPr="00CA3F2B">
        <w:rPr>
          <w:sz w:val="24"/>
          <w:lang w:val="pt-PT"/>
        </w:rPr>
        <w:t>Coloque a válvula do combustível na posição OFF (desligado)</w:t>
      </w:r>
      <w:r w:rsidR="00FD5F6D" w:rsidRPr="00CA3F2B">
        <w:rPr>
          <w:sz w:val="24"/>
          <w:lang w:val="pt-PT"/>
        </w:rPr>
        <w:t>.</w:t>
      </w:r>
    </w:p>
    <w:p w:rsidR="00EE2C7B" w:rsidRPr="00CA3F2B" w:rsidRDefault="00EE2C7B">
      <w:pPr>
        <w:rPr>
          <w:sz w:val="24"/>
          <w:lang w:val="pt-PT"/>
        </w:rPr>
      </w:pPr>
    </w:p>
    <w:p w:rsidR="00EE2C7B" w:rsidRPr="00CA3F2B" w:rsidRDefault="00FD5F6D">
      <w:pPr>
        <w:pStyle w:val="Heading1"/>
        <w:spacing w:before="184"/>
        <w:rPr>
          <w:lang w:val="pt-PT"/>
        </w:rPr>
      </w:pPr>
      <w:r w:rsidRPr="00CA3F2B">
        <w:rPr>
          <w:lang w:val="pt-PT"/>
        </w:rPr>
        <w:t xml:space="preserve">7. </w:t>
      </w:r>
      <w:r w:rsidR="000F47B4" w:rsidRPr="00CA3F2B">
        <w:rPr>
          <w:lang w:val="pt-PT"/>
        </w:rPr>
        <w:t>MANUTENÇÃO</w:t>
      </w:r>
    </w:p>
    <w:p w:rsidR="00EE2C7B" w:rsidRPr="00CA3F2B" w:rsidRDefault="00EE2C7B">
      <w:pPr>
        <w:pStyle w:val="BodyText"/>
        <w:spacing w:before="11"/>
        <w:rPr>
          <w:b/>
          <w:sz w:val="23"/>
          <w:lang w:val="pt-PT"/>
        </w:rPr>
      </w:pPr>
    </w:p>
    <w:p w:rsidR="00EE2C7B" w:rsidRPr="00CA3F2B" w:rsidRDefault="000F47B4">
      <w:pPr>
        <w:pStyle w:val="BodyText"/>
        <w:ind w:left="220" w:right="854"/>
        <w:rPr>
          <w:lang w:val="pt-PT"/>
        </w:rPr>
      </w:pPr>
      <w:r w:rsidRPr="00CA3F2B">
        <w:rPr>
          <w:lang w:val="pt-PT"/>
        </w:rPr>
        <w:t>Uma boa manutenção é essencial para um funcionamento seguro, económico e sem problemas. Também ajuda a reduzir a poluição do ar.</w:t>
      </w:r>
    </w:p>
    <w:p w:rsidR="00EE2C7B" w:rsidRPr="00CA3F2B" w:rsidRDefault="00E56BA2">
      <w:pPr>
        <w:pStyle w:val="BodyText"/>
        <w:spacing w:before="9"/>
        <w:rPr>
          <w:sz w:val="20"/>
          <w:lang w:val="pt-PT"/>
        </w:rPr>
      </w:pPr>
      <w:r>
        <w:pict>
          <v:group id="_x0000_s1165" alt="" style="position:absolute;margin-left:39.35pt;margin-top:13.95pt;width:86.35pt;height:28.6pt;z-index:251637248;mso-wrap-distance-left:0;mso-wrap-distance-right:0;mso-position-horizontal-relative:page" coordorigin="787,279" coordsize="1727,572">
            <v:rect id="_x0000_s1166" alt="" style="position:absolute;left:795;top:285;width:1712;height:556" fillcolor="silver" stroked="f"/>
            <v:shape id="_x0000_s1167" type="#_x0000_t75" alt="" style="position:absolute;left:900;top:303;width:260;height:260">
              <v:imagedata r:id="rId43" o:title=""/>
            </v:shape>
            <v:shape id="_x0000_s1168" type="#_x0000_t202" alt="" style="position:absolute;left:792;top:283;width:1717;height:562;mso-wrap-style:square;v-text-anchor:top" filled="f" strokeweight=".48pt">
              <v:textbox inset="0,0,0,0">
                <w:txbxContent>
                  <w:p w:rsidR="00E1792E" w:rsidRDefault="00E1792E">
                    <w:pPr>
                      <w:spacing w:before="9"/>
                      <w:rPr>
                        <w:sz w:val="23"/>
                      </w:rPr>
                    </w:pPr>
                  </w:p>
                  <w:p w:rsidR="00E1792E" w:rsidRDefault="00E1792E">
                    <w:pPr>
                      <w:ind w:left="103"/>
                      <w:rPr>
                        <w:b/>
                        <w:sz w:val="24"/>
                      </w:rPr>
                    </w:pPr>
                    <w:r w:rsidRPr="000F47B4">
                      <w:rPr>
                        <w:b/>
                        <w:sz w:val="24"/>
                      </w:rPr>
                      <w:t>AVISO</w:t>
                    </w:r>
                  </w:p>
                </w:txbxContent>
              </v:textbox>
            </v:shape>
            <w10:wrap type="topAndBottom" anchorx="page"/>
          </v:group>
        </w:pict>
      </w:r>
    </w:p>
    <w:p w:rsidR="00EE2C7B" w:rsidRPr="00CA3F2B" w:rsidRDefault="00EE2C7B">
      <w:pPr>
        <w:pStyle w:val="BodyText"/>
        <w:spacing w:before="5"/>
        <w:rPr>
          <w:sz w:val="13"/>
          <w:lang w:val="pt-PT"/>
        </w:rPr>
      </w:pPr>
    </w:p>
    <w:p w:rsidR="00EE2C7B" w:rsidRPr="00CA3F2B" w:rsidRDefault="000F47B4">
      <w:pPr>
        <w:pStyle w:val="Heading1"/>
        <w:spacing w:before="92"/>
        <w:ind w:right="685"/>
        <w:rPr>
          <w:lang w:val="pt-PT"/>
        </w:rPr>
      </w:pPr>
      <w:r w:rsidRPr="00CA3F2B">
        <w:rPr>
          <w:lang w:val="pt-PT"/>
        </w:rPr>
        <w:t>Os gases de escape contêm monóxido de carbono tóxico. Pare o motor antes de realizar qualquer manutenção. Se o motor tiver que funcionar, certifique-se de que a área está bem ventilada.</w:t>
      </w:r>
    </w:p>
    <w:p w:rsidR="00EE2C7B" w:rsidRPr="00CA3F2B" w:rsidRDefault="00EE2C7B">
      <w:pPr>
        <w:pStyle w:val="BodyText"/>
        <w:rPr>
          <w:b/>
          <w:lang w:val="pt-PT"/>
        </w:rPr>
      </w:pPr>
    </w:p>
    <w:p w:rsidR="00EE2C7B" w:rsidRPr="00CA3F2B" w:rsidRDefault="000F47B4">
      <w:pPr>
        <w:pStyle w:val="BodyText"/>
        <w:ind w:left="220" w:right="640"/>
        <w:rPr>
          <w:lang w:val="pt-PT"/>
        </w:rPr>
      </w:pPr>
      <w:r w:rsidRPr="00CA3F2B">
        <w:rPr>
          <w:lang w:val="pt-PT"/>
        </w:rPr>
        <w:t xml:space="preserve">A manutenção e a regulação periódica são necessárias para manter o gerador em boas condições de funcionamento. Realize assistência manutenção e a inspeção nos intervalos </w:t>
      </w:r>
      <w:r w:rsidRPr="00CA3F2B">
        <w:rPr>
          <w:lang w:val="pt-PT"/>
        </w:rPr>
        <w:lastRenderedPageBreak/>
        <w:t>indicados no programa de Manutenção abaixo.</w:t>
      </w:r>
    </w:p>
    <w:p w:rsidR="00EE2C7B" w:rsidRPr="00CA3F2B" w:rsidRDefault="00EE2C7B">
      <w:pPr>
        <w:pStyle w:val="BodyText"/>
        <w:rPr>
          <w:sz w:val="26"/>
          <w:lang w:val="pt-PT"/>
        </w:rPr>
      </w:pPr>
    </w:p>
    <w:p w:rsidR="00EE2C7B" w:rsidRPr="00CA3F2B" w:rsidRDefault="00EE2C7B">
      <w:pPr>
        <w:pStyle w:val="BodyText"/>
        <w:rPr>
          <w:sz w:val="22"/>
          <w:lang w:val="pt-PT"/>
        </w:rPr>
      </w:pPr>
    </w:p>
    <w:p w:rsidR="00EE2C7B" w:rsidRPr="00CA3F2B" w:rsidRDefault="00FD5F6D">
      <w:pPr>
        <w:pStyle w:val="Heading1"/>
        <w:rPr>
          <w:lang w:val="pt-PT"/>
        </w:rPr>
      </w:pPr>
      <w:r w:rsidRPr="00CA3F2B">
        <w:rPr>
          <w:lang w:val="pt-PT"/>
        </w:rPr>
        <w:t xml:space="preserve">1) </w:t>
      </w:r>
      <w:r w:rsidR="006566C9" w:rsidRPr="00CA3F2B">
        <w:rPr>
          <w:lang w:val="pt-PT"/>
        </w:rPr>
        <w:t>PROGRAMA DE MANUTENÇÃO</w:t>
      </w:r>
    </w:p>
    <w:p w:rsidR="00EE2C7B" w:rsidRPr="00CA3F2B" w:rsidRDefault="00EE2C7B">
      <w:pPr>
        <w:pStyle w:val="BodyText"/>
        <w:spacing w:after="1"/>
        <w:rPr>
          <w:b/>
          <w:lang w:val="pt-PT"/>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1800"/>
        <w:gridCol w:w="1160"/>
        <w:gridCol w:w="1338"/>
        <w:gridCol w:w="1338"/>
        <w:gridCol w:w="1339"/>
        <w:gridCol w:w="1339"/>
      </w:tblGrid>
      <w:tr w:rsidR="00EE2C7B" w:rsidRPr="00CA3F2B">
        <w:trPr>
          <w:trHeight w:val="1102"/>
        </w:trPr>
        <w:tc>
          <w:tcPr>
            <w:tcW w:w="4428" w:type="dxa"/>
            <w:gridSpan w:val="2"/>
          </w:tcPr>
          <w:p w:rsidR="001971EA" w:rsidRPr="00CA3F2B" w:rsidRDefault="001971EA" w:rsidP="001971EA">
            <w:pPr>
              <w:pStyle w:val="TableParagraph"/>
              <w:spacing w:line="274" w:lineRule="exact"/>
              <w:rPr>
                <w:sz w:val="24"/>
                <w:lang w:val="pt-PT"/>
              </w:rPr>
            </w:pPr>
            <w:r w:rsidRPr="00CA3F2B">
              <w:rPr>
                <w:sz w:val="24"/>
                <w:lang w:val="pt-PT"/>
              </w:rPr>
              <w:t>PERÍODO DE ASSISTÊNCIA REGULAR</w:t>
            </w:r>
          </w:p>
          <w:p w:rsidR="00EE2C7B" w:rsidRPr="00CA3F2B" w:rsidRDefault="001971EA" w:rsidP="001971EA">
            <w:pPr>
              <w:pStyle w:val="TableParagraph"/>
              <w:spacing w:before="3" w:line="276" w:lineRule="exact"/>
              <w:ind w:right="209"/>
              <w:rPr>
                <w:sz w:val="24"/>
                <w:lang w:val="pt-PT"/>
              </w:rPr>
            </w:pPr>
            <w:r w:rsidRPr="00CA3F2B">
              <w:rPr>
                <w:sz w:val="24"/>
                <w:lang w:val="pt-PT"/>
              </w:rPr>
              <w:t>Realizado em todos os meses indicados ou no intervalo das horas de funcionamento, o que ocorrer primeiro.</w:t>
            </w:r>
          </w:p>
        </w:tc>
        <w:tc>
          <w:tcPr>
            <w:tcW w:w="1160" w:type="dxa"/>
            <w:vMerge w:val="restart"/>
          </w:tcPr>
          <w:p w:rsidR="00EE2C7B" w:rsidRPr="00CA3F2B" w:rsidRDefault="009003E7">
            <w:pPr>
              <w:pStyle w:val="TableParagraph"/>
              <w:spacing w:before="1" w:line="237" w:lineRule="auto"/>
              <w:ind w:left="386" w:right="276" w:hanging="80"/>
              <w:rPr>
                <w:sz w:val="24"/>
                <w:lang w:val="pt-PT"/>
              </w:rPr>
            </w:pPr>
            <w:r w:rsidRPr="00CA3F2B">
              <w:rPr>
                <w:sz w:val="24"/>
                <w:lang w:val="pt-PT"/>
              </w:rPr>
              <w:t>Cada utilização</w:t>
            </w:r>
          </w:p>
        </w:tc>
        <w:tc>
          <w:tcPr>
            <w:tcW w:w="1338" w:type="dxa"/>
            <w:vMerge w:val="restart"/>
          </w:tcPr>
          <w:p w:rsidR="009003E7" w:rsidRPr="00CA3F2B" w:rsidRDefault="009003E7" w:rsidP="009003E7">
            <w:pPr>
              <w:pStyle w:val="TableParagraph"/>
              <w:ind w:left="198" w:right="181" w:hanging="7"/>
              <w:jc w:val="center"/>
              <w:rPr>
                <w:sz w:val="24"/>
                <w:lang w:val="pt-PT"/>
              </w:rPr>
            </w:pPr>
            <w:r w:rsidRPr="00CA3F2B">
              <w:rPr>
                <w:sz w:val="24"/>
                <w:lang w:val="pt-PT"/>
              </w:rPr>
              <w:t xml:space="preserve">Primeiro mês ou </w:t>
            </w:r>
          </w:p>
          <w:p w:rsidR="009003E7" w:rsidRPr="00CA3F2B" w:rsidRDefault="009003E7" w:rsidP="009003E7">
            <w:pPr>
              <w:pStyle w:val="TableParagraph"/>
              <w:ind w:left="198" w:right="181" w:hanging="7"/>
              <w:jc w:val="center"/>
              <w:rPr>
                <w:sz w:val="24"/>
                <w:lang w:val="pt-PT"/>
              </w:rPr>
            </w:pPr>
            <w:r w:rsidRPr="00CA3F2B">
              <w:rPr>
                <w:sz w:val="24"/>
                <w:lang w:val="pt-PT"/>
              </w:rPr>
              <w:t>20 h.</w:t>
            </w:r>
          </w:p>
          <w:p w:rsidR="00EE2C7B" w:rsidRPr="00CA3F2B" w:rsidRDefault="009003E7" w:rsidP="009003E7">
            <w:pPr>
              <w:pStyle w:val="TableParagraph"/>
              <w:spacing w:line="274" w:lineRule="exact"/>
              <w:ind w:left="433" w:right="424"/>
              <w:jc w:val="center"/>
              <w:rPr>
                <w:sz w:val="24"/>
                <w:lang w:val="pt-PT"/>
              </w:rPr>
            </w:pPr>
            <w:r w:rsidRPr="00CA3F2B">
              <w:rPr>
                <w:sz w:val="24"/>
                <w:lang w:val="pt-PT"/>
              </w:rPr>
              <w:t>(3)</w:t>
            </w:r>
          </w:p>
        </w:tc>
        <w:tc>
          <w:tcPr>
            <w:tcW w:w="1338" w:type="dxa"/>
            <w:vMerge w:val="restart"/>
          </w:tcPr>
          <w:p w:rsidR="009003E7" w:rsidRPr="00CA3F2B" w:rsidRDefault="009003E7" w:rsidP="009003E7">
            <w:pPr>
              <w:pStyle w:val="TableParagraph"/>
              <w:ind w:left="136" w:right="120" w:hanging="5"/>
              <w:jc w:val="center"/>
              <w:rPr>
                <w:sz w:val="24"/>
                <w:lang w:val="pt-PT"/>
              </w:rPr>
            </w:pPr>
            <w:r w:rsidRPr="00CA3F2B">
              <w:rPr>
                <w:sz w:val="24"/>
                <w:lang w:val="pt-PT"/>
              </w:rPr>
              <w:t xml:space="preserve">A cada </w:t>
            </w:r>
          </w:p>
          <w:p w:rsidR="009003E7" w:rsidRPr="00CA3F2B" w:rsidRDefault="009003E7" w:rsidP="009003E7">
            <w:pPr>
              <w:pStyle w:val="TableParagraph"/>
              <w:ind w:left="136" w:right="120" w:hanging="5"/>
              <w:jc w:val="center"/>
              <w:rPr>
                <w:sz w:val="24"/>
                <w:lang w:val="pt-PT"/>
              </w:rPr>
            </w:pPr>
            <w:r w:rsidRPr="00CA3F2B">
              <w:rPr>
                <w:sz w:val="24"/>
                <w:lang w:val="pt-PT"/>
              </w:rPr>
              <w:t xml:space="preserve">3 meses </w:t>
            </w:r>
          </w:p>
          <w:p w:rsidR="009003E7" w:rsidRPr="00CA3F2B" w:rsidRDefault="009003E7" w:rsidP="009003E7">
            <w:pPr>
              <w:pStyle w:val="TableParagraph"/>
              <w:ind w:left="136" w:right="120" w:hanging="5"/>
              <w:jc w:val="center"/>
              <w:rPr>
                <w:sz w:val="24"/>
                <w:lang w:val="pt-PT"/>
              </w:rPr>
            </w:pPr>
            <w:r w:rsidRPr="00CA3F2B">
              <w:rPr>
                <w:sz w:val="24"/>
                <w:lang w:val="pt-PT"/>
              </w:rPr>
              <w:t>ou 50 h.</w:t>
            </w:r>
          </w:p>
          <w:p w:rsidR="00EE2C7B" w:rsidRPr="00CA3F2B" w:rsidRDefault="009003E7" w:rsidP="009003E7">
            <w:pPr>
              <w:pStyle w:val="TableParagraph"/>
              <w:spacing w:line="274" w:lineRule="exact"/>
              <w:ind w:left="436" w:right="424"/>
              <w:jc w:val="center"/>
              <w:rPr>
                <w:sz w:val="24"/>
                <w:lang w:val="pt-PT"/>
              </w:rPr>
            </w:pPr>
            <w:r w:rsidRPr="00CA3F2B">
              <w:rPr>
                <w:sz w:val="24"/>
                <w:lang w:val="pt-PT"/>
              </w:rPr>
              <w:t>(3)</w:t>
            </w:r>
          </w:p>
        </w:tc>
        <w:tc>
          <w:tcPr>
            <w:tcW w:w="1339" w:type="dxa"/>
            <w:vMerge w:val="restart"/>
          </w:tcPr>
          <w:p w:rsidR="009003E7" w:rsidRPr="00CA3F2B" w:rsidRDefault="009003E7" w:rsidP="009003E7">
            <w:pPr>
              <w:pStyle w:val="TableParagraph"/>
              <w:ind w:left="138" w:right="122" w:hanging="2"/>
              <w:jc w:val="center"/>
              <w:rPr>
                <w:sz w:val="24"/>
                <w:lang w:val="pt-PT"/>
              </w:rPr>
            </w:pPr>
            <w:r w:rsidRPr="00CA3F2B">
              <w:rPr>
                <w:sz w:val="24"/>
                <w:lang w:val="pt-PT"/>
              </w:rPr>
              <w:t xml:space="preserve">A cada </w:t>
            </w:r>
          </w:p>
          <w:p w:rsidR="009003E7" w:rsidRPr="00CA3F2B" w:rsidRDefault="009003E7" w:rsidP="009003E7">
            <w:pPr>
              <w:pStyle w:val="TableParagraph"/>
              <w:ind w:left="138" w:right="122" w:hanging="2"/>
              <w:jc w:val="center"/>
              <w:rPr>
                <w:sz w:val="24"/>
                <w:lang w:val="pt-PT"/>
              </w:rPr>
            </w:pPr>
            <w:r w:rsidRPr="00CA3F2B">
              <w:rPr>
                <w:sz w:val="24"/>
                <w:lang w:val="pt-PT"/>
              </w:rPr>
              <w:t>6 meses ou 100 h.</w:t>
            </w:r>
          </w:p>
          <w:p w:rsidR="00EE2C7B" w:rsidRPr="00CA3F2B" w:rsidRDefault="009003E7" w:rsidP="009003E7">
            <w:pPr>
              <w:pStyle w:val="TableParagraph"/>
              <w:spacing w:line="274" w:lineRule="exact"/>
              <w:ind w:left="437" w:right="424"/>
              <w:jc w:val="center"/>
              <w:rPr>
                <w:sz w:val="24"/>
                <w:lang w:val="pt-PT"/>
              </w:rPr>
            </w:pPr>
            <w:r w:rsidRPr="00CA3F2B">
              <w:rPr>
                <w:sz w:val="24"/>
                <w:lang w:val="pt-PT"/>
              </w:rPr>
              <w:t>(3)</w:t>
            </w:r>
          </w:p>
        </w:tc>
        <w:tc>
          <w:tcPr>
            <w:tcW w:w="1339" w:type="dxa"/>
            <w:vMerge w:val="restart"/>
          </w:tcPr>
          <w:p w:rsidR="009003E7" w:rsidRPr="00CA3F2B" w:rsidRDefault="009003E7" w:rsidP="009003E7">
            <w:pPr>
              <w:pStyle w:val="TableParagraph"/>
              <w:ind w:left="217" w:right="202" w:hanging="7"/>
              <w:jc w:val="center"/>
              <w:rPr>
                <w:sz w:val="24"/>
                <w:lang w:val="pt-PT"/>
              </w:rPr>
            </w:pPr>
            <w:r w:rsidRPr="00CA3F2B">
              <w:rPr>
                <w:sz w:val="24"/>
                <w:lang w:val="pt-PT"/>
              </w:rPr>
              <w:t>Todos os anos ou 300 h.</w:t>
            </w:r>
          </w:p>
          <w:p w:rsidR="00EE2C7B" w:rsidRPr="00CA3F2B" w:rsidRDefault="009003E7" w:rsidP="009003E7">
            <w:pPr>
              <w:pStyle w:val="TableParagraph"/>
              <w:spacing w:line="274" w:lineRule="exact"/>
              <w:ind w:left="438" w:right="424"/>
              <w:jc w:val="center"/>
              <w:rPr>
                <w:sz w:val="24"/>
                <w:lang w:val="pt-PT"/>
              </w:rPr>
            </w:pPr>
            <w:r w:rsidRPr="00CA3F2B">
              <w:rPr>
                <w:sz w:val="24"/>
                <w:lang w:val="pt-PT"/>
              </w:rPr>
              <w:t>(3)</w:t>
            </w:r>
          </w:p>
        </w:tc>
      </w:tr>
      <w:tr w:rsidR="00EE2C7B" w:rsidRPr="00CA3F2B">
        <w:trPr>
          <w:trHeight w:val="274"/>
        </w:trPr>
        <w:tc>
          <w:tcPr>
            <w:tcW w:w="4428" w:type="dxa"/>
            <w:gridSpan w:val="2"/>
          </w:tcPr>
          <w:p w:rsidR="00EE2C7B" w:rsidRPr="00CA3F2B" w:rsidRDefault="001971EA">
            <w:pPr>
              <w:pStyle w:val="TableParagraph"/>
              <w:spacing w:line="254" w:lineRule="exact"/>
              <w:rPr>
                <w:sz w:val="24"/>
                <w:lang w:val="pt-PT"/>
              </w:rPr>
            </w:pPr>
            <w:r w:rsidRPr="00CA3F2B">
              <w:rPr>
                <w:sz w:val="24"/>
                <w:lang w:val="pt-PT"/>
              </w:rPr>
              <w:t>ARTIGO</w:t>
            </w:r>
          </w:p>
        </w:tc>
        <w:tc>
          <w:tcPr>
            <w:tcW w:w="1160" w:type="dxa"/>
            <w:vMerge/>
            <w:tcBorders>
              <w:top w:val="nil"/>
            </w:tcBorders>
          </w:tcPr>
          <w:p w:rsidR="00EE2C7B" w:rsidRPr="00CA3F2B" w:rsidRDefault="00EE2C7B">
            <w:pPr>
              <w:rPr>
                <w:sz w:val="2"/>
                <w:szCs w:val="2"/>
                <w:lang w:val="pt-PT"/>
              </w:rPr>
            </w:pPr>
          </w:p>
        </w:tc>
        <w:tc>
          <w:tcPr>
            <w:tcW w:w="1338" w:type="dxa"/>
            <w:vMerge/>
            <w:tcBorders>
              <w:top w:val="nil"/>
            </w:tcBorders>
          </w:tcPr>
          <w:p w:rsidR="00EE2C7B" w:rsidRPr="00CA3F2B" w:rsidRDefault="00EE2C7B">
            <w:pPr>
              <w:rPr>
                <w:sz w:val="2"/>
                <w:szCs w:val="2"/>
                <w:lang w:val="pt-PT"/>
              </w:rPr>
            </w:pPr>
          </w:p>
        </w:tc>
        <w:tc>
          <w:tcPr>
            <w:tcW w:w="1338" w:type="dxa"/>
            <w:vMerge/>
            <w:tcBorders>
              <w:top w:val="nil"/>
            </w:tcBorders>
          </w:tcPr>
          <w:p w:rsidR="00EE2C7B" w:rsidRPr="00CA3F2B" w:rsidRDefault="00EE2C7B">
            <w:pPr>
              <w:rPr>
                <w:sz w:val="2"/>
                <w:szCs w:val="2"/>
                <w:lang w:val="pt-PT"/>
              </w:rPr>
            </w:pPr>
          </w:p>
        </w:tc>
        <w:tc>
          <w:tcPr>
            <w:tcW w:w="1339" w:type="dxa"/>
            <w:vMerge/>
            <w:tcBorders>
              <w:top w:val="nil"/>
            </w:tcBorders>
          </w:tcPr>
          <w:p w:rsidR="00EE2C7B" w:rsidRPr="00CA3F2B" w:rsidRDefault="00EE2C7B">
            <w:pPr>
              <w:rPr>
                <w:sz w:val="2"/>
                <w:szCs w:val="2"/>
                <w:lang w:val="pt-PT"/>
              </w:rPr>
            </w:pPr>
          </w:p>
        </w:tc>
        <w:tc>
          <w:tcPr>
            <w:tcW w:w="1339" w:type="dxa"/>
            <w:vMerge/>
            <w:tcBorders>
              <w:top w:val="nil"/>
            </w:tcBorders>
          </w:tcPr>
          <w:p w:rsidR="00EE2C7B" w:rsidRPr="00CA3F2B" w:rsidRDefault="00EE2C7B">
            <w:pPr>
              <w:rPr>
                <w:sz w:val="2"/>
                <w:szCs w:val="2"/>
                <w:lang w:val="pt-PT"/>
              </w:rPr>
            </w:pPr>
          </w:p>
        </w:tc>
      </w:tr>
      <w:tr w:rsidR="00EE2C7B" w:rsidRPr="00CA3F2B">
        <w:trPr>
          <w:trHeight w:val="276"/>
        </w:trPr>
        <w:tc>
          <w:tcPr>
            <w:tcW w:w="2628" w:type="dxa"/>
            <w:vMerge w:val="restart"/>
          </w:tcPr>
          <w:p w:rsidR="00EE2C7B" w:rsidRPr="00CA3F2B" w:rsidRDefault="001971EA">
            <w:pPr>
              <w:pStyle w:val="TableParagraph"/>
              <w:spacing w:line="275" w:lineRule="exact"/>
              <w:rPr>
                <w:sz w:val="24"/>
                <w:lang w:val="pt-PT"/>
              </w:rPr>
            </w:pPr>
            <w:r w:rsidRPr="00CA3F2B">
              <w:rPr>
                <w:sz w:val="24"/>
                <w:lang w:val="pt-PT"/>
              </w:rPr>
              <w:t>Óleo do motor</w:t>
            </w:r>
          </w:p>
        </w:tc>
        <w:tc>
          <w:tcPr>
            <w:tcW w:w="1800" w:type="dxa"/>
          </w:tcPr>
          <w:p w:rsidR="00EE2C7B" w:rsidRPr="00CA3F2B" w:rsidRDefault="00001BBF">
            <w:pPr>
              <w:pStyle w:val="TableParagraph"/>
              <w:spacing w:line="256" w:lineRule="exact"/>
              <w:rPr>
                <w:sz w:val="24"/>
                <w:lang w:val="pt-PT"/>
              </w:rPr>
            </w:pPr>
            <w:r w:rsidRPr="00CA3F2B">
              <w:rPr>
                <w:sz w:val="24"/>
                <w:lang w:val="pt-PT"/>
              </w:rPr>
              <w:t>Nível do afogador</w:t>
            </w:r>
          </w:p>
        </w:tc>
        <w:tc>
          <w:tcPr>
            <w:tcW w:w="1160" w:type="dxa"/>
          </w:tcPr>
          <w:p w:rsidR="00EE2C7B" w:rsidRPr="00CA3F2B" w:rsidRDefault="00FD5F6D">
            <w:pPr>
              <w:pStyle w:val="TableParagraph"/>
              <w:spacing w:line="256" w:lineRule="exact"/>
              <w:ind w:left="10"/>
              <w:jc w:val="center"/>
              <w:rPr>
                <w:sz w:val="24"/>
                <w:lang w:val="pt-PT"/>
              </w:rPr>
            </w:pPr>
            <w:r w:rsidRPr="00CA3F2B">
              <w:rPr>
                <w:sz w:val="24"/>
                <w:lang w:val="pt-PT"/>
              </w:rPr>
              <w:t>o</w:t>
            </w:r>
          </w:p>
        </w:tc>
        <w:tc>
          <w:tcPr>
            <w:tcW w:w="1338" w:type="dxa"/>
          </w:tcPr>
          <w:p w:rsidR="00EE2C7B" w:rsidRPr="00CA3F2B" w:rsidRDefault="00EE2C7B">
            <w:pPr>
              <w:pStyle w:val="TableParagraph"/>
              <w:ind w:left="0"/>
              <w:rPr>
                <w:rFonts w:ascii="Times New Roman"/>
                <w:sz w:val="20"/>
                <w:lang w:val="pt-PT"/>
              </w:rPr>
            </w:pPr>
          </w:p>
        </w:tc>
        <w:tc>
          <w:tcPr>
            <w:tcW w:w="1338" w:type="dxa"/>
          </w:tcPr>
          <w:p w:rsidR="00EE2C7B" w:rsidRPr="00CA3F2B" w:rsidRDefault="00EE2C7B">
            <w:pPr>
              <w:pStyle w:val="TableParagraph"/>
              <w:ind w:left="0"/>
              <w:rPr>
                <w:rFonts w:ascii="Times New Roman"/>
                <w:sz w:val="20"/>
                <w:lang w:val="pt-PT"/>
              </w:rPr>
            </w:pPr>
          </w:p>
        </w:tc>
        <w:tc>
          <w:tcPr>
            <w:tcW w:w="1339" w:type="dxa"/>
          </w:tcPr>
          <w:p w:rsidR="00EE2C7B" w:rsidRPr="00CA3F2B" w:rsidRDefault="00EE2C7B">
            <w:pPr>
              <w:pStyle w:val="TableParagraph"/>
              <w:ind w:left="0"/>
              <w:rPr>
                <w:rFonts w:ascii="Times New Roman"/>
                <w:sz w:val="20"/>
                <w:lang w:val="pt-PT"/>
              </w:rPr>
            </w:pPr>
          </w:p>
        </w:tc>
        <w:tc>
          <w:tcPr>
            <w:tcW w:w="1339" w:type="dxa"/>
          </w:tcPr>
          <w:p w:rsidR="00EE2C7B" w:rsidRPr="00CA3F2B" w:rsidRDefault="00EE2C7B">
            <w:pPr>
              <w:pStyle w:val="TableParagraph"/>
              <w:ind w:left="0"/>
              <w:rPr>
                <w:rFonts w:ascii="Times New Roman"/>
                <w:sz w:val="20"/>
                <w:lang w:val="pt-PT"/>
              </w:rPr>
            </w:pPr>
          </w:p>
        </w:tc>
      </w:tr>
      <w:tr w:rsidR="00EE2C7B" w:rsidRPr="00CA3F2B">
        <w:trPr>
          <w:trHeight w:val="276"/>
        </w:trPr>
        <w:tc>
          <w:tcPr>
            <w:tcW w:w="2628" w:type="dxa"/>
            <w:vMerge/>
            <w:tcBorders>
              <w:top w:val="nil"/>
            </w:tcBorders>
          </w:tcPr>
          <w:p w:rsidR="00EE2C7B" w:rsidRPr="00CA3F2B" w:rsidRDefault="00EE2C7B">
            <w:pPr>
              <w:rPr>
                <w:sz w:val="2"/>
                <w:szCs w:val="2"/>
                <w:lang w:val="pt-PT"/>
              </w:rPr>
            </w:pPr>
          </w:p>
        </w:tc>
        <w:tc>
          <w:tcPr>
            <w:tcW w:w="1800" w:type="dxa"/>
          </w:tcPr>
          <w:p w:rsidR="00EE2C7B" w:rsidRPr="00CA3F2B" w:rsidRDefault="00001BBF">
            <w:pPr>
              <w:pStyle w:val="TableParagraph"/>
              <w:spacing w:line="256" w:lineRule="exact"/>
              <w:rPr>
                <w:sz w:val="24"/>
                <w:lang w:val="pt-PT"/>
              </w:rPr>
            </w:pPr>
            <w:r w:rsidRPr="00CA3F2B">
              <w:rPr>
                <w:sz w:val="24"/>
                <w:lang w:val="pt-PT"/>
              </w:rPr>
              <w:t>Mudar</w:t>
            </w:r>
          </w:p>
        </w:tc>
        <w:tc>
          <w:tcPr>
            <w:tcW w:w="1160" w:type="dxa"/>
          </w:tcPr>
          <w:p w:rsidR="00EE2C7B" w:rsidRPr="00CA3F2B" w:rsidRDefault="00EE2C7B">
            <w:pPr>
              <w:pStyle w:val="TableParagraph"/>
              <w:ind w:left="0"/>
              <w:rPr>
                <w:rFonts w:ascii="Times New Roman"/>
                <w:sz w:val="20"/>
                <w:lang w:val="pt-PT"/>
              </w:rPr>
            </w:pPr>
          </w:p>
        </w:tc>
        <w:tc>
          <w:tcPr>
            <w:tcW w:w="1338" w:type="dxa"/>
          </w:tcPr>
          <w:p w:rsidR="00EE2C7B" w:rsidRPr="00CA3F2B" w:rsidRDefault="00FD5F6D">
            <w:pPr>
              <w:pStyle w:val="TableParagraph"/>
              <w:spacing w:line="256" w:lineRule="exact"/>
              <w:ind w:left="8"/>
              <w:jc w:val="center"/>
              <w:rPr>
                <w:sz w:val="24"/>
                <w:lang w:val="pt-PT"/>
              </w:rPr>
            </w:pPr>
            <w:r w:rsidRPr="00CA3F2B">
              <w:rPr>
                <w:sz w:val="24"/>
                <w:lang w:val="pt-PT"/>
              </w:rPr>
              <w:t>o</w:t>
            </w:r>
          </w:p>
        </w:tc>
        <w:tc>
          <w:tcPr>
            <w:tcW w:w="1338" w:type="dxa"/>
          </w:tcPr>
          <w:p w:rsidR="00EE2C7B" w:rsidRPr="00CA3F2B" w:rsidRDefault="00EE2C7B">
            <w:pPr>
              <w:pStyle w:val="TableParagraph"/>
              <w:ind w:left="0"/>
              <w:rPr>
                <w:rFonts w:ascii="Times New Roman"/>
                <w:sz w:val="20"/>
                <w:lang w:val="pt-PT"/>
              </w:rPr>
            </w:pPr>
          </w:p>
        </w:tc>
        <w:tc>
          <w:tcPr>
            <w:tcW w:w="1339" w:type="dxa"/>
          </w:tcPr>
          <w:p w:rsidR="00EE2C7B" w:rsidRPr="00CA3F2B" w:rsidRDefault="00FD5F6D">
            <w:pPr>
              <w:pStyle w:val="TableParagraph"/>
              <w:spacing w:line="256" w:lineRule="exact"/>
              <w:ind w:left="12"/>
              <w:jc w:val="center"/>
              <w:rPr>
                <w:sz w:val="24"/>
                <w:lang w:val="pt-PT"/>
              </w:rPr>
            </w:pPr>
            <w:r w:rsidRPr="00CA3F2B">
              <w:rPr>
                <w:sz w:val="24"/>
                <w:lang w:val="pt-PT"/>
              </w:rPr>
              <w:t>o</w:t>
            </w:r>
          </w:p>
        </w:tc>
        <w:tc>
          <w:tcPr>
            <w:tcW w:w="1339" w:type="dxa"/>
          </w:tcPr>
          <w:p w:rsidR="00EE2C7B" w:rsidRPr="00CA3F2B" w:rsidRDefault="00EE2C7B">
            <w:pPr>
              <w:pStyle w:val="TableParagraph"/>
              <w:ind w:left="0"/>
              <w:rPr>
                <w:rFonts w:ascii="Times New Roman"/>
                <w:sz w:val="20"/>
                <w:lang w:val="pt-PT"/>
              </w:rPr>
            </w:pPr>
          </w:p>
        </w:tc>
      </w:tr>
      <w:tr w:rsidR="00EE2C7B" w:rsidRPr="00CA3F2B">
        <w:trPr>
          <w:trHeight w:val="276"/>
        </w:trPr>
        <w:tc>
          <w:tcPr>
            <w:tcW w:w="2628" w:type="dxa"/>
            <w:vMerge w:val="restart"/>
          </w:tcPr>
          <w:p w:rsidR="00EE2C7B" w:rsidRPr="00CA3F2B" w:rsidRDefault="001971EA">
            <w:pPr>
              <w:pStyle w:val="TableParagraph"/>
              <w:spacing w:before="1"/>
              <w:rPr>
                <w:sz w:val="24"/>
                <w:lang w:val="pt-PT"/>
              </w:rPr>
            </w:pPr>
            <w:r w:rsidRPr="00CA3F2B">
              <w:rPr>
                <w:sz w:val="24"/>
                <w:lang w:val="pt-PT"/>
              </w:rPr>
              <w:t>Filtro de ar</w:t>
            </w:r>
          </w:p>
        </w:tc>
        <w:tc>
          <w:tcPr>
            <w:tcW w:w="1800" w:type="dxa"/>
          </w:tcPr>
          <w:p w:rsidR="00EE2C7B" w:rsidRPr="00CA3F2B" w:rsidRDefault="00001BBF">
            <w:pPr>
              <w:pStyle w:val="TableParagraph"/>
              <w:spacing w:before="1" w:line="255" w:lineRule="exact"/>
              <w:rPr>
                <w:sz w:val="24"/>
                <w:lang w:val="pt-PT"/>
              </w:rPr>
            </w:pPr>
            <w:r w:rsidRPr="00CA3F2B">
              <w:rPr>
                <w:sz w:val="24"/>
                <w:lang w:val="pt-PT"/>
              </w:rPr>
              <w:t>Verificar</w:t>
            </w:r>
          </w:p>
        </w:tc>
        <w:tc>
          <w:tcPr>
            <w:tcW w:w="1160" w:type="dxa"/>
          </w:tcPr>
          <w:p w:rsidR="00EE2C7B" w:rsidRPr="00CA3F2B" w:rsidRDefault="00FD5F6D">
            <w:pPr>
              <w:pStyle w:val="TableParagraph"/>
              <w:spacing w:before="1" w:line="255" w:lineRule="exact"/>
              <w:ind w:left="10"/>
              <w:jc w:val="center"/>
              <w:rPr>
                <w:sz w:val="24"/>
                <w:lang w:val="pt-PT"/>
              </w:rPr>
            </w:pPr>
            <w:r w:rsidRPr="00CA3F2B">
              <w:rPr>
                <w:sz w:val="24"/>
                <w:lang w:val="pt-PT"/>
              </w:rPr>
              <w:t>o</w:t>
            </w:r>
          </w:p>
        </w:tc>
        <w:tc>
          <w:tcPr>
            <w:tcW w:w="1338" w:type="dxa"/>
          </w:tcPr>
          <w:p w:rsidR="00EE2C7B" w:rsidRPr="00CA3F2B" w:rsidRDefault="00EE2C7B">
            <w:pPr>
              <w:pStyle w:val="TableParagraph"/>
              <w:ind w:left="0"/>
              <w:rPr>
                <w:rFonts w:ascii="Times New Roman"/>
                <w:sz w:val="20"/>
                <w:lang w:val="pt-PT"/>
              </w:rPr>
            </w:pPr>
          </w:p>
        </w:tc>
        <w:tc>
          <w:tcPr>
            <w:tcW w:w="1338" w:type="dxa"/>
          </w:tcPr>
          <w:p w:rsidR="00EE2C7B" w:rsidRPr="00CA3F2B" w:rsidRDefault="00EE2C7B">
            <w:pPr>
              <w:pStyle w:val="TableParagraph"/>
              <w:ind w:left="0"/>
              <w:rPr>
                <w:rFonts w:ascii="Times New Roman"/>
                <w:sz w:val="20"/>
                <w:lang w:val="pt-PT"/>
              </w:rPr>
            </w:pPr>
          </w:p>
        </w:tc>
        <w:tc>
          <w:tcPr>
            <w:tcW w:w="1339" w:type="dxa"/>
          </w:tcPr>
          <w:p w:rsidR="00EE2C7B" w:rsidRPr="00CA3F2B" w:rsidRDefault="00EE2C7B">
            <w:pPr>
              <w:pStyle w:val="TableParagraph"/>
              <w:ind w:left="0"/>
              <w:rPr>
                <w:rFonts w:ascii="Times New Roman"/>
                <w:sz w:val="20"/>
                <w:lang w:val="pt-PT"/>
              </w:rPr>
            </w:pPr>
          </w:p>
        </w:tc>
        <w:tc>
          <w:tcPr>
            <w:tcW w:w="1339" w:type="dxa"/>
          </w:tcPr>
          <w:p w:rsidR="00EE2C7B" w:rsidRPr="00CA3F2B" w:rsidRDefault="00EE2C7B">
            <w:pPr>
              <w:pStyle w:val="TableParagraph"/>
              <w:ind w:left="0"/>
              <w:rPr>
                <w:rFonts w:ascii="Times New Roman"/>
                <w:sz w:val="20"/>
                <w:lang w:val="pt-PT"/>
              </w:rPr>
            </w:pPr>
          </w:p>
        </w:tc>
      </w:tr>
      <w:tr w:rsidR="00EE2C7B" w:rsidRPr="00CA3F2B">
        <w:trPr>
          <w:trHeight w:val="275"/>
        </w:trPr>
        <w:tc>
          <w:tcPr>
            <w:tcW w:w="2628" w:type="dxa"/>
            <w:vMerge/>
            <w:tcBorders>
              <w:top w:val="nil"/>
            </w:tcBorders>
          </w:tcPr>
          <w:p w:rsidR="00EE2C7B" w:rsidRPr="00CA3F2B" w:rsidRDefault="00EE2C7B">
            <w:pPr>
              <w:rPr>
                <w:sz w:val="2"/>
                <w:szCs w:val="2"/>
                <w:lang w:val="pt-PT"/>
              </w:rPr>
            </w:pPr>
          </w:p>
        </w:tc>
        <w:tc>
          <w:tcPr>
            <w:tcW w:w="1800" w:type="dxa"/>
          </w:tcPr>
          <w:p w:rsidR="00EE2C7B" w:rsidRPr="00CA3F2B" w:rsidRDefault="00001BBF">
            <w:pPr>
              <w:pStyle w:val="TableParagraph"/>
              <w:spacing w:line="255" w:lineRule="exact"/>
              <w:rPr>
                <w:sz w:val="24"/>
                <w:lang w:val="pt-PT"/>
              </w:rPr>
            </w:pPr>
            <w:r w:rsidRPr="00CA3F2B">
              <w:rPr>
                <w:sz w:val="24"/>
                <w:lang w:val="pt-PT"/>
              </w:rPr>
              <w:t>Limpar</w:t>
            </w:r>
          </w:p>
        </w:tc>
        <w:tc>
          <w:tcPr>
            <w:tcW w:w="1160" w:type="dxa"/>
          </w:tcPr>
          <w:p w:rsidR="00EE2C7B" w:rsidRPr="00CA3F2B" w:rsidRDefault="00EE2C7B">
            <w:pPr>
              <w:pStyle w:val="TableParagraph"/>
              <w:ind w:left="0"/>
              <w:rPr>
                <w:rFonts w:ascii="Times New Roman"/>
                <w:sz w:val="20"/>
                <w:lang w:val="pt-PT"/>
              </w:rPr>
            </w:pPr>
          </w:p>
        </w:tc>
        <w:tc>
          <w:tcPr>
            <w:tcW w:w="1338" w:type="dxa"/>
          </w:tcPr>
          <w:p w:rsidR="00EE2C7B" w:rsidRPr="00CA3F2B" w:rsidRDefault="00EE2C7B">
            <w:pPr>
              <w:pStyle w:val="TableParagraph"/>
              <w:ind w:left="0"/>
              <w:rPr>
                <w:rFonts w:ascii="Times New Roman"/>
                <w:sz w:val="20"/>
                <w:lang w:val="pt-PT"/>
              </w:rPr>
            </w:pPr>
          </w:p>
        </w:tc>
        <w:tc>
          <w:tcPr>
            <w:tcW w:w="1338" w:type="dxa"/>
          </w:tcPr>
          <w:p w:rsidR="00EE2C7B" w:rsidRPr="00CA3F2B" w:rsidRDefault="00FD5F6D">
            <w:pPr>
              <w:pStyle w:val="TableParagraph"/>
              <w:spacing w:line="255" w:lineRule="exact"/>
              <w:ind w:left="436" w:right="424"/>
              <w:jc w:val="center"/>
              <w:rPr>
                <w:sz w:val="24"/>
                <w:lang w:val="pt-PT"/>
              </w:rPr>
            </w:pPr>
            <w:proofErr w:type="gramStart"/>
            <w:r w:rsidRPr="00CA3F2B">
              <w:rPr>
                <w:sz w:val="24"/>
                <w:lang w:val="pt-PT"/>
              </w:rPr>
              <w:t>o(</w:t>
            </w:r>
            <w:proofErr w:type="gramEnd"/>
            <w:r w:rsidRPr="00CA3F2B">
              <w:rPr>
                <w:sz w:val="24"/>
                <w:lang w:val="pt-PT"/>
              </w:rPr>
              <w:t>1)</w:t>
            </w:r>
          </w:p>
        </w:tc>
        <w:tc>
          <w:tcPr>
            <w:tcW w:w="1339" w:type="dxa"/>
          </w:tcPr>
          <w:p w:rsidR="00EE2C7B" w:rsidRPr="00CA3F2B" w:rsidRDefault="00EE2C7B">
            <w:pPr>
              <w:pStyle w:val="TableParagraph"/>
              <w:ind w:left="0"/>
              <w:rPr>
                <w:rFonts w:ascii="Times New Roman"/>
                <w:sz w:val="20"/>
                <w:lang w:val="pt-PT"/>
              </w:rPr>
            </w:pPr>
          </w:p>
        </w:tc>
        <w:tc>
          <w:tcPr>
            <w:tcW w:w="1339" w:type="dxa"/>
          </w:tcPr>
          <w:p w:rsidR="00EE2C7B" w:rsidRPr="00CA3F2B" w:rsidRDefault="00EE2C7B">
            <w:pPr>
              <w:pStyle w:val="TableParagraph"/>
              <w:ind w:left="0"/>
              <w:rPr>
                <w:rFonts w:ascii="Times New Roman"/>
                <w:sz w:val="20"/>
                <w:lang w:val="pt-PT"/>
              </w:rPr>
            </w:pPr>
          </w:p>
        </w:tc>
      </w:tr>
      <w:tr w:rsidR="00EE2C7B" w:rsidRPr="00CA3F2B">
        <w:trPr>
          <w:trHeight w:val="276"/>
        </w:trPr>
        <w:tc>
          <w:tcPr>
            <w:tcW w:w="2628" w:type="dxa"/>
          </w:tcPr>
          <w:p w:rsidR="00EE2C7B" w:rsidRPr="00CA3F2B" w:rsidRDefault="001971EA">
            <w:pPr>
              <w:pStyle w:val="TableParagraph"/>
              <w:spacing w:line="256" w:lineRule="exact"/>
              <w:rPr>
                <w:sz w:val="24"/>
                <w:lang w:val="pt-PT"/>
              </w:rPr>
            </w:pPr>
            <w:r w:rsidRPr="00CA3F2B">
              <w:rPr>
                <w:sz w:val="24"/>
                <w:lang w:val="pt-PT"/>
              </w:rPr>
              <w:t>Recipiente para sedimentos</w:t>
            </w:r>
          </w:p>
        </w:tc>
        <w:tc>
          <w:tcPr>
            <w:tcW w:w="1800" w:type="dxa"/>
          </w:tcPr>
          <w:p w:rsidR="00EE2C7B" w:rsidRPr="00CA3F2B" w:rsidRDefault="00001BBF">
            <w:pPr>
              <w:pStyle w:val="TableParagraph"/>
              <w:spacing w:line="256" w:lineRule="exact"/>
              <w:rPr>
                <w:sz w:val="24"/>
                <w:lang w:val="pt-PT"/>
              </w:rPr>
            </w:pPr>
            <w:r w:rsidRPr="00CA3F2B">
              <w:rPr>
                <w:sz w:val="24"/>
                <w:lang w:val="pt-PT"/>
              </w:rPr>
              <w:t>Limpar</w:t>
            </w:r>
          </w:p>
        </w:tc>
        <w:tc>
          <w:tcPr>
            <w:tcW w:w="1160" w:type="dxa"/>
          </w:tcPr>
          <w:p w:rsidR="00EE2C7B" w:rsidRPr="00CA3F2B" w:rsidRDefault="00EE2C7B">
            <w:pPr>
              <w:pStyle w:val="TableParagraph"/>
              <w:ind w:left="0"/>
              <w:rPr>
                <w:rFonts w:ascii="Times New Roman"/>
                <w:sz w:val="20"/>
                <w:lang w:val="pt-PT"/>
              </w:rPr>
            </w:pPr>
          </w:p>
        </w:tc>
        <w:tc>
          <w:tcPr>
            <w:tcW w:w="1338" w:type="dxa"/>
          </w:tcPr>
          <w:p w:rsidR="00EE2C7B" w:rsidRPr="00CA3F2B" w:rsidRDefault="00EE2C7B">
            <w:pPr>
              <w:pStyle w:val="TableParagraph"/>
              <w:ind w:left="0"/>
              <w:rPr>
                <w:rFonts w:ascii="Times New Roman"/>
                <w:sz w:val="20"/>
                <w:lang w:val="pt-PT"/>
              </w:rPr>
            </w:pPr>
          </w:p>
        </w:tc>
        <w:tc>
          <w:tcPr>
            <w:tcW w:w="1338" w:type="dxa"/>
          </w:tcPr>
          <w:p w:rsidR="00EE2C7B" w:rsidRPr="00CA3F2B" w:rsidRDefault="00EE2C7B">
            <w:pPr>
              <w:pStyle w:val="TableParagraph"/>
              <w:ind w:left="0"/>
              <w:rPr>
                <w:rFonts w:ascii="Times New Roman"/>
                <w:sz w:val="20"/>
                <w:lang w:val="pt-PT"/>
              </w:rPr>
            </w:pPr>
          </w:p>
        </w:tc>
        <w:tc>
          <w:tcPr>
            <w:tcW w:w="1339" w:type="dxa"/>
          </w:tcPr>
          <w:p w:rsidR="00EE2C7B" w:rsidRPr="00CA3F2B" w:rsidRDefault="00FD5F6D">
            <w:pPr>
              <w:pStyle w:val="TableParagraph"/>
              <w:spacing w:line="256" w:lineRule="exact"/>
              <w:ind w:left="12"/>
              <w:jc w:val="center"/>
              <w:rPr>
                <w:sz w:val="24"/>
                <w:lang w:val="pt-PT"/>
              </w:rPr>
            </w:pPr>
            <w:r w:rsidRPr="00CA3F2B">
              <w:rPr>
                <w:sz w:val="24"/>
                <w:lang w:val="pt-PT"/>
              </w:rPr>
              <w:t>o</w:t>
            </w:r>
          </w:p>
        </w:tc>
        <w:tc>
          <w:tcPr>
            <w:tcW w:w="1339" w:type="dxa"/>
          </w:tcPr>
          <w:p w:rsidR="00EE2C7B" w:rsidRPr="00CA3F2B" w:rsidRDefault="00EE2C7B">
            <w:pPr>
              <w:pStyle w:val="TableParagraph"/>
              <w:ind w:left="0"/>
              <w:rPr>
                <w:rFonts w:ascii="Times New Roman"/>
                <w:sz w:val="20"/>
                <w:lang w:val="pt-PT"/>
              </w:rPr>
            </w:pPr>
          </w:p>
        </w:tc>
      </w:tr>
      <w:tr w:rsidR="00EE2C7B" w:rsidRPr="00CA3F2B">
        <w:trPr>
          <w:trHeight w:val="276"/>
        </w:trPr>
        <w:tc>
          <w:tcPr>
            <w:tcW w:w="2628" w:type="dxa"/>
          </w:tcPr>
          <w:p w:rsidR="00EE2C7B" w:rsidRPr="00CA3F2B" w:rsidRDefault="001971EA">
            <w:pPr>
              <w:pStyle w:val="TableParagraph"/>
              <w:spacing w:line="256" w:lineRule="exact"/>
              <w:rPr>
                <w:sz w:val="24"/>
                <w:lang w:val="pt-PT"/>
              </w:rPr>
            </w:pPr>
            <w:r w:rsidRPr="00CA3F2B">
              <w:rPr>
                <w:sz w:val="24"/>
                <w:lang w:val="pt-PT"/>
              </w:rPr>
              <w:t>Vela de ignição</w:t>
            </w:r>
          </w:p>
        </w:tc>
        <w:tc>
          <w:tcPr>
            <w:tcW w:w="1800" w:type="dxa"/>
          </w:tcPr>
          <w:p w:rsidR="00EE2C7B" w:rsidRPr="00CA3F2B" w:rsidRDefault="00001BBF">
            <w:pPr>
              <w:pStyle w:val="TableParagraph"/>
              <w:spacing w:line="256" w:lineRule="exact"/>
              <w:rPr>
                <w:sz w:val="24"/>
                <w:lang w:val="pt-PT"/>
              </w:rPr>
            </w:pPr>
            <w:r w:rsidRPr="00CA3F2B">
              <w:rPr>
                <w:sz w:val="24"/>
                <w:lang w:val="pt-PT"/>
              </w:rPr>
              <w:t>Verificar-Limpar</w:t>
            </w:r>
          </w:p>
        </w:tc>
        <w:tc>
          <w:tcPr>
            <w:tcW w:w="1160" w:type="dxa"/>
          </w:tcPr>
          <w:p w:rsidR="00EE2C7B" w:rsidRPr="00CA3F2B" w:rsidRDefault="00EE2C7B">
            <w:pPr>
              <w:pStyle w:val="TableParagraph"/>
              <w:ind w:left="0"/>
              <w:rPr>
                <w:rFonts w:ascii="Times New Roman"/>
                <w:sz w:val="20"/>
                <w:lang w:val="pt-PT"/>
              </w:rPr>
            </w:pPr>
          </w:p>
        </w:tc>
        <w:tc>
          <w:tcPr>
            <w:tcW w:w="1338" w:type="dxa"/>
          </w:tcPr>
          <w:p w:rsidR="00EE2C7B" w:rsidRPr="00CA3F2B" w:rsidRDefault="00EE2C7B">
            <w:pPr>
              <w:pStyle w:val="TableParagraph"/>
              <w:ind w:left="0"/>
              <w:rPr>
                <w:rFonts w:ascii="Times New Roman"/>
                <w:sz w:val="20"/>
                <w:lang w:val="pt-PT"/>
              </w:rPr>
            </w:pPr>
          </w:p>
        </w:tc>
        <w:tc>
          <w:tcPr>
            <w:tcW w:w="1338" w:type="dxa"/>
          </w:tcPr>
          <w:p w:rsidR="00EE2C7B" w:rsidRPr="00CA3F2B" w:rsidRDefault="00EE2C7B">
            <w:pPr>
              <w:pStyle w:val="TableParagraph"/>
              <w:ind w:left="0"/>
              <w:rPr>
                <w:rFonts w:ascii="Times New Roman"/>
                <w:sz w:val="20"/>
                <w:lang w:val="pt-PT"/>
              </w:rPr>
            </w:pPr>
          </w:p>
        </w:tc>
        <w:tc>
          <w:tcPr>
            <w:tcW w:w="1339" w:type="dxa"/>
          </w:tcPr>
          <w:p w:rsidR="00EE2C7B" w:rsidRPr="00CA3F2B" w:rsidRDefault="00FD5F6D">
            <w:pPr>
              <w:pStyle w:val="TableParagraph"/>
              <w:spacing w:line="256" w:lineRule="exact"/>
              <w:ind w:left="12"/>
              <w:jc w:val="center"/>
              <w:rPr>
                <w:sz w:val="24"/>
                <w:lang w:val="pt-PT"/>
              </w:rPr>
            </w:pPr>
            <w:r w:rsidRPr="00CA3F2B">
              <w:rPr>
                <w:sz w:val="24"/>
                <w:lang w:val="pt-PT"/>
              </w:rPr>
              <w:t>o</w:t>
            </w:r>
          </w:p>
        </w:tc>
        <w:tc>
          <w:tcPr>
            <w:tcW w:w="1339" w:type="dxa"/>
          </w:tcPr>
          <w:p w:rsidR="00EE2C7B" w:rsidRPr="00CA3F2B" w:rsidRDefault="00EE2C7B">
            <w:pPr>
              <w:pStyle w:val="TableParagraph"/>
              <w:ind w:left="0"/>
              <w:rPr>
                <w:rFonts w:ascii="Times New Roman"/>
                <w:sz w:val="20"/>
                <w:lang w:val="pt-PT"/>
              </w:rPr>
            </w:pPr>
          </w:p>
        </w:tc>
      </w:tr>
      <w:tr w:rsidR="00EE2C7B" w:rsidRPr="00CA3F2B">
        <w:trPr>
          <w:trHeight w:val="276"/>
        </w:trPr>
        <w:tc>
          <w:tcPr>
            <w:tcW w:w="2628" w:type="dxa"/>
          </w:tcPr>
          <w:p w:rsidR="00EE2C7B" w:rsidRPr="00CA3F2B" w:rsidRDefault="001971EA">
            <w:pPr>
              <w:pStyle w:val="TableParagraph"/>
              <w:spacing w:line="256" w:lineRule="exact"/>
              <w:rPr>
                <w:sz w:val="24"/>
                <w:lang w:val="pt-PT"/>
              </w:rPr>
            </w:pPr>
            <w:r w:rsidRPr="00CA3F2B">
              <w:rPr>
                <w:sz w:val="24"/>
                <w:lang w:val="pt-PT"/>
              </w:rPr>
              <w:t>Supressor de centelhas</w:t>
            </w:r>
          </w:p>
        </w:tc>
        <w:tc>
          <w:tcPr>
            <w:tcW w:w="1800" w:type="dxa"/>
          </w:tcPr>
          <w:p w:rsidR="00EE2C7B" w:rsidRPr="00CA3F2B" w:rsidRDefault="00001BBF">
            <w:pPr>
              <w:pStyle w:val="TableParagraph"/>
              <w:spacing w:line="256" w:lineRule="exact"/>
              <w:rPr>
                <w:sz w:val="24"/>
                <w:lang w:val="pt-PT"/>
              </w:rPr>
            </w:pPr>
            <w:r w:rsidRPr="00CA3F2B">
              <w:rPr>
                <w:sz w:val="24"/>
                <w:lang w:val="pt-PT"/>
              </w:rPr>
              <w:t>Limpar</w:t>
            </w:r>
          </w:p>
        </w:tc>
        <w:tc>
          <w:tcPr>
            <w:tcW w:w="1160" w:type="dxa"/>
          </w:tcPr>
          <w:p w:rsidR="00EE2C7B" w:rsidRPr="00CA3F2B" w:rsidRDefault="00EE2C7B">
            <w:pPr>
              <w:pStyle w:val="TableParagraph"/>
              <w:ind w:left="0"/>
              <w:rPr>
                <w:rFonts w:ascii="Times New Roman"/>
                <w:sz w:val="20"/>
                <w:lang w:val="pt-PT"/>
              </w:rPr>
            </w:pPr>
          </w:p>
        </w:tc>
        <w:tc>
          <w:tcPr>
            <w:tcW w:w="1338" w:type="dxa"/>
          </w:tcPr>
          <w:p w:rsidR="00EE2C7B" w:rsidRPr="00CA3F2B" w:rsidRDefault="00EE2C7B">
            <w:pPr>
              <w:pStyle w:val="TableParagraph"/>
              <w:ind w:left="0"/>
              <w:rPr>
                <w:rFonts w:ascii="Times New Roman"/>
                <w:sz w:val="20"/>
                <w:lang w:val="pt-PT"/>
              </w:rPr>
            </w:pPr>
          </w:p>
        </w:tc>
        <w:tc>
          <w:tcPr>
            <w:tcW w:w="1338" w:type="dxa"/>
          </w:tcPr>
          <w:p w:rsidR="00EE2C7B" w:rsidRPr="00CA3F2B" w:rsidRDefault="00EE2C7B">
            <w:pPr>
              <w:pStyle w:val="TableParagraph"/>
              <w:ind w:left="0"/>
              <w:rPr>
                <w:rFonts w:ascii="Times New Roman"/>
                <w:sz w:val="20"/>
                <w:lang w:val="pt-PT"/>
              </w:rPr>
            </w:pPr>
          </w:p>
        </w:tc>
        <w:tc>
          <w:tcPr>
            <w:tcW w:w="1339" w:type="dxa"/>
          </w:tcPr>
          <w:p w:rsidR="00EE2C7B" w:rsidRPr="00CA3F2B" w:rsidRDefault="00FD5F6D">
            <w:pPr>
              <w:pStyle w:val="TableParagraph"/>
              <w:spacing w:line="256" w:lineRule="exact"/>
              <w:ind w:left="12"/>
              <w:jc w:val="center"/>
              <w:rPr>
                <w:sz w:val="24"/>
                <w:lang w:val="pt-PT"/>
              </w:rPr>
            </w:pPr>
            <w:r w:rsidRPr="00CA3F2B">
              <w:rPr>
                <w:sz w:val="24"/>
                <w:lang w:val="pt-PT"/>
              </w:rPr>
              <w:t>o</w:t>
            </w:r>
          </w:p>
        </w:tc>
        <w:tc>
          <w:tcPr>
            <w:tcW w:w="1339" w:type="dxa"/>
          </w:tcPr>
          <w:p w:rsidR="00EE2C7B" w:rsidRPr="00CA3F2B" w:rsidRDefault="00EE2C7B">
            <w:pPr>
              <w:pStyle w:val="TableParagraph"/>
              <w:ind w:left="0"/>
              <w:rPr>
                <w:rFonts w:ascii="Times New Roman"/>
                <w:sz w:val="20"/>
                <w:lang w:val="pt-PT"/>
              </w:rPr>
            </w:pPr>
          </w:p>
        </w:tc>
      </w:tr>
      <w:tr w:rsidR="00EE2C7B" w:rsidRPr="00CA3F2B">
        <w:trPr>
          <w:trHeight w:val="275"/>
        </w:trPr>
        <w:tc>
          <w:tcPr>
            <w:tcW w:w="2628" w:type="dxa"/>
          </w:tcPr>
          <w:p w:rsidR="00EE2C7B" w:rsidRPr="00CA3F2B" w:rsidRDefault="001971EA">
            <w:pPr>
              <w:pStyle w:val="TableParagraph"/>
              <w:spacing w:line="256" w:lineRule="exact"/>
              <w:rPr>
                <w:sz w:val="24"/>
                <w:lang w:val="pt-PT"/>
              </w:rPr>
            </w:pPr>
            <w:r w:rsidRPr="00CA3F2B">
              <w:rPr>
                <w:sz w:val="24"/>
                <w:lang w:val="pt-PT"/>
              </w:rPr>
              <w:t>Limpeza da válvula</w:t>
            </w:r>
          </w:p>
        </w:tc>
        <w:tc>
          <w:tcPr>
            <w:tcW w:w="1800" w:type="dxa"/>
          </w:tcPr>
          <w:p w:rsidR="00EE2C7B" w:rsidRPr="00CA3F2B" w:rsidRDefault="00001BBF">
            <w:pPr>
              <w:pStyle w:val="TableParagraph"/>
              <w:spacing w:line="256" w:lineRule="exact"/>
              <w:rPr>
                <w:sz w:val="24"/>
                <w:lang w:val="pt-PT"/>
              </w:rPr>
            </w:pPr>
            <w:r w:rsidRPr="00CA3F2B">
              <w:rPr>
                <w:sz w:val="24"/>
                <w:lang w:val="pt-PT"/>
              </w:rPr>
              <w:t>Verificar-Ajustar</w:t>
            </w:r>
          </w:p>
        </w:tc>
        <w:tc>
          <w:tcPr>
            <w:tcW w:w="1160" w:type="dxa"/>
          </w:tcPr>
          <w:p w:rsidR="00EE2C7B" w:rsidRPr="00CA3F2B" w:rsidRDefault="00EE2C7B">
            <w:pPr>
              <w:pStyle w:val="TableParagraph"/>
              <w:ind w:left="0"/>
              <w:rPr>
                <w:rFonts w:ascii="Times New Roman"/>
                <w:sz w:val="20"/>
                <w:lang w:val="pt-PT"/>
              </w:rPr>
            </w:pPr>
          </w:p>
        </w:tc>
        <w:tc>
          <w:tcPr>
            <w:tcW w:w="1338" w:type="dxa"/>
          </w:tcPr>
          <w:p w:rsidR="00EE2C7B" w:rsidRPr="00CA3F2B" w:rsidRDefault="00EE2C7B">
            <w:pPr>
              <w:pStyle w:val="TableParagraph"/>
              <w:ind w:left="0"/>
              <w:rPr>
                <w:rFonts w:ascii="Times New Roman"/>
                <w:sz w:val="20"/>
                <w:lang w:val="pt-PT"/>
              </w:rPr>
            </w:pPr>
          </w:p>
        </w:tc>
        <w:tc>
          <w:tcPr>
            <w:tcW w:w="1338" w:type="dxa"/>
          </w:tcPr>
          <w:p w:rsidR="00EE2C7B" w:rsidRPr="00CA3F2B" w:rsidRDefault="00EE2C7B">
            <w:pPr>
              <w:pStyle w:val="TableParagraph"/>
              <w:ind w:left="0"/>
              <w:rPr>
                <w:rFonts w:ascii="Times New Roman"/>
                <w:sz w:val="20"/>
                <w:lang w:val="pt-PT"/>
              </w:rPr>
            </w:pPr>
          </w:p>
        </w:tc>
        <w:tc>
          <w:tcPr>
            <w:tcW w:w="1339" w:type="dxa"/>
          </w:tcPr>
          <w:p w:rsidR="00EE2C7B" w:rsidRPr="00CA3F2B" w:rsidRDefault="00EE2C7B">
            <w:pPr>
              <w:pStyle w:val="TableParagraph"/>
              <w:ind w:left="0"/>
              <w:rPr>
                <w:rFonts w:ascii="Times New Roman"/>
                <w:sz w:val="20"/>
                <w:lang w:val="pt-PT"/>
              </w:rPr>
            </w:pPr>
          </w:p>
        </w:tc>
        <w:tc>
          <w:tcPr>
            <w:tcW w:w="1339" w:type="dxa"/>
          </w:tcPr>
          <w:p w:rsidR="00EE2C7B" w:rsidRPr="00CA3F2B" w:rsidRDefault="00FD5F6D">
            <w:pPr>
              <w:pStyle w:val="TableParagraph"/>
              <w:spacing w:line="256" w:lineRule="exact"/>
              <w:ind w:left="438" w:right="424"/>
              <w:jc w:val="center"/>
              <w:rPr>
                <w:sz w:val="24"/>
                <w:lang w:val="pt-PT"/>
              </w:rPr>
            </w:pPr>
            <w:proofErr w:type="gramStart"/>
            <w:r w:rsidRPr="00CA3F2B">
              <w:rPr>
                <w:sz w:val="24"/>
                <w:lang w:val="pt-PT"/>
              </w:rPr>
              <w:t>o(</w:t>
            </w:r>
            <w:proofErr w:type="gramEnd"/>
            <w:r w:rsidRPr="00CA3F2B">
              <w:rPr>
                <w:sz w:val="24"/>
                <w:lang w:val="pt-PT"/>
              </w:rPr>
              <w:t>2)</w:t>
            </w:r>
          </w:p>
        </w:tc>
      </w:tr>
      <w:tr w:rsidR="00EE2C7B" w:rsidRPr="00CA3F2B">
        <w:trPr>
          <w:trHeight w:val="276"/>
        </w:trPr>
        <w:tc>
          <w:tcPr>
            <w:tcW w:w="2628" w:type="dxa"/>
          </w:tcPr>
          <w:p w:rsidR="00EE2C7B" w:rsidRPr="00CA3F2B" w:rsidRDefault="001971EA">
            <w:pPr>
              <w:pStyle w:val="TableParagraph"/>
              <w:spacing w:before="1" w:line="255" w:lineRule="exact"/>
              <w:rPr>
                <w:sz w:val="24"/>
                <w:lang w:val="pt-PT"/>
              </w:rPr>
            </w:pPr>
            <w:r w:rsidRPr="00CA3F2B">
              <w:rPr>
                <w:sz w:val="24"/>
                <w:lang w:val="pt-PT"/>
              </w:rPr>
              <w:t>Depósito e filtro de combustível</w:t>
            </w:r>
          </w:p>
        </w:tc>
        <w:tc>
          <w:tcPr>
            <w:tcW w:w="1800" w:type="dxa"/>
          </w:tcPr>
          <w:p w:rsidR="00EE2C7B" w:rsidRPr="00CA3F2B" w:rsidRDefault="00001BBF">
            <w:pPr>
              <w:pStyle w:val="TableParagraph"/>
              <w:spacing w:before="1" w:line="255" w:lineRule="exact"/>
              <w:rPr>
                <w:sz w:val="24"/>
                <w:lang w:val="pt-PT"/>
              </w:rPr>
            </w:pPr>
            <w:r w:rsidRPr="00CA3F2B">
              <w:rPr>
                <w:sz w:val="24"/>
                <w:lang w:val="pt-PT"/>
              </w:rPr>
              <w:t>Limpar</w:t>
            </w:r>
          </w:p>
        </w:tc>
        <w:tc>
          <w:tcPr>
            <w:tcW w:w="1160" w:type="dxa"/>
          </w:tcPr>
          <w:p w:rsidR="00EE2C7B" w:rsidRPr="00CA3F2B" w:rsidRDefault="00EE2C7B">
            <w:pPr>
              <w:pStyle w:val="TableParagraph"/>
              <w:ind w:left="0"/>
              <w:rPr>
                <w:rFonts w:ascii="Times New Roman"/>
                <w:sz w:val="20"/>
                <w:lang w:val="pt-PT"/>
              </w:rPr>
            </w:pPr>
          </w:p>
        </w:tc>
        <w:tc>
          <w:tcPr>
            <w:tcW w:w="1338" w:type="dxa"/>
          </w:tcPr>
          <w:p w:rsidR="00EE2C7B" w:rsidRPr="00CA3F2B" w:rsidRDefault="00EE2C7B">
            <w:pPr>
              <w:pStyle w:val="TableParagraph"/>
              <w:ind w:left="0"/>
              <w:rPr>
                <w:rFonts w:ascii="Times New Roman"/>
                <w:sz w:val="20"/>
                <w:lang w:val="pt-PT"/>
              </w:rPr>
            </w:pPr>
          </w:p>
        </w:tc>
        <w:tc>
          <w:tcPr>
            <w:tcW w:w="1338" w:type="dxa"/>
          </w:tcPr>
          <w:p w:rsidR="00EE2C7B" w:rsidRPr="00CA3F2B" w:rsidRDefault="00EE2C7B">
            <w:pPr>
              <w:pStyle w:val="TableParagraph"/>
              <w:ind w:left="0"/>
              <w:rPr>
                <w:rFonts w:ascii="Times New Roman"/>
                <w:sz w:val="20"/>
                <w:lang w:val="pt-PT"/>
              </w:rPr>
            </w:pPr>
          </w:p>
        </w:tc>
        <w:tc>
          <w:tcPr>
            <w:tcW w:w="1339" w:type="dxa"/>
          </w:tcPr>
          <w:p w:rsidR="00EE2C7B" w:rsidRPr="00CA3F2B" w:rsidRDefault="00EE2C7B">
            <w:pPr>
              <w:pStyle w:val="TableParagraph"/>
              <w:ind w:left="0"/>
              <w:rPr>
                <w:rFonts w:ascii="Times New Roman"/>
                <w:sz w:val="20"/>
                <w:lang w:val="pt-PT"/>
              </w:rPr>
            </w:pPr>
          </w:p>
        </w:tc>
        <w:tc>
          <w:tcPr>
            <w:tcW w:w="1339" w:type="dxa"/>
          </w:tcPr>
          <w:p w:rsidR="00EE2C7B" w:rsidRPr="00CA3F2B" w:rsidRDefault="00FD5F6D">
            <w:pPr>
              <w:pStyle w:val="TableParagraph"/>
              <w:spacing w:before="1" w:line="255" w:lineRule="exact"/>
              <w:ind w:left="438" w:right="424"/>
              <w:jc w:val="center"/>
              <w:rPr>
                <w:sz w:val="24"/>
                <w:lang w:val="pt-PT"/>
              </w:rPr>
            </w:pPr>
            <w:proofErr w:type="gramStart"/>
            <w:r w:rsidRPr="00CA3F2B">
              <w:rPr>
                <w:sz w:val="24"/>
                <w:lang w:val="pt-PT"/>
              </w:rPr>
              <w:t>o(</w:t>
            </w:r>
            <w:proofErr w:type="gramEnd"/>
            <w:r w:rsidRPr="00CA3F2B">
              <w:rPr>
                <w:sz w:val="24"/>
                <w:lang w:val="pt-PT"/>
              </w:rPr>
              <w:t>2)</w:t>
            </w:r>
          </w:p>
        </w:tc>
      </w:tr>
      <w:tr w:rsidR="00EE2C7B" w:rsidRPr="00CA3F2B">
        <w:trPr>
          <w:trHeight w:val="275"/>
        </w:trPr>
        <w:tc>
          <w:tcPr>
            <w:tcW w:w="2628" w:type="dxa"/>
          </w:tcPr>
          <w:p w:rsidR="00EE2C7B" w:rsidRPr="00CA3F2B" w:rsidRDefault="001971EA">
            <w:pPr>
              <w:pStyle w:val="TableParagraph"/>
              <w:spacing w:line="255" w:lineRule="exact"/>
              <w:rPr>
                <w:sz w:val="24"/>
                <w:lang w:val="pt-PT"/>
              </w:rPr>
            </w:pPr>
            <w:r w:rsidRPr="00CA3F2B">
              <w:rPr>
                <w:sz w:val="24"/>
                <w:lang w:val="pt-PT"/>
              </w:rPr>
              <w:t>Linha do combustível</w:t>
            </w:r>
          </w:p>
        </w:tc>
        <w:tc>
          <w:tcPr>
            <w:tcW w:w="1800" w:type="dxa"/>
          </w:tcPr>
          <w:p w:rsidR="00EE2C7B" w:rsidRPr="00CA3F2B" w:rsidRDefault="00001BBF">
            <w:pPr>
              <w:pStyle w:val="TableParagraph"/>
              <w:spacing w:line="255" w:lineRule="exact"/>
              <w:rPr>
                <w:sz w:val="24"/>
                <w:lang w:val="pt-PT"/>
              </w:rPr>
            </w:pPr>
            <w:r w:rsidRPr="00CA3F2B">
              <w:rPr>
                <w:sz w:val="24"/>
                <w:lang w:val="pt-PT"/>
              </w:rPr>
              <w:t>Verificar</w:t>
            </w:r>
          </w:p>
        </w:tc>
        <w:tc>
          <w:tcPr>
            <w:tcW w:w="6514" w:type="dxa"/>
            <w:gridSpan w:val="5"/>
          </w:tcPr>
          <w:p w:rsidR="00EE2C7B" w:rsidRPr="00CA3F2B" w:rsidRDefault="00A758A5">
            <w:pPr>
              <w:pStyle w:val="TableParagraph"/>
              <w:spacing w:line="255" w:lineRule="exact"/>
              <w:ind w:left="1125"/>
              <w:rPr>
                <w:sz w:val="24"/>
                <w:lang w:val="pt-PT"/>
              </w:rPr>
            </w:pPr>
            <w:r w:rsidRPr="00CA3F2B">
              <w:rPr>
                <w:sz w:val="24"/>
                <w:lang w:val="pt-PT"/>
              </w:rPr>
              <w:t>A cada 2 anos (substituir se necessário) (2)</w:t>
            </w:r>
          </w:p>
        </w:tc>
      </w:tr>
    </w:tbl>
    <w:p w:rsidR="00EE2C7B" w:rsidRPr="00CA3F2B" w:rsidRDefault="00EE2C7B">
      <w:pPr>
        <w:pStyle w:val="BodyText"/>
        <w:rPr>
          <w:b/>
          <w:lang w:val="pt-PT"/>
        </w:rPr>
      </w:pPr>
    </w:p>
    <w:p w:rsidR="00EE2C7B" w:rsidRPr="00CA3F2B" w:rsidRDefault="00CA1DBD" w:rsidP="008004FC">
      <w:pPr>
        <w:pStyle w:val="ListParagraph"/>
        <w:numPr>
          <w:ilvl w:val="0"/>
          <w:numId w:val="10"/>
        </w:numPr>
        <w:tabs>
          <w:tab w:val="left" w:pos="501"/>
        </w:tabs>
        <w:ind w:hanging="40"/>
        <w:rPr>
          <w:sz w:val="24"/>
          <w:lang w:val="pt-PT"/>
        </w:rPr>
      </w:pPr>
      <w:r w:rsidRPr="00CA3F2B">
        <w:rPr>
          <w:sz w:val="24"/>
          <w:lang w:val="pt-PT"/>
        </w:rPr>
        <w:t>Manutenção de forma mais frequente quando utilizado em áreas poeirentas</w:t>
      </w:r>
      <w:r w:rsidR="00FD5F6D" w:rsidRPr="00CA3F2B">
        <w:rPr>
          <w:sz w:val="24"/>
          <w:lang w:val="pt-PT"/>
        </w:rPr>
        <w:t>.</w:t>
      </w:r>
    </w:p>
    <w:p w:rsidR="00EE2C7B" w:rsidRPr="00CA3F2B" w:rsidRDefault="00CA1DBD" w:rsidP="008004FC">
      <w:pPr>
        <w:pStyle w:val="ListParagraph"/>
        <w:numPr>
          <w:ilvl w:val="0"/>
          <w:numId w:val="10"/>
        </w:numPr>
        <w:tabs>
          <w:tab w:val="left" w:pos="501"/>
        </w:tabs>
        <w:ind w:right="830" w:hanging="40"/>
        <w:rPr>
          <w:sz w:val="24"/>
          <w:lang w:val="pt-PT"/>
        </w:rPr>
      </w:pPr>
      <w:r w:rsidRPr="00CA3F2B">
        <w:rPr>
          <w:sz w:val="24"/>
          <w:lang w:val="pt-PT"/>
        </w:rPr>
        <w:t>A manutenção destes artigos deve ser realizada por um revendedor de geradores autorizado, exceto se o proprietário possuir as ferramentas adequadas e as competências em matéria de mecânica</w:t>
      </w:r>
      <w:r w:rsidR="00FD5F6D" w:rsidRPr="00CA3F2B">
        <w:rPr>
          <w:sz w:val="24"/>
          <w:lang w:val="pt-PT"/>
        </w:rPr>
        <w:t>.</w:t>
      </w:r>
    </w:p>
    <w:p w:rsidR="00EE2C7B" w:rsidRPr="00CA3F2B" w:rsidRDefault="00FD5F6D" w:rsidP="008004FC">
      <w:pPr>
        <w:pStyle w:val="BodyText"/>
        <w:ind w:left="220" w:right="921" w:hanging="40"/>
        <w:rPr>
          <w:lang w:val="pt-PT"/>
        </w:rPr>
      </w:pPr>
      <w:r w:rsidRPr="00CA3F2B">
        <w:rPr>
          <w:lang w:val="pt-PT"/>
        </w:rPr>
        <w:t xml:space="preserve">(3) </w:t>
      </w:r>
      <w:r w:rsidR="00CA1DBD" w:rsidRPr="00CA3F2B">
        <w:rPr>
          <w:lang w:val="pt-PT"/>
        </w:rPr>
        <w:t>Por utilização comercial profissional, longas horas de funcionamento para determinar intervalos de manutenção adequados</w:t>
      </w:r>
      <w:r w:rsidRPr="00CA3F2B">
        <w:rPr>
          <w:lang w:val="pt-PT"/>
        </w:rPr>
        <w:t>.</w:t>
      </w:r>
    </w:p>
    <w:p w:rsidR="00EE2C7B" w:rsidRPr="00CA3F2B" w:rsidRDefault="00E56BA2">
      <w:pPr>
        <w:pStyle w:val="BodyText"/>
        <w:spacing w:before="7"/>
        <w:rPr>
          <w:sz w:val="20"/>
          <w:lang w:val="pt-PT"/>
        </w:rPr>
      </w:pPr>
      <w:r>
        <w:pict>
          <v:group id="_x0000_s1161" alt="" style="position:absolute;margin-left:39.35pt;margin-top:13.85pt;width:86.35pt;height:28.6pt;z-index:251638272;mso-wrap-distance-left:0;mso-wrap-distance-right:0;mso-position-horizontal-relative:page" coordorigin="787,277" coordsize="1727,572">
            <v:rect id="_x0000_s1162" alt="" style="position:absolute;left:795;top:284;width:1712;height:556" fillcolor="silver" stroked="f"/>
            <v:shape id="_x0000_s1163" type="#_x0000_t75" alt="" style="position:absolute;left:900;top:301;width:260;height:260">
              <v:imagedata r:id="rId43" o:title=""/>
            </v:shape>
            <v:shape id="_x0000_s1164" type="#_x0000_t202" alt="" style="position:absolute;left:792;top:281;width:1717;height:562;mso-wrap-style:square;v-text-anchor:top" filled="f" strokeweight=".48pt">
              <v:textbox inset="0,0,0,0">
                <w:txbxContent>
                  <w:p w:rsidR="00E1792E" w:rsidRDefault="00E1792E">
                    <w:pPr>
                      <w:rPr>
                        <w:sz w:val="24"/>
                      </w:rPr>
                    </w:pPr>
                  </w:p>
                  <w:p w:rsidR="00E1792E" w:rsidRDefault="00E1792E">
                    <w:pPr>
                      <w:ind w:left="103"/>
                      <w:rPr>
                        <w:b/>
                        <w:sz w:val="24"/>
                      </w:rPr>
                    </w:pPr>
                    <w:r w:rsidRPr="008004FC">
                      <w:rPr>
                        <w:b/>
                        <w:sz w:val="24"/>
                      </w:rPr>
                      <w:t>AVISO</w:t>
                    </w:r>
                  </w:p>
                </w:txbxContent>
              </v:textbox>
            </v:shape>
            <w10:wrap type="topAndBottom" anchorx="page"/>
          </v:group>
        </w:pict>
      </w:r>
    </w:p>
    <w:p w:rsidR="00EE2C7B" w:rsidRPr="00CA3F2B" w:rsidRDefault="00EE2C7B">
      <w:pPr>
        <w:pStyle w:val="BodyText"/>
        <w:spacing w:before="4"/>
        <w:rPr>
          <w:sz w:val="13"/>
          <w:lang w:val="pt-PT"/>
        </w:rPr>
      </w:pPr>
    </w:p>
    <w:p w:rsidR="00EE2C7B" w:rsidRPr="00CA3F2B" w:rsidRDefault="008004FC">
      <w:pPr>
        <w:pStyle w:val="Heading1"/>
        <w:spacing w:before="93"/>
        <w:ind w:right="685"/>
        <w:rPr>
          <w:lang w:val="pt-PT"/>
        </w:rPr>
      </w:pPr>
      <w:r w:rsidRPr="00CA3F2B">
        <w:rPr>
          <w:lang w:val="pt-PT"/>
        </w:rPr>
        <w:t>A manutenção inadequada ou a falta de correção de um problema antes do funcionamento são passíveis de provocar mau funcionamento que pode resultar em ferimentos graves ou morte. Siga sempre as recomendações de inspeção e manutenção e os programas neste manual do proprietário.</w:t>
      </w:r>
    </w:p>
    <w:p w:rsidR="00EE2C7B" w:rsidRPr="00CA3F2B" w:rsidRDefault="00EE2C7B">
      <w:pPr>
        <w:rPr>
          <w:lang w:val="pt-PT"/>
        </w:rPr>
        <w:sectPr w:rsidR="00EE2C7B" w:rsidRPr="00CA3F2B">
          <w:pgSz w:w="12240" w:h="15840"/>
          <w:pgMar w:top="1500" w:right="380" w:bottom="1120" w:left="680" w:header="0" w:footer="863" w:gutter="0"/>
          <w:cols w:space="720"/>
        </w:sectPr>
      </w:pPr>
    </w:p>
    <w:p w:rsidR="00EE2C7B" w:rsidRPr="00CA3F2B" w:rsidRDefault="008004FC">
      <w:pPr>
        <w:pStyle w:val="BodyText"/>
        <w:spacing w:before="68"/>
        <w:ind w:left="220" w:right="507"/>
        <w:rPr>
          <w:lang w:val="pt-PT"/>
        </w:rPr>
      </w:pPr>
      <w:r w:rsidRPr="00CA3F2B">
        <w:rPr>
          <w:lang w:val="pt-PT"/>
        </w:rPr>
        <w:lastRenderedPageBreak/>
        <w:t>O programa de manutenção aplica-se a condições de funcionamento normais. Se opera um gerador sob condições rigorosas, como por exemplo operação com carga elevada constante e temperatura elevada, ou o utiliza em condições extraordinariamente húmidas ou poeirentas, consulte o seu revendedor especializado para recomendações aplicáveis às suas necessidades e utilização individuais.</w:t>
      </w:r>
    </w:p>
    <w:p w:rsidR="00EE2C7B" w:rsidRPr="00CA3F2B" w:rsidRDefault="00EE2C7B">
      <w:pPr>
        <w:pStyle w:val="BodyText"/>
        <w:rPr>
          <w:lang w:val="pt-PT"/>
        </w:rPr>
      </w:pPr>
    </w:p>
    <w:p w:rsidR="00EE2C7B" w:rsidRPr="00CA3F2B" w:rsidRDefault="008004FC" w:rsidP="008004FC">
      <w:pPr>
        <w:pStyle w:val="Heading1"/>
        <w:numPr>
          <w:ilvl w:val="0"/>
          <w:numId w:val="9"/>
        </w:numPr>
        <w:tabs>
          <w:tab w:val="left" w:pos="501"/>
        </w:tabs>
        <w:rPr>
          <w:lang w:val="pt-PT"/>
        </w:rPr>
      </w:pPr>
      <w:r w:rsidRPr="00CA3F2B">
        <w:rPr>
          <w:lang w:val="pt-PT"/>
        </w:rPr>
        <w:t>Kit de ferramentas</w:t>
      </w:r>
    </w:p>
    <w:p w:rsidR="00EE2C7B" w:rsidRPr="00CA3F2B" w:rsidRDefault="00EE2C7B">
      <w:pPr>
        <w:pStyle w:val="BodyText"/>
        <w:rPr>
          <w:b/>
          <w:lang w:val="pt-PT"/>
        </w:rPr>
      </w:pPr>
    </w:p>
    <w:p w:rsidR="00EE2C7B" w:rsidRPr="00CA3F2B" w:rsidRDefault="008004FC">
      <w:pPr>
        <w:pStyle w:val="BodyText"/>
        <w:ind w:left="220" w:right="640"/>
        <w:rPr>
          <w:lang w:val="pt-PT"/>
        </w:rPr>
      </w:pPr>
      <w:r w:rsidRPr="00CA3F2B">
        <w:rPr>
          <w:lang w:val="pt-PT"/>
        </w:rPr>
        <w:t>As ferramentas fornecidas com o gerador irão ajudá-lo a realizar os procedimentos de manutenção do proprietário indicados na página seguinte. Mantenha sempre este kit de ferramentas junto do gerador.</w:t>
      </w:r>
    </w:p>
    <w:p w:rsidR="00EE2C7B" w:rsidRPr="00CA3F2B" w:rsidRDefault="00EE2C7B">
      <w:pPr>
        <w:pStyle w:val="BodyText"/>
        <w:rPr>
          <w:sz w:val="20"/>
          <w:lang w:val="pt-PT"/>
        </w:rPr>
      </w:pPr>
    </w:p>
    <w:p w:rsidR="00EE2C7B" w:rsidRPr="00CA3F2B" w:rsidRDefault="00E56BA2" w:rsidP="008004FC">
      <w:pPr>
        <w:pStyle w:val="BodyText"/>
        <w:spacing w:before="8"/>
        <w:jc w:val="center"/>
        <w:rPr>
          <w:lang w:val="pt-PT"/>
        </w:rPr>
      </w:pPr>
      <w:r>
        <w:rPr>
          <w:noProof/>
          <w:lang w:val="pt-PT"/>
        </w:rPr>
        <w:pict>
          <v:shape id="_x0000_i1032" type="#_x0000_t75" alt="1" style="width:328pt;height:97pt;mso-width-percent:0;mso-height-percent:0;mso-width-percent:0;mso-height-percent:0">
            <v:imagedata r:id="rId51" o:title="1"/>
          </v:shape>
        </w:pict>
      </w:r>
    </w:p>
    <w:p w:rsidR="00EE2C7B" w:rsidRPr="00CA3F2B" w:rsidRDefault="00EE2C7B">
      <w:pPr>
        <w:pStyle w:val="BodyText"/>
        <w:rPr>
          <w:sz w:val="20"/>
          <w:lang w:val="pt-PT"/>
        </w:rPr>
      </w:pPr>
    </w:p>
    <w:p w:rsidR="00EE2C7B" w:rsidRPr="00CA3F2B" w:rsidRDefault="00EE2C7B">
      <w:pPr>
        <w:pStyle w:val="BodyText"/>
        <w:spacing w:before="1"/>
        <w:rPr>
          <w:sz w:val="17"/>
          <w:lang w:val="pt-PT"/>
        </w:rPr>
      </w:pPr>
    </w:p>
    <w:p w:rsidR="00EE2C7B" w:rsidRPr="00CA3F2B" w:rsidRDefault="008004FC">
      <w:pPr>
        <w:pStyle w:val="BodyText"/>
        <w:spacing w:before="93"/>
        <w:ind w:left="220"/>
        <w:rPr>
          <w:lang w:val="pt-PT"/>
        </w:rPr>
      </w:pPr>
      <w:r w:rsidRPr="00CA3F2B">
        <w:rPr>
          <w:lang w:val="pt-PT"/>
        </w:rPr>
        <w:t>NOTA: Os diagramas podem variar de acordo com os tipos.</w:t>
      </w:r>
    </w:p>
    <w:p w:rsidR="00EE2C7B" w:rsidRPr="00CA3F2B" w:rsidRDefault="00EE2C7B">
      <w:pPr>
        <w:pStyle w:val="BodyText"/>
        <w:rPr>
          <w:lang w:val="pt-PT"/>
        </w:rPr>
      </w:pPr>
    </w:p>
    <w:p w:rsidR="00EE2C7B" w:rsidRPr="00CA3F2B" w:rsidRDefault="008004FC" w:rsidP="008004FC">
      <w:pPr>
        <w:pStyle w:val="Heading1"/>
        <w:numPr>
          <w:ilvl w:val="0"/>
          <w:numId w:val="9"/>
        </w:numPr>
        <w:tabs>
          <w:tab w:val="left" w:pos="501"/>
        </w:tabs>
        <w:rPr>
          <w:lang w:val="pt-PT"/>
        </w:rPr>
      </w:pPr>
      <w:r w:rsidRPr="00CA3F2B">
        <w:rPr>
          <w:lang w:val="pt-PT"/>
        </w:rPr>
        <w:t>Mudança do óleo do motor</w:t>
      </w:r>
    </w:p>
    <w:p w:rsidR="00EE2C7B" w:rsidRPr="00CA3F2B" w:rsidRDefault="008004FC">
      <w:pPr>
        <w:pStyle w:val="BodyText"/>
        <w:ind w:left="220"/>
        <w:rPr>
          <w:lang w:val="pt-PT"/>
        </w:rPr>
      </w:pPr>
      <w:r w:rsidRPr="00CA3F2B">
        <w:rPr>
          <w:lang w:val="pt-PT"/>
        </w:rPr>
        <w:t>Drene o óleo enquanto o motor está quente para garantir uma drenagem completa e rápida.</w:t>
      </w:r>
    </w:p>
    <w:p w:rsidR="00EE2C7B" w:rsidRPr="00CA3F2B" w:rsidRDefault="008004FC" w:rsidP="008004FC">
      <w:pPr>
        <w:pStyle w:val="ListParagraph"/>
        <w:numPr>
          <w:ilvl w:val="0"/>
          <w:numId w:val="8"/>
        </w:numPr>
        <w:tabs>
          <w:tab w:val="left" w:pos="487"/>
        </w:tabs>
        <w:rPr>
          <w:sz w:val="24"/>
          <w:lang w:val="pt-PT"/>
        </w:rPr>
      </w:pPr>
      <w:r w:rsidRPr="00CA3F2B">
        <w:rPr>
          <w:sz w:val="24"/>
          <w:lang w:val="pt-PT"/>
        </w:rPr>
        <w:t>Remova o bojão de drenagem e a arruela de vedação, a tampa do enchedor de óleo e drene o óleo.</w:t>
      </w:r>
    </w:p>
    <w:p w:rsidR="00EE2C7B" w:rsidRPr="00CA3F2B" w:rsidRDefault="008004FC" w:rsidP="008004FC">
      <w:pPr>
        <w:pStyle w:val="ListParagraph"/>
        <w:numPr>
          <w:ilvl w:val="0"/>
          <w:numId w:val="8"/>
        </w:numPr>
        <w:tabs>
          <w:tab w:val="left" w:pos="487"/>
        </w:tabs>
        <w:rPr>
          <w:sz w:val="24"/>
          <w:lang w:val="pt-PT"/>
        </w:rPr>
      </w:pPr>
      <w:r w:rsidRPr="00CA3F2B">
        <w:rPr>
          <w:sz w:val="24"/>
          <w:lang w:val="pt-PT"/>
        </w:rPr>
        <w:t>Volte a instalar o bojão de drenagem e a arruela de vedação. Aperte bem o bojão com segurança</w:t>
      </w:r>
      <w:r w:rsidR="00FD5F6D" w:rsidRPr="00CA3F2B">
        <w:rPr>
          <w:sz w:val="24"/>
          <w:lang w:val="pt-PT"/>
        </w:rPr>
        <w:t>.</w:t>
      </w:r>
    </w:p>
    <w:p w:rsidR="00EE2C7B" w:rsidRPr="00CA3F2B" w:rsidRDefault="008004FC" w:rsidP="008004FC">
      <w:pPr>
        <w:pStyle w:val="ListParagraph"/>
        <w:numPr>
          <w:ilvl w:val="0"/>
          <w:numId w:val="8"/>
        </w:numPr>
        <w:tabs>
          <w:tab w:val="left" w:pos="487"/>
        </w:tabs>
        <w:rPr>
          <w:sz w:val="24"/>
          <w:lang w:val="pt-PT"/>
        </w:rPr>
      </w:pPr>
      <w:r w:rsidRPr="00CA3F2B">
        <w:rPr>
          <w:sz w:val="24"/>
          <w:lang w:val="pt-PT"/>
        </w:rPr>
        <w:t>Volte a encher com o óleo recomendado e verifique o nível de óleo</w:t>
      </w:r>
      <w:r w:rsidR="00FD5F6D" w:rsidRPr="00CA3F2B">
        <w:rPr>
          <w:sz w:val="24"/>
          <w:lang w:val="pt-PT"/>
        </w:rPr>
        <w:t>.</w:t>
      </w:r>
    </w:p>
    <w:p w:rsidR="00EE2C7B" w:rsidRPr="00CA3F2B" w:rsidRDefault="00EE2C7B">
      <w:pPr>
        <w:pStyle w:val="BodyText"/>
        <w:rPr>
          <w:sz w:val="20"/>
          <w:lang w:val="pt-PT"/>
        </w:rPr>
      </w:pPr>
    </w:p>
    <w:p w:rsidR="00EE2C7B" w:rsidRPr="00CA3F2B" w:rsidRDefault="00E56BA2" w:rsidP="008004FC">
      <w:pPr>
        <w:pStyle w:val="BodyText"/>
        <w:spacing w:before="1"/>
        <w:jc w:val="center"/>
        <w:rPr>
          <w:sz w:val="13"/>
          <w:lang w:val="pt-PT"/>
        </w:rPr>
      </w:pPr>
      <w:r>
        <w:rPr>
          <w:noProof/>
          <w:lang w:val="pt-PT"/>
        </w:rPr>
        <w:pict>
          <v:shape id="_x0000_i1031" type="#_x0000_t75" alt="1" style="width:316pt;height:127pt;mso-width-percent:0;mso-height-percent:0;mso-width-percent:0;mso-height-percent:0">
            <v:imagedata r:id="rId52" o:title="1"/>
          </v:shape>
        </w:pict>
      </w:r>
    </w:p>
    <w:p w:rsidR="00EE2C7B" w:rsidRPr="00CA3F2B" w:rsidRDefault="00E56BA2">
      <w:pPr>
        <w:pStyle w:val="BodyText"/>
        <w:spacing w:before="2"/>
        <w:rPr>
          <w:sz w:val="19"/>
          <w:lang w:val="pt-PT"/>
        </w:rPr>
      </w:pPr>
      <w:r>
        <w:pict>
          <v:group id="_x0000_s1157" alt="" style="position:absolute;margin-left:39.35pt;margin-top:13.05pt;width:86.35pt;height:16.55pt;z-index:251641344;mso-wrap-distance-left:0;mso-wrap-distance-right:0;mso-position-horizontal-relative:page" coordorigin="787,261" coordsize="1727,331">
            <v:rect id="_x0000_s1158" alt="" style="position:absolute;left:795;top:268;width:1712;height:315" fillcolor="silver" stroked="f"/>
            <v:shape id="_x0000_s1159" type="#_x0000_t75" alt="" style="position:absolute;left:900;top:270;width:260;height:260">
              <v:imagedata r:id="rId43" o:title=""/>
            </v:shape>
            <v:shape id="_x0000_s1160" type="#_x0000_t202" alt="" style="position:absolute;left:792;top:265;width:1717;height:321;mso-wrap-style:square;v-text-anchor:top" filled="f" strokeweight=".48pt">
              <v:textbox inset="0,0,0,0">
                <w:txbxContent>
                  <w:p w:rsidR="00E1792E" w:rsidRDefault="00E1792E">
                    <w:pPr>
                      <w:spacing w:before="35" w:line="276" w:lineRule="exact"/>
                      <w:ind w:left="482"/>
                      <w:rPr>
                        <w:b/>
                        <w:sz w:val="24"/>
                      </w:rPr>
                    </w:pPr>
                    <w:r w:rsidRPr="001A0B7C">
                      <w:rPr>
                        <w:b/>
                        <w:sz w:val="24"/>
                      </w:rPr>
                      <w:t>CUIDADO</w:t>
                    </w:r>
                  </w:p>
                </w:txbxContent>
              </v:textbox>
            </v:shape>
            <w10:wrap type="topAndBottom" anchorx="page"/>
          </v:group>
        </w:pict>
      </w:r>
    </w:p>
    <w:p w:rsidR="00EE2C7B" w:rsidRPr="00CA3F2B" w:rsidRDefault="00EE2C7B">
      <w:pPr>
        <w:pStyle w:val="BodyText"/>
        <w:spacing w:before="5"/>
        <w:rPr>
          <w:sz w:val="13"/>
          <w:lang w:val="pt-PT"/>
        </w:rPr>
      </w:pPr>
    </w:p>
    <w:p w:rsidR="00EE2C7B" w:rsidRPr="00CA3F2B" w:rsidRDefault="001A0B7C">
      <w:pPr>
        <w:spacing w:before="76" w:line="237" w:lineRule="auto"/>
        <w:ind w:left="220" w:right="911"/>
        <w:rPr>
          <w:b/>
          <w:sz w:val="24"/>
          <w:lang w:val="pt-PT"/>
        </w:rPr>
      </w:pPr>
      <w:r w:rsidRPr="00CA3F2B">
        <w:rPr>
          <w:b/>
          <w:bCs/>
          <w:sz w:val="24"/>
          <w:szCs w:val="24"/>
          <w:lang w:val="pt-PT"/>
        </w:rPr>
        <w:t>O óleo do motor usado pode provocar cancro se estiver repetidamente em contacto com a pele durante longos períodos. Embora isto seja improvável a não ser que manuseie o óleo diariamente, é sempre aconselhável lavar bem as suas mãos com sabão e água, logo que possível, depois de manusear óleo usado.</w:t>
      </w:r>
    </w:p>
    <w:p w:rsidR="00EE2C7B" w:rsidRPr="00CA3F2B" w:rsidRDefault="00EE2C7B">
      <w:pPr>
        <w:pStyle w:val="BodyText"/>
        <w:spacing w:before="1"/>
        <w:rPr>
          <w:b/>
          <w:lang w:val="pt-PT"/>
        </w:rPr>
      </w:pPr>
    </w:p>
    <w:p w:rsidR="001A0B7C" w:rsidRPr="00CA3F2B" w:rsidRDefault="001A0B7C" w:rsidP="001A0B7C">
      <w:pPr>
        <w:pStyle w:val="BodyText"/>
        <w:ind w:left="220"/>
        <w:rPr>
          <w:lang w:val="pt-PT"/>
        </w:rPr>
      </w:pPr>
      <w:r w:rsidRPr="00CA3F2B">
        <w:rPr>
          <w:lang w:val="pt-PT"/>
        </w:rPr>
        <w:t>Elimine o óleo do motor usado para que seja compatível com o ambiente. Sugerimos que o transporte num recipiente selado para a sua estação de serviço local ou centro de reciclagem para recuperação.</w:t>
      </w:r>
    </w:p>
    <w:p w:rsidR="00EE2C7B" w:rsidRPr="00CA3F2B" w:rsidRDefault="001A0B7C" w:rsidP="001A0B7C">
      <w:pPr>
        <w:pStyle w:val="BodyText"/>
        <w:ind w:left="220"/>
        <w:rPr>
          <w:lang w:val="pt-PT"/>
        </w:rPr>
      </w:pPr>
      <w:r w:rsidRPr="00CA3F2B">
        <w:rPr>
          <w:lang w:val="pt-PT"/>
        </w:rPr>
        <w:t>Não o deite no lixo, nem o despeje na terra.</w:t>
      </w:r>
    </w:p>
    <w:p w:rsidR="00EE2C7B" w:rsidRPr="00CA3F2B" w:rsidRDefault="001A0B7C" w:rsidP="001A0B7C">
      <w:pPr>
        <w:pStyle w:val="Heading1"/>
        <w:numPr>
          <w:ilvl w:val="0"/>
          <w:numId w:val="9"/>
        </w:numPr>
        <w:tabs>
          <w:tab w:val="left" w:pos="501"/>
        </w:tabs>
        <w:rPr>
          <w:lang w:val="pt-PT"/>
        </w:rPr>
      </w:pPr>
      <w:r w:rsidRPr="00CA3F2B">
        <w:rPr>
          <w:lang w:val="pt-PT"/>
        </w:rPr>
        <w:lastRenderedPageBreak/>
        <w:t>Manutenção do filtro de ar</w:t>
      </w:r>
    </w:p>
    <w:p w:rsidR="00EE2C7B" w:rsidRPr="00CA3F2B" w:rsidRDefault="00EE2C7B">
      <w:pPr>
        <w:pStyle w:val="BodyText"/>
        <w:rPr>
          <w:b/>
          <w:lang w:val="pt-PT"/>
        </w:rPr>
      </w:pPr>
    </w:p>
    <w:p w:rsidR="00EE2C7B" w:rsidRPr="00CA3F2B" w:rsidRDefault="001A0B7C">
      <w:pPr>
        <w:pStyle w:val="BodyText"/>
        <w:ind w:left="220" w:right="578"/>
        <w:jc w:val="both"/>
        <w:rPr>
          <w:lang w:val="pt-PT"/>
        </w:rPr>
      </w:pPr>
      <w:r w:rsidRPr="00CA3F2B">
        <w:rPr>
          <w:lang w:val="pt-PT"/>
        </w:rPr>
        <w:t>Um filtro de ar sujo irá restringir o fluxo de ar para o carburador. De modo a evitar o mau funcionamento do carburador, limpe o filtro de ar regularmente. Faça a manutenção com mais frequência quando operar um gerador em áreas extremamente poeirentas.</w:t>
      </w:r>
    </w:p>
    <w:p w:rsidR="00EE2C7B" w:rsidRPr="00CA3F2B" w:rsidRDefault="00E56BA2">
      <w:pPr>
        <w:pStyle w:val="BodyText"/>
        <w:spacing w:before="9"/>
        <w:rPr>
          <w:lang w:val="pt-PT"/>
        </w:rPr>
      </w:pPr>
      <w:r>
        <w:pict>
          <v:group id="_x0000_s1153" alt="" style="position:absolute;margin-left:39.35pt;margin-top:16.25pt;width:86.35pt;height:28.6pt;z-index:251642368;mso-wrap-distance-left:0;mso-wrap-distance-right:0;mso-position-horizontal-relative:page" coordorigin="787,325" coordsize="1727,572">
            <v:rect id="_x0000_s1154" alt="" style="position:absolute;left:795;top:331;width:1712;height:556" fillcolor="silver" stroked="f"/>
            <v:shape id="_x0000_s1155" type="#_x0000_t75" alt="" style="position:absolute;left:900;top:350;width:260;height:260">
              <v:imagedata r:id="rId43" o:title=""/>
            </v:shape>
            <v:shape id="_x0000_s1156" type="#_x0000_t202" alt="" style="position:absolute;left:792;top:329;width:1717;height:562;mso-wrap-style:square;v-text-anchor:top" filled="f" strokeweight=".48pt">
              <v:textbox inset="0,0,0,0">
                <w:txbxContent>
                  <w:p w:rsidR="00E1792E" w:rsidRDefault="00E1792E">
                    <w:pPr>
                      <w:spacing w:before="9"/>
                      <w:rPr>
                        <w:sz w:val="23"/>
                      </w:rPr>
                    </w:pPr>
                  </w:p>
                  <w:p w:rsidR="00E1792E" w:rsidRDefault="00E1792E">
                    <w:pPr>
                      <w:ind w:left="103"/>
                      <w:rPr>
                        <w:b/>
                        <w:sz w:val="24"/>
                      </w:rPr>
                    </w:pPr>
                    <w:r w:rsidRPr="001A0B7C">
                      <w:rPr>
                        <w:b/>
                        <w:sz w:val="24"/>
                      </w:rPr>
                      <w:t>AVISO</w:t>
                    </w:r>
                  </w:p>
                </w:txbxContent>
              </v:textbox>
            </v:shape>
            <w10:wrap type="topAndBottom" anchorx="page"/>
          </v:group>
        </w:pict>
      </w:r>
    </w:p>
    <w:p w:rsidR="00EE2C7B" w:rsidRPr="00CA3F2B" w:rsidRDefault="00EE2C7B">
      <w:pPr>
        <w:pStyle w:val="BodyText"/>
        <w:spacing w:before="5"/>
        <w:rPr>
          <w:sz w:val="13"/>
          <w:lang w:val="pt-PT"/>
        </w:rPr>
      </w:pPr>
    </w:p>
    <w:p w:rsidR="00EE2C7B" w:rsidRPr="00CA3F2B" w:rsidRDefault="001A0B7C">
      <w:pPr>
        <w:pStyle w:val="Heading1"/>
        <w:spacing w:before="92"/>
        <w:ind w:right="1630"/>
        <w:rPr>
          <w:lang w:val="pt-PT"/>
        </w:rPr>
      </w:pPr>
      <w:r w:rsidRPr="00CA3F2B">
        <w:rPr>
          <w:lang w:val="pt-PT"/>
        </w:rPr>
        <w:t>Utilizar gasolina ou solvente inflamável para limpar a peça do filtro pode provocar um incêndio ou uma explosão. Utilize apenas água com sabão ou solvente não inflamável.</w:t>
      </w:r>
    </w:p>
    <w:p w:rsidR="00EE2C7B" w:rsidRPr="00CA3F2B" w:rsidRDefault="00E56BA2">
      <w:pPr>
        <w:pStyle w:val="BodyText"/>
        <w:spacing w:before="7"/>
        <w:rPr>
          <w:b/>
          <w:sz w:val="20"/>
          <w:lang w:val="pt-PT"/>
        </w:rPr>
      </w:pPr>
      <w:r>
        <w:pict>
          <v:shape id="_x0000_s1152" type="#_x0000_t202" alt="" style="position:absolute;margin-left:40pt;margin-top:13.95pt;width:99pt;height:19pt;z-index:251643392;mso-wrap-style:square;mso-wrap-edited:f;mso-width-percent:0;mso-height-percent:0;mso-wrap-distance-left:0;mso-wrap-distance-right:0;mso-position-horizontal-relative:page;mso-width-percent:0;mso-height-percent:0;v-text-anchor:top" filled="f" strokeweight=".48pt">
            <v:textbox inset="0,0,0,0">
              <w:txbxContent>
                <w:p w:rsidR="00E1792E" w:rsidRDefault="00E1792E">
                  <w:pPr>
                    <w:spacing w:line="275" w:lineRule="exact"/>
                    <w:ind w:left="103"/>
                    <w:rPr>
                      <w:b/>
                      <w:sz w:val="24"/>
                    </w:rPr>
                  </w:pPr>
                  <w:r w:rsidRPr="001A0B7C">
                    <w:rPr>
                      <w:b/>
                      <w:sz w:val="24"/>
                    </w:rPr>
                    <w:t>OBSERVAÇÃO</w:t>
                  </w:r>
                </w:p>
              </w:txbxContent>
            </v:textbox>
            <w10:wrap type="topAndBottom" anchorx="page"/>
          </v:shape>
        </w:pict>
      </w:r>
    </w:p>
    <w:p w:rsidR="00EE2C7B" w:rsidRPr="00CA3F2B" w:rsidRDefault="00EE2C7B">
      <w:pPr>
        <w:pStyle w:val="BodyText"/>
        <w:spacing w:before="4"/>
        <w:rPr>
          <w:b/>
          <w:sz w:val="13"/>
          <w:lang w:val="pt-PT"/>
        </w:rPr>
      </w:pPr>
    </w:p>
    <w:p w:rsidR="00EE2C7B" w:rsidRPr="00CA3F2B" w:rsidRDefault="001A0B7C">
      <w:pPr>
        <w:spacing w:before="92"/>
        <w:ind w:left="220"/>
        <w:rPr>
          <w:b/>
          <w:sz w:val="24"/>
          <w:lang w:val="pt-PT"/>
        </w:rPr>
      </w:pPr>
      <w:r w:rsidRPr="00CA3F2B">
        <w:rPr>
          <w:b/>
          <w:sz w:val="24"/>
          <w:lang w:val="pt-PT"/>
        </w:rPr>
        <w:t>Nunca deixe o gerador funcionar sem filtro de ar. Daí resultará um desgaste rápido do motor.</w:t>
      </w:r>
    </w:p>
    <w:p w:rsidR="00EE2C7B" w:rsidRPr="00CA3F2B" w:rsidRDefault="00E56BA2" w:rsidP="001A0B7C">
      <w:pPr>
        <w:pStyle w:val="BodyText"/>
        <w:ind w:left="3981"/>
        <w:rPr>
          <w:b/>
          <w:sz w:val="26"/>
          <w:lang w:val="pt-PT"/>
        </w:rPr>
      </w:pPr>
      <w:r>
        <w:rPr>
          <w:noProof/>
          <w:lang w:val="pt-PT"/>
        </w:rPr>
        <w:pict>
          <v:shape id="_x0000_i1030" type="#_x0000_t75" alt="1" style="width:142pt;height:129pt;mso-width-percent:0;mso-height-percent:0;mso-width-percent:0;mso-height-percent:0">
            <v:imagedata r:id="rId53" o:title="1"/>
          </v:shape>
        </w:pict>
      </w:r>
    </w:p>
    <w:p w:rsidR="00EE2C7B" w:rsidRPr="00CA3F2B" w:rsidRDefault="001A0B7C" w:rsidP="00515EF4">
      <w:pPr>
        <w:pStyle w:val="ListParagraph"/>
        <w:numPr>
          <w:ilvl w:val="0"/>
          <w:numId w:val="7"/>
        </w:numPr>
        <w:tabs>
          <w:tab w:val="left" w:pos="501"/>
        </w:tabs>
        <w:spacing w:before="155"/>
        <w:ind w:hanging="40"/>
        <w:rPr>
          <w:sz w:val="24"/>
          <w:lang w:val="pt-PT"/>
        </w:rPr>
      </w:pPr>
      <w:r w:rsidRPr="00CA3F2B">
        <w:rPr>
          <w:sz w:val="24"/>
          <w:lang w:val="pt-PT"/>
        </w:rPr>
        <w:t>Desencaixe os clipes da tampa do filtro de ar, retire a tampa do filtro de ar e remova a peça</w:t>
      </w:r>
      <w:r w:rsidR="00FD5F6D" w:rsidRPr="00CA3F2B">
        <w:rPr>
          <w:sz w:val="24"/>
          <w:lang w:val="pt-PT"/>
        </w:rPr>
        <w:t>.</w:t>
      </w:r>
    </w:p>
    <w:p w:rsidR="00EE2C7B" w:rsidRPr="00CA3F2B" w:rsidRDefault="00EE2C7B" w:rsidP="00515EF4">
      <w:pPr>
        <w:pStyle w:val="BodyText"/>
        <w:ind w:hanging="40"/>
        <w:rPr>
          <w:lang w:val="pt-PT"/>
        </w:rPr>
      </w:pPr>
    </w:p>
    <w:p w:rsidR="00EE2C7B" w:rsidRPr="00CA3F2B" w:rsidRDefault="001A0B7C" w:rsidP="00515EF4">
      <w:pPr>
        <w:pStyle w:val="ListParagraph"/>
        <w:numPr>
          <w:ilvl w:val="0"/>
          <w:numId w:val="7"/>
        </w:numPr>
        <w:tabs>
          <w:tab w:val="left" w:pos="501"/>
        </w:tabs>
        <w:ind w:right="662" w:hanging="40"/>
        <w:rPr>
          <w:sz w:val="24"/>
          <w:lang w:val="pt-PT"/>
        </w:rPr>
      </w:pPr>
      <w:r w:rsidRPr="00CA3F2B">
        <w:rPr>
          <w:sz w:val="24"/>
          <w:lang w:val="pt-PT"/>
        </w:rPr>
        <w:t>Lave a peça numa solução de detergente doméstico e água morna, depois enxague bem ou lave com solvente não inflamável ou instantâneo. Deixe a peça secar completamente.</w:t>
      </w:r>
    </w:p>
    <w:p w:rsidR="00EE2C7B" w:rsidRPr="00CA3F2B" w:rsidRDefault="00EE2C7B" w:rsidP="00515EF4">
      <w:pPr>
        <w:pStyle w:val="BodyText"/>
        <w:ind w:hanging="40"/>
        <w:rPr>
          <w:lang w:val="pt-PT"/>
        </w:rPr>
      </w:pPr>
    </w:p>
    <w:p w:rsidR="00EE2C7B" w:rsidRPr="00CA3F2B" w:rsidRDefault="001A0B7C" w:rsidP="00515EF4">
      <w:pPr>
        <w:pStyle w:val="ListParagraph"/>
        <w:numPr>
          <w:ilvl w:val="0"/>
          <w:numId w:val="7"/>
        </w:numPr>
        <w:tabs>
          <w:tab w:val="left" w:pos="501"/>
        </w:tabs>
        <w:spacing w:before="1"/>
        <w:ind w:right="950" w:hanging="40"/>
        <w:rPr>
          <w:sz w:val="24"/>
          <w:lang w:val="pt-PT"/>
        </w:rPr>
      </w:pPr>
      <w:r w:rsidRPr="00CA3F2B">
        <w:rPr>
          <w:sz w:val="24"/>
          <w:lang w:val="pt-PT"/>
        </w:rPr>
        <w:t>Embeba a peça em óleo do motor limpo e esprema o óleo em excesso. O motor deitará fumo durante o arranque inicial se deixar demasiado óleo na peça</w:t>
      </w:r>
      <w:r w:rsidR="00FD5F6D" w:rsidRPr="00CA3F2B">
        <w:rPr>
          <w:sz w:val="24"/>
          <w:lang w:val="pt-PT"/>
        </w:rPr>
        <w:t>.</w:t>
      </w:r>
    </w:p>
    <w:p w:rsidR="00EE2C7B" w:rsidRPr="00CA3F2B" w:rsidRDefault="00EE2C7B">
      <w:pPr>
        <w:pStyle w:val="BodyText"/>
        <w:spacing w:before="11"/>
        <w:rPr>
          <w:sz w:val="23"/>
          <w:lang w:val="pt-PT"/>
        </w:rPr>
      </w:pPr>
    </w:p>
    <w:p w:rsidR="00EE2C7B" w:rsidRPr="00CA3F2B" w:rsidRDefault="001A0B7C" w:rsidP="00515EF4">
      <w:pPr>
        <w:pStyle w:val="ListParagraph"/>
        <w:numPr>
          <w:ilvl w:val="0"/>
          <w:numId w:val="7"/>
        </w:numPr>
        <w:tabs>
          <w:tab w:val="left" w:pos="501"/>
        </w:tabs>
        <w:ind w:hanging="40"/>
        <w:rPr>
          <w:sz w:val="24"/>
          <w:lang w:val="pt-PT"/>
        </w:rPr>
      </w:pPr>
      <w:r w:rsidRPr="00CA3F2B">
        <w:rPr>
          <w:sz w:val="24"/>
          <w:lang w:val="pt-PT"/>
        </w:rPr>
        <w:t>Volte a instalar a peça do filtro de ar e a tampa</w:t>
      </w:r>
      <w:r w:rsidR="00FD5F6D" w:rsidRPr="00CA3F2B">
        <w:rPr>
          <w:sz w:val="24"/>
          <w:lang w:val="pt-PT"/>
        </w:rPr>
        <w:t>.</w:t>
      </w:r>
    </w:p>
    <w:p w:rsidR="00EE2C7B" w:rsidRPr="00CA3F2B" w:rsidRDefault="00E56BA2" w:rsidP="00F408A1">
      <w:pPr>
        <w:pStyle w:val="BodyText"/>
        <w:ind w:left="1710"/>
        <w:rPr>
          <w:sz w:val="20"/>
          <w:lang w:val="pt-PT"/>
        </w:rPr>
      </w:pPr>
      <w:r>
        <w:rPr>
          <w:noProof/>
          <w:lang w:val="pt-PT"/>
        </w:rPr>
        <w:pict>
          <v:shape id="_x0000_i1029" type="#_x0000_t75" alt="1" style="width:336pt;height:117pt;mso-width-percent:0;mso-height-percent:0;mso-width-percent:0;mso-height-percent:0">
            <v:imagedata r:id="rId54" o:title="1"/>
          </v:shape>
        </w:pict>
      </w:r>
    </w:p>
    <w:p w:rsidR="00EE2C7B" w:rsidRPr="00CA3F2B" w:rsidRDefault="00EE2C7B">
      <w:pPr>
        <w:pStyle w:val="BodyText"/>
        <w:rPr>
          <w:sz w:val="20"/>
          <w:lang w:val="pt-PT"/>
        </w:rPr>
      </w:pPr>
    </w:p>
    <w:p w:rsidR="00EE2C7B" w:rsidRPr="00CA3F2B" w:rsidRDefault="00EE2C7B">
      <w:pPr>
        <w:pStyle w:val="BodyText"/>
        <w:rPr>
          <w:sz w:val="20"/>
          <w:lang w:val="pt-PT"/>
        </w:rPr>
      </w:pPr>
    </w:p>
    <w:p w:rsidR="00EE2C7B" w:rsidRPr="00CA3F2B" w:rsidRDefault="00EE2C7B">
      <w:pPr>
        <w:pStyle w:val="BodyText"/>
        <w:rPr>
          <w:sz w:val="20"/>
          <w:lang w:val="pt-PT"/>
        </w:rPr>
      </w:pPr>
    </w:p>
    <w:p w:rsidR="00EE2C7B" w:rsidRPr="00CA3F2B" w:rsidRDefault="00EE2C7B">
      <w:pPr>
        <w:pStyle w:val="BodyText"/>
        <w:rPr>
          <w:sz w:val="20"/>
          <w:lang w:val="pt-PT"/>
        </w:rPr>
      </w:pPr>
    </w:p>
    <w:p w:rsidR="00EE2C7B" w:rsidRPr="00CA3F2B" w:rsidRDefault="00EE2C7B">
      <w:pPr>
        <w:pStyle w:val="BodyText"/>
        <w:rPr>
          <w:sz w:val="20"/>
          <w:lang w:val="pt-PT"/>
        </w:rPr>
      </w:pPr>
    </w:p>
    <w:p w:rsidR="00EE2C7B" w:rsidRPr="00CA3F2B" w:rsidRDefault="00EE2C7B">
      <w:pPr>
        <w:pStyle w:val="BodyText"/>
        <w:rPr>
          <w:sz w:val="20"/>
          <w:lang w:val="pt-PT"/>
        </w:rPr>
      </w:pPr>
    </w:p>
    <w:p w:rsidR="00EE2C7B" w:rsidRPr="00CA3F2B" w:rsidRDefault="00F408A1" w:rsidP="00F408A1">
      <w:pPr>
        <w:pStyle w:val="Heading1"/>
        <w:numPr>
          <w:ilvl w:val="0"/>
          <w:numId w:val="7"/>
        </w:numPr>
        <w:tabs>
          <w:tab w:val="left" w:pos="501"/>
        </w:tabs>
        <w:spacing w:before="92"/>
        <w:ind w:hanging="40"/>
        <w:rPr>
          <w:lang w:val="pt-PT"/>
        </w:rPr>
      </w:pPr>
      <w:r w:rsidRPr="00CA3F2B">
        <w:rPr>
          <w:lang w:val="pt-PT"/>
        </w:rPr>
        <w:lastRenderedPageBreak/>
        <w:t>Limpeza do recipiente para sedimentos de combustível</w:t>
      </w:r>
    </w:p>
    <w:p w:rsidR="00EE2C7B" w:rsidRPr="00CA3F2B" w:rsidRDefault="00EE2C7B">
      <w:pPr>
        <w:pStyle w:val="BodyText"/>
        <w:rPr>
          <w:b/>
          <w:sz w:val="25"/>
          <w:lang w:val="pt-PT"/>
        </w:rPr>
      </w:pPr>
    </w:p>
    <w:tbl>
      <w:tblPr>
        <w:tblStyle w:val="TableGrid"/>
        <w:tblW w:w="0" w:type="auto"/>
        <w:tblInd w:w="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10"/>
        <w:gridCol w:w="3420"/>
      </w:tblGrid>
      <w:tr w:rsidR="00F408A1" w:rsidRPr="00CA3F2B" w:rsidTr="00F408A1">
        <w:tc>
          <w:tcPr>
            <w:tcW w:w="7110" w:type="dxa"/>
          </w:tcPr>
          <w:p w:rsidR="00F408A1" w:rsidRPr="00CA3F2B" w:rsidRDefault="00F408A1" w:rsidP="00F408A1">
            <w:pPr>
              <w:pStyle w:val="BodyText"/>
              <w:rPr>
                <w:lang w:val="pt-PT"/>
              </w:rPr>
            </w:pPr>
            <w:r w:rsidRPr="00CA3F2B">
              <w:rPr>
                <w:lang w:val="pt-PT"/>
              </w:rPr>
              <w:t xml:space="preserve">O recipiente para sedimentos evita que a sujidade ou a </w:t>
            </w:r>
            <w:proofErr w:type="gramStart"/>
            <w:r w:rsidRPr="00CA3F2B">
              <w:rPr>
                <w:lang w:val="pt-PT"/>
              </w:rPr>
              <w:t>água existentes</w:t>
            </w:r>
            <w:proofErr w:type="gramEnd"/>
            <w:r w:rsidRPr="00CA3F2B">
              <w:rPr>
                <w:lang w:val="pt-PT"/>
              </w:rPr>
              <w:t xml:space="preserve"> no depósito de combustível entrem no carburador. Se o motor não tiver funcionado durante um longo período de tempo, o recipiente para sedimentos deve ser limpo.</w:t>
            </w:r>
          </w:p>
          <w:p w:rsidR="00F408A1" w:rsidRPr="00CA3F2B" w:rsidRDefault="00F408A1" w:rsidP="00F408A1">
            <w:pPr>
              <w:pStyle w:val="BodyText"/>
              <w:rPr>
                <w:lang w:val="pt-PT"/>
              </w:rPr>
            </w:pPr>
          </w:p>
          <w:p w:rsidR="00F408A1" w:rsidRPr="00CA3F2B" w:rsidRDefault="00F408A1" w:rsidP="00F408A1">
            <w:pPr>
              <w:pStyle w:val="BodyText"/>
              <w:rPr>
                <w:lang w:val="pt-PT"/>
              </w:rPr>
            </w:pPr>
            <w:r w:rsidRPr="00CA3F2B">
              <w:rPr>
                <w:lang w:val="pt-PT"/>
              </w:rPr>
              <w:t>1) Coloque a válvula do combustível na posição OFF (desligado). Remova o recipiente para sedimentos e o anel-O.</w:t>
            </w:r>
          </w:p>
          <w:p w:rsidR="00F408A1" w:rsidRPr="00CA3F2B" w:rsidRDefault="00F408A1" w:rsidP="00F408A1">
            <w:pPr>
              <w:pStyle w:val="BodyText"/>
              <w:rPr>
                <w:lang w:val="pt-PT"/>
              </w:rPr>
            </w:pPr>
          </w:p>
          <w:p w:rsidR="00F408A1" w:rsidRPr="00CA3F2B" w:rsidRDefault="00F408A1" w:rsidP="00F408A1">
            <w:pPr>
              <w:pStyle w:val="BodyText"/>
              <w:rPr>
                <w:lang w:val="pt-PT"/>
              </w:rPr>
            </w:pPr>
            <w:r w:rsidRPr="00CA3F2B">
              <w:rPr>
                <w:lang w:val="pt-PT"/>
              </w:rPr>
              <w:t>2) Limpe o recipiente para sedimentos e o anel-O em solvente não inflamável ou instantâneo.</w:t>
            </w:r>
          </w:p>
          <w:p w:rsidR="00F408A1" w:rsidRPr="00CA3F2B" w:rsidRDefault="00F408A1" w:rsidP="00F408A1">
            <w:pPr>
              <w:pStyle w:val="BodyText"/>
              <w:rPr>
                <w:lang w:val="pt-PT"/>
              </w:rPr>
            </w:pPr>
          </w:p>
          <w:p w:rsidR="00F408A1" w:rsidRPr="00CA3F2B" w:rsidRDefault="00F408A1" w:rsidP="00F408A1">
            <w:pPr>
              <w:pStyle w:val="BodyText"/>
              <w:rPr>
                <w:lang w:val="pt-PT"/>
              </w:rPr>
            </w:pPr>
            <w:r w:rsidRPr="00CA3F2B">
              <w:rPr>
                <w:lang w:val="pt-PT"/>
              </w:rPr>
              <w:t>3) Volte a instalar o anel-O e o recipiente para sedimentos.</w:t>
            </w:r>
          </w:p>
          <w:p w:rsidR="00F408A1" w:rsidRPr="00CA3F2B" w:rsidRDefault="00F408A1" w:rsidP="00F408A1">
            <w:pPr>
              <w:pStyle w:val="BodyText"/>
              <w:rPr>
                <w:lang w:val="pt-PT"/>
              </w:rPr>
            </w:pPr>
          </w:p>
          <w:p w:rsidR="00F408A1" w:rsidRPr="00CA3F2B" w:rsidRDefault="00F408A1" w:rsidP="00F408A1">
            <w:pPr>
              <w:pStyle w:val="BodyText"/>
              <w:rPr>
                <w:b/>
                <w:lang w:val="pt-PT"/>
              </w:rPr>
            </w:pPr>
            <w:r w:rsidRPr="00CA3F2B">
              <w:rPr>
                <w:lang w:val="pt-PT"/>
              </w:rPr>
              <w:t>4) Coloque a válvula do combustível em ON (ligado) e verifique se há fugas.</w:t>
            </w:r>
          </w:p>
        </w:tc>
        <w:tc>
          <w:tcPr>
            <w:tcW w:w="3420" w:type="dxa"/>
          </w:tcPr>
          <w:p w:rsidR="00F408A1" w:rsidRPr="00CA3F2B" w:rsidRDefault="00E56BA2">
            <w:pPr>
              <w:pStyle w:val="BodyText"/>
              <w:rPr>
                <w:b/>
                <w:sz w:val="25"/>
                <w:lang w:val="pt-PT"/>
              </w:rPr>
            </w:pPr>
            <w:r>
              <w:rPr>
                <w:noProof/>
                <w:lang w:val="pt-PT"/>
              </w:rPr>
              <w:pict>
                <v:shape id="_x0000_i1028" type="#_x0000_t75" alt="1" style="width:152pt;height:208pt;mso-width-percent:0;mso-height-percent:0;mso-width-percent:0;mso-height-percent:0">
                  <v:imagedata r:id="rId55" o:title="1"/>
                </v:shape>
              </w:pict>
            </w:r>
          </w:p>
        </w:tc>
      </w:tr>
    </w:tbl>
    <w:p w:rsidR="00F408A1" w:rsidRPr="00CA3F2B" w:rsidRDefault="00F408A1">
      <w:pPr>
        <w:pStyle w:val="BodyText"/>
        <w:rPr>
          <w:b/>
          <w:sz w:val="25"/>
          <w:lang w:val="pt-PT"/>
        </w:rPr>
      </w:pPr>
    </w:p>
    <w:p w:rsidR="00EE2C7B" w:rsidRPr="00CA3F2B" w:rsidRDefault="00EE2C7B">
      <w:pPr>
        <w:pStyle w:val="BodyText"/>
        <w:spacing w:before="8"/>
        <w:rPr>
          <w:sz w:val="27"/>
          <w:lang w:val="pt-PT"/>
        </w:rPr>
      </w:pPr>
    </w:p>
    <w:p w:rsidR="00EE2C7B" w:rsidRPr="00CA3F2B" w:rsidRDefault="00FD5F6D">
      <w:pPr>
        <w:pStyle w:val="Heading1"/>
        <w:rPr>
          <w:lang w:val="pt-PT"/>
        </w:rPr>
      </w:pPr>
      <w:r w:rsidRPr="00CA3F2B">
        <w:rPr>
          <w:lang w:val="pt-PT"/>
        </w:rPr>
        <w:t xml:space="preserve">6) </w:t>
      </w:r>
      <w:r w:rsidR="00196DCF" w:rsidRPr="00CA3F2B">
        <w:rPr>
          <w:lang w:val="pt-PT"/>
        </w:rPr>
        <w:t>Manutenção da vela de ignição</w:t>
      </w:r>
    </w:p>
    <w:p w:rsidR="00EE2C7B" w:rsidRPr="00CA3F2B" w:rsidRDefault="00EE2C7B">
      <w:pPr>
        <w:pStyle w:val="BodyText"/>
        <w:rPr>
          <w:b/>
          <w:lang w:val="pt-PT"/>
        </w:rPr>
      </w:pPr>
    </w:p>
    <w:p w:rsidR="00EE2C7B" w:rsidRPr="00CA3F2B" w:rsidRDefault="00196DCF">
      <w:pPr>
        <w:spacing w:before="1"/>
        <w:ind w:left="220"/>
        <w:rPr>
          <w:b/>
          <w:sz w:val="24"/>
          <w:lang w:val="pt-PT"/>
        </w:rPr>
      </w:pPr>
      <w:r w:rsidRPr="00CA3F2B">
        <w:rPr>
          <w:b/>
          <w:sz w:val="24"/>
          <w:lang w:val="pt-PT"/>
        </w:rPr>
        <w:t xml:space="preserve">Velas de ignição recomendadas: F5T ou F6TC ou F7TJC ou </w:t>
      </w:r>
      <w:proofErr w:type="gramStart"/>
      <w:r w:rsidRPr="00CA3F2B">
        <w:rPr>
          <w:b/>
          <w:sz w:val="24"/>
          <w:lang w:val="pt-PT"/>
        </w:rPr>
        <w:t>outras equivalentes</w:t>
      </w:r>
      <w:proofErr w:type="gramEnd"/>
    </w:p>
    <w:p w:rsidR="00EE2C7B" w:rsidRPr="00CA3F2B" w:rsidRDefault="00EE2C7B">
      <w:pPr>
        <w:pStyle w:val="BodyText"/>
        <w:spacing w:before="11"/>
        <w:rPr>
          <w:b/>
          <w:sz w:val="23"/>
          <w:lang w:val="pt-PT"/>
        </w:rPr>
      </w:pPr>
    </w:p>
    <w:p w:rsidR="00196DCF" w:rsidRPr="00CA3F2B" w:rsidRDefault="00196DCF">
      <w:pPr>
        <w:pStyle w:val="BodyText"/>
        <w:spacing w:line="480" w:lineRule="auto"/>
        <w:ind w:left="220" w:right="640"/>
        <w:rPr>
          <w:lang w:val="pt-PT"/>
        </w:rPr>
      </w:pPr>
      <w:r w:rsidRPr="00CA3F2B">
        <w:rPr>
          <w:lang w:val="pt-PT"/>
        </w:rPr>
        <w:t>Para garantir um funcionamento adequado do motor, a vela de ignição deve estar sem brechas e sem depósitos</w:t>
      </w:r>
      <w:r w:rsidR="00FD5F6D" w:rsidRPr="00CA3F2B">
        <w:rPr>
          <w:lang w:val="pt-PT"/>
        </w:rPr>
        <w:t xml:space="preserve">. </w:t>
      </w:r>
    </w:p>
    <w:p w:rsidR="00EE2C7B" w:rsidRPr="00CA3F2B" w:rsidRDefault="00196DCF">
      <w:pPr>
        <w:pStyle w:val="BodyText"/>
        <w:spacing w:line="480" w:lineRule="auto"/>
        <w:ind w:left="220" w:right="640"/>
        <w:rPr>
          <w:lang w:val="pt-PT"/>
        </w:rPr>
      </w:pPr>
      <w:r w:rsidRPr="00CA3F2B">
        <w:rPr>
          <w:lang w:val="pt-PT"/>
        </w:rPr>
        <w:t>Se o motor esteve a funcionar, o silenciador deve estar muito quente</w:t>
      </w:r>
      <w:r w:rsidR="00FD5F6D" w:rsidRPr="00CA3F2B">
        <w:rPr>
          <w:lang w:val="pt-PT"/>
        </w:rPr>
        <w:t xml:space="preserve">. </w:t>
      </w:r>
      <w:r w:rsidRPr="00CA3F2B">
        <w:rPr>
          <w:lang w:val="pt-PT"/>
        </w:rPr>
        <w:t>Tenha cuidado para não tocar no silenciador</w:t>
      </w:r>
      <w:r w:rsidR="00FD5F6D" w:rsidRPr="00CA3F2B">
        <w:rPr>
          <w:lang w:val="pt-PT"/>
        </w:rPr>
        <w:t>.</w:t>
      </w:r>
    </w:p>
    <w:p w:rsidR="00EE2C7B" w:rsidRPr="00CA3F2B" w:rsidRDefault="00196DCF" w:rsidP="00196DCF">
      <w:pPr>
        <w:pStyle w:val="ListParagraph"/>
        <w:numPr>
          <w:ilvl w:val="0"/>
          <w:numId w:val="5"/>
        </w:numPr>
        <w:tabs>
          <w:tab w:val="left" w:pos="501"/>
        </w:tabs>
        <w:ind w:hanging="40"/>
        <w:rPr>
          <w:sz w:val="24"/>
          <w:lang w:val="pt-PT"/>
        </w:rPr>
      </w:pPr>
      <w:r w:rsidRPr="00CA3F2B">
        <w:rPr>
          <w:sz w:val="24"/>
          <w:lang w:val="pt-PT"/>
        </w:rPr>
        <w:t>Retire a tampa da vela de ignição</w:t>
      </w:r>
      <w:r w:rsidR="00FD5F6D" w:rsidRPr="00CA3F2B">
        <w:rPr>
          <w:sz w:val="24"/>
          <w:lang w:val="pt-PT"/>
        </w:rPr>
        <w:t>.</w:t>
      </w:r>
    </w:p>
    <w:p w:rsidR="00EE2C7B" w:rsidRPr="00CA3F2B" w:rsidRDefault="00EE2C7B" w:rsidP="00196DCF">
      <w:pPr>
        <w:ind w:hanging="40"/>
        <w:rPr>
          <w:sz w:val="24"/>
          <w:lang w:val="pt-PT"/>
        </w:rPr>
      </w:pPr>
    </w:p>
    <w:p w:rsidR="00EE2C7B" w:rsidRPr="00CA3F2B" w:rsidRDefault="00196DCF" w:rsidP="00196DCF">
      <w:pPr>
        <w:pStyle w:val="ListParagraph"/>
        <w:numPr>
          <w:ilvl w:val="0"/>
          <w:numId w:val="5"/>
        </w:numPr>
        <w:tabs>
          <w:tab w:val="left" w:pos="501"/>
        </w:tabs>
        <w:spacing w:before="74"/>
        <w:ind w:hanging="40"/>
        <w:rPr>
          <w:sz w:val="24"/>
          <w:lang w:val="pt-PT"/>
        </w:rPr>
      </w:pPr>
      <w:r w:rsidRPr="00CA3F2B">
        <w:rPr>
          <w:sz w:val="24"/>
          <w:lang w:val="pt-PT"/>
        </w:rPr>
        <w:t>Limpe qualquer sujidade à volta da base da vela de ignição</w:t>
      </w:r>
      <w:r w:rsidR="00FD5F6D" w:rsidRPr="00CA3F2B">
        <w:rPr>
          <w:sz w:val="24"/>
          <w:lang w:val="pt-PT"/>
        </w:rPr>
        <w:t>.</w:t>
      </w:r>
    </w:p>
    <w:p w:rsidR="00EE2C7B" w:rsidRPr="00CA3F2B" w:rsidRDefault="00EE2C7B" w:rsidP="00196DCF">
      <w:pPr>
        <w:pStyle w:val="BodyText"/>
        <w:spacing w:before="9"/>
        <w:ind w:hanging="40"/>
        <w:rPr>
          <w:sz w:val="23"/>
          <w:lang w:val="pt-PT"/>
        </w:rPr>
      </w:pPr>
    </w:p>
    <w:p w:rsidR="00EE2C7B" w:rsidRPr="00CA3F2B" w:rsidRDefault="00196DCF" w:rsidP="00196DCF">
      <w:pPr>
        <w:pStyle w:val="ListParagraph"/>
        <w:numPr>
          <w:ilvl w:val="0"/>
          <w:numId w:val="5"/>
        </w:numPr>
        <w:tabs>
          <w:tab w:val="left" w:pos="501"/>
        </w:tabs>
        <w:ind w:hanging="40"/>
        <w:rPr>
          <w:sz w:val="24"/>
          <w:lang w:val="pt-PT"/>
        </w:rPr>
      </w:pPr>
      <w:r w:rsidRPr="00CA3F2B">
        <w:rPr>
          <w:sz w:val="24"/>
          <w:lang w:val="pt-PT"/>
        </w:rPr>
        <w:t>Utilize a chave fornecida no kit de ferramentas para remover a vela de ignição</w:t>
      </w:r>
      <w:r w:rsidR="00FD5F6D" w:rsidRPr="00CA3F2B">
        <w:rPr>
          <w:sz w:val="24"/>
          <w:lang w:val="pt-PT"/>
        </w:rPr>
        <w:t>.</w:t>
      </w:r>
    </w:p>
    <w:p w:rsidR="00EE2C7B" w:rsidRPr="00CA3F2B" w:rsidRDefault="00E56BA2" w:rsidP="00196DCF">
      <w:pPr>
        <w:pStyle w:val="BodyText"/>
        <w:spacing w:before="8"/>
        <w:jc w:val="center"/>
        <w:rPr>
          <w:sz w:val="20"/>
          <w:lang w:val="pt-PT"/>
        </w:rPr>
      </w:pPr>
      <w:r>
        <w:rPr>
          <w:noProof/>
          <w:lang w:val="pt-PT"/>
        </w:rPr>
        <w:pict>
          <v:shape id="_x0000_i1027" type="#_x0000_t75" alt="1" style="width:219pt;height:123pt;mso-width-percent:0;mso-height-percent:0;mso-width-percent:0;mso-height-percent:0">
            <v:imagedata r:id="rId56" o:title="1"/>
          </v:shape>
        </w:pict>
      </w:r>
    </w:p>
    <w:p w:rsidR="00EE2C7B" w:rsidRPr="00CA3F2B" w:rsidRDefault="00EE2C7B">
      <w:pPr>
        <w:pStyle w:val="BodyText"/>
        <w:spacing w:before="4"/>
        <w:rPr>
          <w:sz w:val="27"/>
          <w:lang w:val="pt-PT"/>
        </w:rPr>
      </w:pPr>
    </w:p>
    <w:p w:rsidR="00EE2C7B" w:rsidRPr="00CA3F2B" w:rsidRDefault="00196DCF" w:rsidP="00196DCF">
      <w:pPr>
        <w:pStyle w:val="ListParagraph"/>
        <w:numPr>
          <w:ilvl w:val="0"/>
          <w:numId w:val="5"/>
        </w:numPr>
        <w:tabs>
          <w:tab w:val="left" w:pos="501"/>
        </w:tabs>
        <w:spacing w:before="1"/>
        <w:ind w:right="606" w:hanging="40"/>
        <w:rPr>
          <w:sz w:val="24"/>
          <w:lang w:val="pt-PT"/>
        </w:rPr>
      </w:pPr>
      <w:r w:rsidRPr="00CA3F2B">
        <w:rPr>
          <w:sz w:val="24"/>
          <w:lang w:val="pt-PT"/>
        </w:rPr>
        <w:t>Inspecione visualmente a vela de ignição. Rejeite-a se o isolador estiver rachado ou lascado. Limpe a vela de ignição com uma escova metálica se for para reutilizar.</w:t>
      </w:r>
    </w:p>
    <w:p w:rsidR="00EE2C7B" w:rsidRPr="00CA3F2B" w:rsidRDefault="00EE2C7B">
      <w:pPr>
        <w:pStyle w:val="BodyText"/>
        <w:spacing w:before="11"/>
        <w:rPr>
          <w:sz w:val="23"/>
          <w:lang w:val="pt-PT"/>
        </w:rPr>
      </w:pPr>
    </w:p>
    <w:p w:rsidR="00EE2C7B" w:rsidRPr="00CA3F2B" w:rsidRDefault="00196DCF" w:rsidP="00196DCF">
      <w:pPr>
        <w:pStyle w:val="ListParagraph"/>
        <w:numPr>
          <w:ilvl w:val="0"/>
          <w:numId w:val="5"/>
        </w:numPr>
        <w:tabs>
          <w:tab w:val="left" w:pos="501"/>
        </w:tabs>
        <w:ind w:right="751" w:hanging="40"/>
        <w:rPr>
          <w:sz w:val="24"/>
          <w:lang w:val="pt-PT"/>
        </w:rPr>
      </w:pPr>
      <w:r w:rsidRPr="00CA3F2B">
        <w:rPr>
          <w:sz w:val="24"/>
          <w:lang w:val="pt-PT"/>
        </w:rPr>
        <w:t>Meça a brecha da vela com um calibrador de lâminas. Corrija conforme necessário dobrando cuidadosamente o elétrodo lateral</w:t>
      </w:r>
      <w:r w:rsidR="00FD5F6D" w:rsidRPr="00CA3F2B">
        <w:rPr>
          <w:sz w:val="24"/>
          <w:lang w:val="pt-PT"/>
        </w:rPr>
        <w:t>.</w:t>
      </w:r>
    </w:p>
    <w:p w:rsidR="00EE2C7B" w:rsidRPr="00CA3F2B" w:rsidRDefault="00FD5F6D">
      <w:pPr>
        <w:pStyle w:val="BodyText"/>
        <w:ind w:left="4293"/>
        <w:rPr>
          <w:sz w:val="20"/>
          <w:lang w:val="pt-PT"/>
        </w:rPr>
      </w:pPr>
      <w:r w:rsidRPr="00CA3F2B">
        <w:rPr>
          <w:noProof/>
          <w:sz w:val="20"/>
          <w:lang w:val="pt-PT" w:eastAsia="zh-CN"/>
        </w:rPr>
        <w:drawing>
          <wp:inline distT="0" distB="0" distL="0" distR="0">
            <wp:extent cx="1335613" cy="1247298"/>
            <wp:effectExtent l="0" t="0" r="0" b="0"/>
            <wp:docPr id="73"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2.jpeg"/>
                    <pic:cNvPicPr/>
                  </pic:nvPicPr>
                  <pic:blipFill>
                    <a:blip r:embed="rId57" cstate="print"/>
                    <a:stretch>
                      <a:fillRect/>
                    </a:stretch>
                  </pic:blipFill>
                  <pic:spPr>
                    <a:xfrm>
                      <a:off x="0" y="0"/>
                      <a:ext cx="1335613" cy="1247298"/>
                    </a:xfrm>
                    <a:prstGeom prst="rect">
                      <a:avLst/>
                    </a:prstGeom>
                  </pic:spPr>
                </pic:pic>
              </a:graphicData>
            </a:graphic>
          </wp:inline>
        </w:drawing>
      </w:r>
    </w:p>
    <w:p w:rsidR="00EE2C7B" w:rsidRPr="00CA3F2B" w:rsidRDefault="00EE2C7B">
      <w:pPr>
        <w:pStyle w:val="BodyText"/>
        <w:spacing w:before="6"/>
        <w:rPr>
          <w:sz w:val="23"/>
          <w:lang w:val="pt-PT"/>
        </w:rPr>
      </w:pPr>
    </w:p>
    <w:p w:rsidR="00EE2C7B" w:rsidRPr="00CA3F2B" w:rsidRDefault="00196DCF">
      <w:pPr>
        <w:pStyle w:val="BodyText"/>
        <w:ind w:left="220"/>
        <w:rPr>
          <w:lang w:val="pt-PT"/>
        </w:rPr>
      </w:pPr>
      <w:r w:rsidRPr="00CA3F2B">
        <w:rPr>
          <w:lang w:val="pt-PT"/>
        </w:rPr>
        <w:t>A brecha deve ser de: 0,70-0,80 mm (0,028-0,031 in</w:t>
      </w:r>
      <w:proofErr w:type="gramStart"/>
      <w:r w:rsidRPr="00CA3F2B">
        <w:rPr>
          <w:lang w:val="pt-PT"/>
        </w:rPr>
        <w:t>).</w:t>
      </w:r>
      <w:r w:rsidR="00FD5F6D" w:rsidRPr="00CA3F2B">
        <w:rPr>
          <w:lang w:val="pt-PT"/>
        </w:rPr>
        <w:t>.</w:t>
      </w:r>
      <w:proofErr w:type="gramEnd"/>
    </w:p>
    <w:p w:rsidR="00EE2C7B" w:rsidRPr="00CA3F2B" w:rsidRDefault="00EE2C7B">
      <w:pPr>
        <w:pStyle w:val="BodyText"/>
        <w:rPr>
          <w:lang w:val="pt-PT"/>
        </w:rPr>
      </w:pPr>
    </w:p>
    <w:p w:rsidR="00EE2C7B" w:rsidRPr="00CA3F2B" w:rsidRDefault="00196DCF" w:rsidP="00196DCF">
      <w:pPr>
        <w:pStyle w:val="ListParagraph"/>
        <w:numPr>
          <w:ilvl w:val="0"/>
          <w:numId w:val="5"/>
        </w:numPr>
        <w:tabs>
          <w:tab w:val="left" w:pos="501"/>
        </w:tabs>
        <w:ind w:right="698" w:hanging="40"/>
        <w:rPr>
          <w:sz w:val="24"/>
          <w:lang w:val="pt-PT"/>
        </w:rPr>
      </w:pPr>
      <w:r w:rsidRPr="00CA3F2B">
        <w:rPr>
          <w:sz w:val="24"/>
          <w:lang w:val="pt-PT"/>
        </w:rPr>
        <w:t>Verifique se a arruela da vela de ignição está em boas condições e enfie a vela de ignição manualmente para evitar instalação transversal</w:t>
      </w:r>
      <w:r w:rsidR="00FD5F6D" w:rsidRPr="00CA3F2B">
        <w:rPr>
          <w:sz w:val="24"/>
          <w:lang w:val="pt-PT"/>
        </w:rPr>
        <w:t>.</w:t>
      </w:r>
    </w:p>
    <w:p w:rsidR="00EE2C7B" w:rsidRPr="00CA3F2B" w:rsidRDefault="00EE2C7B" w:rsidP="00196DCF">
      <w:pPr>
        <w:pStyle w:val="BodyText"/>
        <w:ind w:hanging="40"/>
        <w:rPr>
          <w:lang w:val="pt-PT"/>
        </w:rPr>
      </w:pPr>
    </w:p>
    <w:p w:rsidR="00EE2C7B" w:rsidRPr="00CA3F2B" w:rsidRDefault="00196DCF" w:rsidP="00196DCF">
      <w:pPr>
        <w:pStyle w:val="ListParagraph"/>
        <w:numPr>
          <w:ilvl w:val="0"/>
          <w:numId w:val="5"/>
        </w:numPr>
        <w:tabs>
          <w:tab w:val="left" w:pos="501"/>
        </w:tabs>
        <w:ind w:right="832" w:hanging="40"/>
        <w:rPr>
          <w:sz w:val="24"/>
          <w:lang w:val="pt-PT"/>
        </w:rPr>
      </w:pPr>
      <w:r w:rsidRPr="00CA3F2B">
        <w:rPr>
          <w:sz w:val="24"/>
          <w:lang w:val="pt-PT"/>
        </w:rPr>
        <w:t>Depois de colocada a vela de ignição, aperte com uma chave para velas de ignição para comprimir a arruela. Se instalar uma nova vela de ignição, aperte com 1/2 volta depois da vela de ignição estar instalada para comprimir a arruela. Se reinstalar uma nova vela de ignição, usada aperte com I/8 -1/4 volta depois de a vela de ignição estar instalada para comprimir a arruela</w:t>
      </w:r>
      <w:r w:rsidR="00FD5F6D" w:rsidRPr="00CA3F2B">
        <w:rPr>
          <w:sz w:val="24"/>
          <w:lang w:val="pt-PT"/>
        </w:rPr>
        <w:t>.</w:t>
      </w:r>
    </w:p>
    <w:p w:rsidR="00EE2C7B" w:rsidRPr="00CA3F2B" w:rsidRDefault="00EE2C7B">
      <w:pPr>
        <w:pStyle w:val="BodyText"/>
        <w:rPr>
          <w:sz w:val="20"/>
          <w:lang w:val="pt-PT"/>
        </w:rPr>
      </w:pPr>
    </w:p>
    <w:p w:rsidR="00EE2C7B" w:rsidRPr="00CA3F2B" w:rsidRDefault="00E56BA2">
      <w:pPr>
        <w:pStyle w:val="BodyText"/>
        <w:spacing w:before="7"/>
        <w:rPr>
          <w:lang w:val="pt-PT"/>
        </w:rPr>
      </w:pPr>
      <w:r>
        <w:pict>
          <v:shape id="_x0000_s1151" type="#_x0000_t202" alt="" style="position:absolute;margin-left:40pt;margin-top:15.95pt;width:99pt;height:15pt;z-index:251645440;mso-wrap-style:square;mso-wrap-edited:f;mso-width-percent:0;mso-height-percent:0;mso-wrap-distance-left:0;mso-wrap-distance-right:0;mso-position-horizontal-relative:page;mso-width-percent:0;mso-height-percent:0;v-text-anchor:top" filled="f" strokeweight=".48pt">
            <v:textbox inset="0,0,0,0">
              <w:txbxContent>
                <w:p w:rsidR="00E1792E" w:rsidRDefault="00E1792E">
                  <w:pPr>
                    <w:spacing w:line="275" w:lineRule="exact"/>
                    <w:ind w:left="103"/>
                    <w:rPr>
                      <w:b/>
                      <w:sz w:val="24"/>
                    </w:rPr>
                  </w:pPr>
                  <w:r w:rsidRPr="00196DCF">
                    <w:rPr>
                      <w:b/>
                      <w:sz w:val="24"/>
                    </w:rPr>
                    <w:t>OBSERVAÇÃO</w:t>
                  </w:r>
                </w:p>
              </w:txbxContent>
            </v:textbox>
            <w10:wrap type="topAndBottom" anchorx="page"/>
          </v:shape>
        </w:pict>
      </w:r>
    </w:p>
    <w:p w:rsidR="00EE2C7B" w:rsidRPr="00CA3F2B" w:rsidRDefault="00EE2C7B">
      <w:pPr>
        <w:pStyle w:val="BodyText"/>
        <w:spacing w:before="4"/>
        <w:rPr>
          <w:sz w:val="13"/>
          <w:lang w:val="pt-PT"/>
        </w:rPr>
      </w:pPr>
    </w:p>
    <w:p w:rsidR="00EE2C7B" w:rsidRPr="00CA3F2B" w:rsidRDefault="00196DCF">
      <w:pPr>
        <w:pStyle w:val="Heading1"/>
        <w:spacing w:before="92"/>
        <w:ind w:right="1190"/>
        <w:rPr>
          <w:lang w:val="pt-PT"/>
        </w:rPr>
      </w:pPr>
      <w:r w:rsidRPr="00CA3F2B">
        <w:rPr>
          <w:lang w:val="pt-PT"/>
        </w:rPr>
        <w:t xml:space="preserve">A vela de ignição deve ser apertada com segurança. Uma vela de ignição mal apertada pode aquecer muito e danificar o motor. Nunca use velas de ignição com uma gama de calor </w:t>
      </w:r>
      <w:proofErr w:type="gramStart"/>
      <w:r w:rsidRPr="00CA3F2B">
        <w:rPr>
          <w:lang w:val="pt-PT"/>
        </w:rPr>
        <w:t>inadequada Utilize</w:t>
      </w:r>
      <w:proofErr w:type="gramEnd"/>
      <w:r w:rsidRPr="00CA3F2B">
        <w:rPr>
          <w:lang w:val="pt-PT"/>
        </w:rPr>
        <w:t xml:space="preserve"> apenas velas de ignição recomendadas ou equivalentes.</w:t>
      </w:r>
    </w:p>
    <w:p w:rsidR="00EE2C7B" w:rsidRPr="00CA3F2B" w:rsidRDefault="00EE2C7B">
      <w:pPr>
        <w:pStyle w:val="BodyText"/>
        <w:rPr>
          <w:b/>
          <w:sz w:val="26"/>
          <w:lang w:val="pt-PT"/>
        </w:rPr>
      </w:pPr>
    </w:p>
    <w:p w:rsidR="00EE2C7B" w:rsidRPr="00CA3F2B" w:rsidRDefault="00EE2C7B">
      <w:pPr>
        <w:pStyle w:val="BodyText"/>
        <w:rPr>
          <w:b/>
          <w:sz w:val="26"/>
          <w:lang w:val="pt-PT"/>
        </w:rPr>
      </w:pPr>
    </w:p>
    <w:p w:rsidR="00EE2C7B" w:rsidRPr="00CA3F2B" w:rsidRDefault="00196DCF" w:rsidP="00196DCF">
      <w:pPr>
        <w:pStyle w:val="ListParagraph"/>
        <w:numPr>
          <w:ilvl w:val="0"/>
          <w:numId w:val="4"/>
        </w:numPr>
        <w:tabs>
          <w:tab w:val="left" w:pos="487"/>
        </w:tabs>
        <w:spacing w:before="230"/>
        <w:rPr>
          <w:b/>
          <w:sz w:val="24"/>
          <w:lang w:val="pt-PT"/>
        </w:rPr>
      </w:pPr>
      <w:r w:rsidRPr="00CA3F2B">
        <w:rPr>
          <w:b/>
          <w:sz w:val="24"/>
          <w:lang w:val="pt-PT"/>
        </w:rPr>
        <w:t>TRANSPORTE/ARMAZENAMENTO</w:t>
      </w:r>
    </w:p>
    <w:p w:rsidR="00EE2C7B" w:rsidRPr="00CA3F2B" w:rsidRDefault="00EE2C7B">
      <w:pPr>
        <w:rPr>
          <w:sz w:val="24"/>
          <w:lang w:val="pt-PT"/>
        </w:rPr>
      </w:pPr>
    </w:p>
    <w:p w:rsidR="00196DCF" w:rsidRPr="00CA3F2B" w:rsidRDefault="00196DCF" w:rsidP="00196DCF">
      <w:pPr>
        <w:pStyle w:val="BodyText"/>
        <w:spacing w:before="1"/>
        <w:ind w:left="220" w:right="1173"/>
        <w:rPr>
          <w:lang w:val="pt-PT"/>
        </w:rPr>
      </w:pPr>
      <w:r w:rsidRPr="00CA3F2B">
        <w:rPr>
          <w:lang w:val="pt-PT"/>
        </w:rPr>
        <w:t>Quando transportar o gerador, coloque o interruptor do motor e a válvula do combustível em OFF (desligado). Mantenha o gerador nivelado para evitar derrame de combustível. O vapor do combustível ou combustível derramado podem incendiar.</w:t>
      </w:r>
    </w:p>
    <w:p w:rsidR="00EE2C7B" w:rsidRPr="00CA3F2B" w:rsidRDefault="00196DCF" w:rsidP="00196DCF">
      <w:pPr>
        <w:pStyle w:val="BodyText"/>
        <w:spacing w:before="1"/>
        <w:ind w:left="220" w:right="1173"/>
        <w:rPr>
          <w:lang w:val="pt-PT"/>
        </w:rPr>
      </w:pPr>
      <w:r w:rsidRPr="00CA3F2B">
        <w:rPr>
          <w:lang w:val="pt-PT"/>
        </w:rPr>
        <w:t>Não vire a máquina para qualquer dos lados e mantenha-a na posição horizontal durante o processo de transporte.</w:t>
      </w:r>
    </w:p>
    <w:p w:rsidR="00EE2C7B" w:rsidRPr="00CA3F2B" w:rsidRDefault="00E56BA2">
      <w:pPr>
        <w:pStyle w:val="BodyText"/>
        <w:spacing w:before="9"/>
        <w:rPr>
          <w:sz w:val="28"/>
          <w:lang w:val="pt-PT"/>
        </w:rPr>
      </w:pPr>
      <w:r>
        <w:pict>
          <v:group id="_x0000_s1147" alt="" style="position:absolute;margin-left:39.35pt;margin-top:18.55pt;width:86.35pt;height:28.6pt;z-index:251646464;mso-wrap-distance-left:0;mso-wrap-distance-right:0;mso-position-horizontal-relative:page" coordorigin="787,371" coordsize="1727,572">
            <v:rect id="_x0000_s1148" alt="" style="position:absolute;left:795;top:377;width:1712;height:556" fillcolor="silver" stroked="f"/>
            <v:shape id="_x0000_s1149" type="#_x0000_t75" alt="" style="position:absolute;left:900;top:395;width:260;height:260">
              <v:imagedata r:id="rId43" o:title=""/>
            </v:shape>
            <v:shape id="_x0000_s1150" type="#_x0000_t202" alt="" style="position:absolute;left:792;top:375;width:1717;height:562;mso-wrap-style:square;v-text-anchor:top" filled="f" strokeweight=".48pt">
              <v:textbox inset="0,0,0,0">
                <w:txbxContent>
                  <w:p w:rsidR="00E1792E" w:rsidRDefault="00E1792E">
                    <w:pPr>
                      <w:spacing w:before="9"/>
                      <w:rPr>
                        <w:sz w:val="23"/>
                      </w:rPr>
                    </w:pPr>
                  </w:p>
                  <w:p w:rsidR="00E1792E" w:rsidRDefault="00E1792E">
                    <w:pPr>
                      <w:ind w:left="103"/>
                      <w:rPr>
                        <w:b/>
                        <w:sz w:val="24"/>
                      </w:rPr>
                    </w:pPr>
                    <w:r w:rsidRPr="00196DCF">
                      <w:rPr>
                        <w:b/>
                        <w:sz w:val="24"/>
                      </w:rPr>
                      <w:t>AVISO</w:t>
                    </w:r>
                  </w:p>
                </w:txbxContent>
              </v:textbox>
            </v:shape>
            <w10:wrap type="topAndBottom" anchorx="page"/>
          </v:group>
        </w:pict>
      </w:r>
    </w:p>
    <w:p w:rsidR="00EE2C7B" w:rsidRPr="00CA3F2B" w:rsidRDefault="00EE2C7B">
      <w:pPr>
        <w:pStyle w:val="BodyText"/>
        <w:spacing w:before="5"/>
        <w:rPr>
          <w:sz w:val="13"/>
          <w:lang w:val="pt-PT"/>
        </w:rPr>
      </w:pPr>
    </w:p>
    <w:p w:rsidR="00EE2C7B" w:rsidRPr="00CA3F2B" w:rsidRDefault="00196DCF">
      <w:pPr>
        <w:pStyle w:val="Heading1"/>
        <w:spacing w:before="92"/>
        <w:ind w:right="1190"/>
        <w:rPr>
          <w:lang w:val="pt-PT"/>
        </w:rPr>
      </w:pPr>
      <w:r w:rsidRPr="00CA3F2B">
        <w:rPr>
          <w:lang w:val="pt-PT"/>
        </w:rPr>
        <w:t>O contacto com um motor quente ou um sistema de escape pode provocar queimaduras graves ou incêndios. Deixe o motor arrefecer antes de transportar ou guardar o gerador.</w:t>
      </w:r>
    </w:p>
    <w:p w:rsidR="00EE2C7B" w:rsidRPr="00CA3F2B" w:rsidRDefault="00EE2C7B">
      <w:pPr>
        <w:pStyle w:val="BodyText"/>
        <w:rPr>
          <w:b/>
          <w:lang w:val="pt-PT"/>
        </w:rPr>
      </w:pPr>
    </w:p>
    <w:p w:rsidR="00EE2C7B" w:rsidRPr="00CA3F2B" w:rsidRDefault="00196DCF">
      <w:pPr>
        <w:pStyle w:val="BodyText"/>
        <w:ind w:left="220" w:right="520"/>
        <w:rPr>
          <w:lang w:val="pt-PT"/>
        </w:rPr>
      </w:pPr>
      <w:r w:rsidRPr="00CA3F2B">
        <w:rPr>
          <w:lang w:val="pt-PT"/>
        </w:rPr>
        <w:t>Tenha cuidado para não deixar cair ou bater com o gerador durante o transporte. Não coloque objetos pesados sobre o gerador.</w:t>
      </w:r>
    </w:p>
    <w:p w:rsidR="00EE2C7B" w:rsidRPr="00CA3F2B" w:rsidRDefault="00EE2C7B">
      <w:pPr>
        <w:pStyle w:val="BodyText"/>
        <w:rPr>
          <w:lang w:val="pt-PT"/>
        </w:rPr>
      </w:pPr>
    </w:p>
    <w:p w:rsidR="00EE2C7B" w:rsidRPr="00CA3F2B" w:rsidRDefault="00196DCF">
      <w:pPr>
        <w:pStyle w:val="BodyText"/>
        <w:ind w:left="220"/>
        <w:rPr>
          <w:lang w:val="pt-PT"/>
        </w:rPr>
      </w:pPr>
      <w:r w:rsidRPr="00CA3F2B">
        <w:rPr>
          <w:lang w:val="pt-PT"/>
        </w:rPr>
        <w:t>Antes de guardar a unidade durante um longo período de tempo:</w:t>
      </w:r>
    </w:p>
    <w:p w:rsidR="00EE2C7B" w:rsidRPr="00CA3F2B" w:rsidRDefault="00196DCF" w:rsidP="00196DCF">
      <w:pPr>
        <w:pStyle w:val="ListParagraph"/>
        <w:numPr>
          <w:ilvl w:val="1"/>
          <w:numId w:val="4"/>
        </w:numPr>
        <w:tabs>
          <w:tab w:val="left" w:pos="909"/>
        </w:tabs>
        <w:rPr>
          <w:sz w:val="24"/>
          <w:lang w:val="pt-PT"/>
        </w:rPr>
      </w:pPr>
      <w:r w:rsidRPr="00CA3F2B">
        <w:rPr>
          <w:sz w:val="24"/>
          <w:lang w:val="pt-PT"/>
        </w:rPr>
        <w:t>Certifique-se de que a área de armazenamento não é excessivamente húmida ou poeirenta</w:t>
      </w:r>
      <w:r w:rsidR="00FD5F6D" w:rsidRPr="00CA3F2B">
        <w:rPr>
          <w:sz w:val="24"/>
          <w:lang w:val="pt-PT"/>
        </w:rPr>
        <w:t>.</w:t>
      </w:r>
    </w:p>
    <w:p w:rsidR="00EE2C7B" w:rsidRPr="00CA3F2B" w:rsidRDefault="00196DCF" w:rsidP="00196DCF">
      <w:pPr>
        <w:pStyle w:val="ListParagraph"/>
        <w:numPr>
          <w:ilvl w:val="1"/>
          <w:numId w:val="4"/>
        </w:numPr>
        <w:tabs>
          <w:tab w:val="left" w:pos="909"/>
        </w:tabs>
        <w:rPr>
          <w:sz w:val="24"/>
          <w:lang w:val="pt-PT"/>
        </w:rPr>
      </w:pPr>
      <w:r w:rsidRPr="00CA3F2B">
        <w:rPr>
          <w:sz w:val="24"/>
          <w:lang w:val="pt-PT"/>
        </w:rPr>
        <w:t>Faça a manutenção de acordo com a tabela abaixo</w:t>
      </w:r>
      <w:r w:rsidR="00FD5F6D" w:rsidRPr="00CA3F2B">
        <w:rPr>
          <w:sz w:val="24"/>
          <w:lang w:val="pt-PT"/>
        </w:rPr>
        <w:t>:</w:t>
      </w:r>
    </w:p>
    <w:p w:rsidR="00EE2C7B" w:rsidRPr="00CA3F2B" w:rsidRDefault="00EE2C7B">
      <w:pPr>
        <w:pStyle w:val="BodyText"/>
        <w:spacing w:after="1"/>
        <w:rPr>
          <w:lang w:val="pt-PT"/>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8078"/>
      </w:tblGrid>
      <w:tr w:rsidR="00EE2C7B" w:rsidRPr="00CA3F2B">
        <w:trPr>
          <w:trHeight w:val="551"/>
        </w:trPr>
        <w:tc>
          <w:tcPr>
            <w:tcW w:w="2628" w:type="dxa"/>
          </w:tcPr>
          <w:p w:rsidR="00EE2C7B" w:rsidRPr="00CA3F2B" w:rsidRDefault="00196DCF">
            <w:pPr>
              <w:pStyle w:val="TableParagraph"/>
              <w:spacing w:line="275" w:lineRule="exact"/>
              <w:rPr>
                <w:b/>
                <w:sz w:val="24"/>
                <w:lang w:val="pt-PT"/>
              </w:rPr>
            </w:pPr>
            <w:r w:rsidRPr="00CA3F2B">
              <w:rPr>
                <w:b/>
                <w:sz w:val="24"/>
                <w:lang w:val="pt-PT"/>
              </w:rPr>
              <w:t>TEMPO DE ARMAZENAMENTO</w:t>
            </w:r>
          </w:p>
        </w:tc>
        <w:tc>
          <w:tcPr>
            <w:tcW w:w="8078" w:type="dxa"/>
          </w:tcPr>
          <w:p w:rsidR="00EE2C7B" w:rsidRPr="00CA3F2B" w:rsidRDefault="00196DCF">
            <w:pPr>
              <w:pStyle w:val="TableParagraph"/>
              <w:spacing w:before="5" w:line="274" w:lineRule="exact"/>
              <w:rPr>
                <w:b/>
                <w:sz w:val="24"/>
                <w:lang w:val="pt-PT"/>
              </w:rPr>
            </w:pPr>
            <w:r w:rsidRPr="00CA3F2B">
              <w:rPr>
                <w:b/>
                <w:sz w:val="24"/>
                <w:lang w:val="pt-PT"/>
              </w:rPr>
              <w:t>PROCEDIMENTO DE ASSISTÊNCIA RECOMENDADO PARA EVITAR DIFICULDADES NO ARRANQUE</w:t>
            </w:r>
          </w:p>
        </w:tc>
      </w:tr>
      <w:tr w:rsidR="00EE2C7B" w:rsidRPr="00CA3F2B">
        <w:trPr>
          <w:trHeight w:val="274"/>
        </w:trPr>
        <w:tc>
          <w:tcPr>
            <w:tcW w:w="2628" w:type="dxa"/>
          </w:tcPr>
          <w:p w:rsidR="00EE2C7B" w:rsidRPr="00CA3F2B" w:rsidRDefault="00196DCF">
            <w:pPr>
              <w:pStyle w:val="TableParagraph"/>
              <w:spacing w:line="254" w:lineRule="exact"/>
              <w:rPr>
                <w:sz w:val="24"/>
                <w:lang w:val="pt-PT"/>
              </w:rPr>
            </w:pPr>
            <w:r w:rsidRPr="00CA3F2B">
              <w:rPr>
                <w:sz w:val="24"/>
                <w:lang w:val="pt-PT"/>
              </w:rPr>
              <w:t>Inferior a 1 mês</w:t>
            </w:r>
          </w:p>
        </w:tc>
        <w:tc>
          <w:tcPr>
            <w:tcW w:w="8078" w:type="dxa"/>
          </w:tcPr>
          <w:p w:rsidR="00EE2C7B" w:rsidRPr="00CA3F2B" w:rsidRDefault="00196DCF">
            <w:pPr>
              <w:pStyle w:val="TableParagraph"/>
              <w:spacing w:line="254" w:lineRule="exact"/>
              <w:rPr>
                <w:sz w:val="24"/>
                <w:lang w:val="pt-PT"/>
              </w:rPr>
            </w:pPr>
            <w:r w:rsidRPr="00CA3F2B">
              <w:rPr>
                <w:sz w:val="24"/>
                <w:lang w:val="pt-PT"/>
              </w:rPr>
              <w:t>Não é necessária preparação.</w:t>
            </w:r>
          </w:p>
        </w:tc>
      </w:tr>
      <w:tr w:rsidR="00EE2C7B" w:rsidRPr="00CA3F2B">
        <w:trPr>
          <w:trHeight w:val="275"/>
        </w:trPr>
        <w:tc>
          <w:tcPr>
            <w:tcW w:w="2628" w:type="dxa"/>
          </w:tcPr>
          <w:p w:rsidR="00EE2C7B" w:rsidRPr="00CA3F2B" w:rsidRDefault="00196DCF">
            <w:pPr>
              <w:pStyle w:val="TableParagraph"/>
              <w:spacing w:line="256" w:lineRule="exact"/>
              <w:rPr>
                <w:sz w:val="24"/>
                <w:lang w:val="pt-PT"/>
              </w:rPr>
            </w:pPr>
            <w:r w:rsidRPr="00CA3F2B">
              <w:rPr>
                <w:sz w:val="24"/>
                <w:lang w:val="pt-PT"/>
              </w:rPr>
              <w:t>1 a 2 meses</w:t>
            </w:r>
          </w:p>
        </w:tc>
        <w:tc>
          <w:tcPr>
            <w:tcW w:w="8078" w:type="dxa"/>
          </w:tcPr>
          <w:p w:rsidR="00EE2C7B" w:rsidRPr="00CA3F2B" w:rsidRDefault="00196DCF">
            <w:pPr>
              <w:pStyle w:val="TableParagraph"/>
              <w:spacing w:line="256" w:lineRule="exact"/>
              <w:rPr>
                <w:sz w:val="24"/>
                <w:lang w:val="pt-PT"/>
              </w:rPr>
            </w:pPr>
            <w:r w:rsidRPr="00CA3F2B">
              <w:rPr>
                <w:sz w:val="24"/>
                <w:lang w:val="pt-PT"/>
              </w:rPr>
              <w:t>Encha com gasolina limpa e adicione condicionador de gasolina*</w:t>
            </w:r>
          </w:p>
        </w:tc>
      </w:tr>
      <w:tr w:rsidR="00EE2C7B" w:rsidRPr="00CA3F2B">
        <w:trPr>
          <w:trHeight w:val="828"/>
        </w:trPr>
        <w:tc>
          <w:tcPr>
            <w:tcW w:w="2628" w:type="dxa"/>
          </w:tcPr>
          <w:p w:rsidR="00EE2C7B" w:rsidRPr="00CA3F2B" w:rsidRDefault="00196DCF">
            <w:pPr>
              <w:pStyle w:val="TableParagraph"/>
              <w:spacing w:line="275" w:lineRule="exact"/>
              <w:rPr>
                <w:sz w:val="24"/>
                <w:lang w:val="pt-PT"/>
              </w:rPr>
            </w:pPr>
            <w:r w:rsidRPr="00CA3F2B">
              <w:rPr>
                <w:sz w:val="24"/>
                <w:lang w:val="pt-PT"/>
              </w:rPr>
              <w:t>2 meses a 1 ano</w:t>
            </w:r>
          </w:p>
        </w:tc>
        <w:tc>
          <w:tcPr>
            <w:tcW w:w="8078" w:type="dxa"/>
          </w:tcPr>
          <w:p w:rsidR="00196DCF" w:rsidRPr="00CA3F2B" w:rsidRDefault="00196DCF" w:rsidP="00196DCF">
            <w:pPr>
              <w:pStyle w:val="TableParagraph"/>
              <w:ind w:right="2350"/>
              <w:rPr>
                <w:sz w:val="24"/>
                <w:lang w:val="pt-PT"/>
              </w:rPr>
            </w:pPr>
            <w:r w:rsidRPr="00CA3F2B">
              <w:rPr>
                <w:sz w:val="24"/>
                <w:lang w:val="pt-PT"/>
              </w:rPr>
              <w:t>Encha com gasolina limpa e adicione condicionador de gasolina*</w:t>
            </w:r>
          </w:p>
          <w:p w:rsidR="00196DCF" w:rsidRPr="00CA3F2B" w:rsidRDefault="00196DCF" w:rsidP="00196DCF">
            <w:pPr>
              <w:pStyle w:val="TableParagraph"/>
              <w:ind w:right="2350"/>
              <w:rPr>
                <w:sz w:val="24"/>
                <w:lang w:val="pt-PT"/>
              </w:rPr>
            </w:pPr>
            <w:r w:rsidRPr="00CA3F2B">
              <w:rPr>
                <w:sz w:val="24"/>
                <w:lang w:val="pt-PT"/>
              </w:rPr>
              <w:t>Drene a vasilha flutuante do carburador.</w:t>
            </w:r>
          </w:p>
          <w:p w:rsidR="00EE2C7B" w:rsidRPr="00CA3F2B" w:rsidRDefault="00196DCF" w:rsidP="00196DCF">
            <w:pPr>
              <w:pStyle w:val="TableParagraph"/>
              <w:spacing w:line="257" w:lineRule="exact"/>
              <w:rPr>
                <w:sz w:val="24"/>
                <w:lang w:val="pt-PT"/>
              </w:rPr>
            </w:pPr>
            <w:r w:rsidRPr="00CA3F2B">
              <w:rPr>
                <w:sz w:val="24"/>
                <w:lang w:val="pt-PT"/>
              </w:rPr>
              <w:t>Drene o recipiente para sedimentos de combustível.</w:t>
            </w:r>
          </w:p>
        </w:tc>
      </w:tr>
      <w:tr w:rsidR="00EE2C7B" w:rsidRPr="00CA3F2B">
        <w:trPr>
          <w:trHeight w:val="2484"/>
        </w:trPr>
        <w:tc>
          <w:tcPr>
            <w:tcW w:w="2628" w:type="dxa"/>
          </w:tcPr>
          <w:p w:rsidR="00EE2C7B" w:rsidRPr="00CA3F2B" w:rsidRDefault="00196DCF">
            <w:pPr>
              <w:pStyle w:val="TableParagraph"/>
              <w:spacing w:before="1"/>
              <w:rPr>
                <w:sz w:val="24"/>
                <w:lang w:val="pt-PT"/>
              </w:rPr>
            </w:pPr>
            <w:r w:rsidRPr="00CA3F2B">
              <w:rPr>
                <w:sz w:val="24"/>
                <w:lang w:val="pt-PT"/>
              </w:rPr>
              <w:t>1 ano ou mais</w:t>
            </w:r>
          </w:p>
        </w:tc>
        <w:tc>
          <w:tcPr>
            <w:tcW w:w="8078" w:type="dxa"/>
          </w:tcPr>
          <w:p w:rsidR="00196DCF" w:rsidRPr="00CA3F2B" w:rsidRDefault="00196DCF" w:rsidP="00196DCF">
            <w:pPr>
              <w:pStyle w:val="TableParagraph"/>
              <w:spacing w:before="3" w:line="237" w:lineRule="auto"/>
              <w:ind w:right="2350"/>
              <w:rPr>
                <w:sz w:val="24"/>
                <w:lang w:val="pt-PT"/>
              </w:rPr>
            </w:pPr>
            <w:r w:rsidRPr="00CA3F2B">
              <w:rPr>
                <w:sz w:val="24"/>
                <w:lang w:val="pt-PT"/>
              </w:rPr>
              <w:t>Encha com gasolina limpa e adicione condicionador de gasolina*</w:t>
            </w:r>
          </w:p>
          <w:p w:rsidR="00196DCF" w:rsidRPr="00CA3F2B" w:rsidRDefault="00196DCF" w:rsidP="00196DCF">
            <w:pPr>
              <w:pStyle w:val="TableParagraph"/>
              <w:spacing w:before="3" w:line="237" w:lineRule="auto"/>
              <w:ind w:right="2350"/>
              <w:rPr>
                <w:sz w:val="24"/>
                <w:lang w:val="pt-PT"/>
              </w:rPr>
            </w:pPr>
            <w:r w:rsidRPr="00CA3F2B">
              <w:rPr>
                <w:sz w:val="24"/>
                <w:lang w:val="pt-PT"/>
              </w:rPr>
              <w:t>Drene a vasilha flutuante do carburador.</w:t>
            </w:r>
          </w:p>
          <w:p w:rsidR="00196DCF" w:rsidRPr="00CA3F2B" w:rsidRDefault="00196DCF" w:rsidP="00196DCF">
            <w:pPr>
              <w:pStyle w:val="TableParagraph"/>
              <w:spacing w:before="3" w:line="237" w:lineRule="auto"/>
              <w:ind w:right="2350"/>
              <w:rPr>
                <w:sz w:val="24"/>
                <w:lang w:val="pt-PT"/>
              </w:rPr>
            </w:pPr>
            <w:r w:rsidRPr="00CA3F2B">
              <w:rPr>
                <w:sz w:val="24"/>
                <w:lang w:val="pt-PT"/>
              </w:rPr>
              <w:t>Drene o recipiente para sedimentos de combustível.</w:t>
            </w:r>
          </w:p>
          <w:p w:rsidR="00196DCF" w:rsidRPr="00CA3F2B" w:rsidRDefault="00196DCF" w:rsidP="00196DCF">
            <w:pPr>
              <w:pStyle w:val="TableParagraph"/>
              <w:spacing w:before="3" w:line="237" w:lineRule="auto"/>
              <w:ind w:right="2350"/>
              <w:rPr>
                <w:sz w:val="24"/>
                <w:lang w:val="pt-PT"/>
              </w:rPr>
            </w:pPr>
            <w:r w:rsidRPr="00CA3F2B">
              <w:rPr>
                <w:sz w:val="24"/>
                <w:lang w:val="pt-PT"/>
              </w:rPr>
              <w:t>Remova a vela de ignição. Coloque uma colher de sopa de óleo do motor no cilindro. Rode o motor lentamente com o cordão de puxar para distribuir o óleo.</w:t>
            </w:r>
          </w:p>
          <w:p w:rsidR="00196DCF" w:rsidRPr="00CA3F2B" w:rsidRDefault="00196DCF" w:rsidP="00196DCF">
            <w:pPr>
              <w:pStyle w:val="TableParagraph"/>
              <w:spacing w:before="3" w:line="237" w:lineRule="auto"/>
              <w:ind w:right="2350"/>
              <w:rPr>
                <w:sz w:val="24"/>
                <w:lang w:val="pt-PT"/>
              </w:rPr>
            </w:pPr>
            <w:r w:rsidRPr="00CA3F2B">
              <w:rPr>
                <w:sz w:val="24"/>
                <w:lang w:val="pt-PT"/>
              </w:rPr>
              <w:t>Volte a instalar a vela de ignição.</w:t>
            </w:r>
          </w:p>
          <w:p w:rsidR="00196DCF" w:rsidRPr="00CA3F2B" w:rsidRDefault="00196DCF" w:rsidP="00196DCF">
            <w:pPr>
              <w:pStyle w:val="TableParagraph"/>
              <w:spacing w:before="3" w:line="237" w:lineRule="auto"/>
              <w:ind w:right="2350"/>
              <w:rPr>
                <w:sz w:val="24"/>
                <w:lang w:val="pt-PT"/>
              </w:rPr>
            </w:pPr>
            <w:r w:rsidRPr="00CA3F2B">
              <w:rPr>
                <w:sz w:val="24"/>
                <w:lang w:val="pt-PT"/>
              </w:rPr>
              <w:t>Mude o óleo do motor.</w:t>
            </w:r>
          </w:p>
          <w:p w:rsidR="00EE2C7B" w:rsidRPr="00CA3F2B" w:rsidRDefault="00196DCF" w:rsidP="00196DCF">
            <w:pPr>
              <w:pStyle w:val="TableParagraph"/>
              <w:spacing w:line="270" w:lineRule="atLeast"/>
              <w:ind w:right="790"/>
              <w:rPr>
                <w:sz w:val="24"/>
                <w:lang w:val="pt-PT"/>
              </w:rPr>
            </w:pPr>
            <w:r w:rsidRPr="00CA3F2B">
              <w:rPr>
                <w:sz w:val="24"/>
                <w:lang w:val="pt-PT"/>
              </w:rPr>
              <w:t>Após sair do armazém, drene a gasolina guardada para um recipiente adequado e encha com gasolina nova antes de ligar.</w:t>
            </w:r>
          </w:p>
        </w:tc>
      </w:tr>
      <w:tr w:rsidR="00EE2C7B" w:rsidRPr="00CA3F2B">
        <w:trPr>
          <w:trHeight w:val="551"/>
        </w:trPr>
        <w:tc>
          <w:tcPr>
            <w:tcW w:w="10706" w:type="dxa"/>
            <w:gridSpan w:val="2"/>
          </w:tcPr>
          <w:p w:rsidR="00196DCF" w:rsidRPr="00CA3F2B" w:rsidRDefault="00196DCF" w:rsidP="00196DCF">
            <w:pPr>
              <w:pStyle w:val="TableParagraph"/>
              <w:spacing w:before="6" w:line="274" w:lineRule="exact"/>
              <w:ind w:right="2564"/>
              <w:rPr>
                <w:sz w:val="24"/>
                <w:lang w:val="pt-PT"/>
              </w:rPr>
            </w:pPr>
            <w:r w:rsidRPr="00CA3F2B">
              <w:rPr>
                <w:sz w:val="24"/>
                <w:lang w:val="pt-PT"/>
              </w:rPr>
              <w:t>*Utilize condicionadores de gasolina formulados para prolongar o tempo de armazenamento.</w:t>
            </w:r>
          </w:p>
          <w:p w:rsidR="00EE2C7B" w:rsidRPr="00CA3F2B" w:rsidRDefault="00196DCF" w:rsidP="00196DCF">
            <w:pPr>
              <w:pStyle w:val="TableParagraph"/>
              <w:spacing w:before="6" w:line="274" w:lineRule="exact"/>
              <w:ind w:right="2564"/>
              <w:rPr>
                <w:sz w:val="24"/>
                <w:lang w:val="pt-PT"/>
              </w:rPr>
            </w:pPr>
            <w:r w:rsidRPr="00CA3F2B">
              <w:rPr>
                <w:sz w:val="24"/>
                <w:lang w:val="pt-PT"/>
              </w:rPr>
              <w:t>Contacte o seu revendedor de geradores autorizado para recomendações sobre condicionadores.</w:t>
            </w:r>
          </w:p>
        </w:tc>
      </w:tr>
    </w:tbl>
    <w:p w:rsidR="00EE2C7B" w:rsidRPr="00CA3F2B" w:rsidRDefault="00EE2C7B">
      <w:pPr>
        <w:pStyle w:val="BodyText"/>
        <w:rPr>
          <w:sz w:val="26"/>
          <w:lang w:val="pt-PT"/>
        </w:rPr>
      </w:pPr>
    </w:p>
    <w:p w:rsidR="00EE2C7B" w:rsidRPr="00CA3F2B" w:rsidRDefault="007B3863" w:rsidP="007B3863">
      <w:pPr>
        <w:pStyle w:val="ListParagraph"/>
        <w:numPr>
          <w:ilvl w:val="0"/>
          <w:numId w:val="3"/>
        </w:numPr>
        <w:tabs>
          <w:tab w:val="left" w:pos="501"/>
        </w:tabs>
        <w:spacing w:before="230"/>
        <w:ind w:hanging="40"/>
        <w:rPr>
          <w:sz w:val="24"/>
          <w:lang w:val="pt-PT"/>
        </w:rPr>
      </w:pPr>
      <w:r w:rsidRPr="00CA3F2B">
        <w:rPr>
          <w:sz w:val="24"/>
          <w:lang w:val="pt-PT"/>
        </w:rPr>
        <w:t>Drene o carburador soltando o parafuso de drenagem. Drene a gasolina para um recipiente adequado.</w:t>
      </w:r>
    </w:p>
    <w:p w:rsidR="00EE2C7B" w:rsidRPr="00CA3F2B" w:rsidRDefault="00E56BA2">
      <w:pPr>
        <w:pStyle w:val="BodyText"/>
        <w:spacing w:before="7"/>
        <w:rPr>
          <w:sz w:val="20"/>
          <w:lang w:val="pt-PT"/>
        </w:rPr>
      </w:pPr>
      <w:r>
        <w:pict>
          <v:group id="_x0000_s1143" alt="" style="position:absolute;margin-left:39.35pt;margin-top:13.8pt;width:86.35pt;height:28.6pt;z-index:251647488;mso-wrap-distance-left:0;mso-wrap-distance-right:0;mso-position-horizontal-relative:page" coordorigin="787,276" coordsize="1727,572">
            <v:rect id="_x0000_s1144" alt="" style="position:absolute;left:795;top:283;width:1712;height:556" fillcolor="silver" stroked="f"/>
            <v:shape id="_x0000_s1145" type="#_x0000_t75" alt="" style="position:absolute;left:900;top:301;width:260;height:260">
              <v:imagedata r:id="rId43" o:title=""/>
            </v:shape>
            <v:shape id="_x0000_s1146" type="#_x0000_t202" alt="" style="position:absolute;left:792;top:281;width:1717;height:562;mso-wrap-style:square;v-text-anchor:top" filled="f" strokeweight=".48pt">
              <v:textbox inset="0,0,0,0">
                <w:txbxContent>
                  <w:p w:rsidR="00E1792E" w:rsidRDefault="00E1792E">
                    <w:pPr>
                      <w:spacing w:before="9"/>
                      <w:rPr>
                        <w:sz w:val="23"/>
                      </w:rPr>
                    </w:pPr>
                  </w:p>
                  <w:p w:rsidR="00E1792E" w:rsidRDefault="00E1792E">
                    <w:pPr>
                      <w:ind w:left="103"/>
                      <w:rPr>
                        <w:b/>
                        <w:sz w:val="24"/>
                      </w:rPr>
                    </w:pPr>
                    <w:r w:rsidRPr="007B3863">
                      <w:rPr>
                        <w:b/>
                        <w:sz w:val="24"/>
                      </w:rPr>
                      <w:t>AVISO</w:t>
                    </w:r>
                  </w:p>
                </w:txbxContent>
              </v:textbox>
            </v:shape>
            <w10:wrap type="topAndBottom" anchorx="page"/>
          </v:group>
        </w:pict>
      </w:r>
    </w:p>
    <w:p w:rsidR="007B3863" w:rsidRPr="00CA3F2B" w:rsidRDefault="007B3863">
      <w:pPr>
        <w:rPr>
          <w:sz w:val="20"/>
          <w:lang w:val="pt-PT"/>
        </w:rPr>
      </w:pPr>
    </w:p>
    <w:p w:rsidR="007B3863" w:rsidRPr="00CA3F2B" w:rsidRDefault="007B3863" w:rsidP="007B3863">
      <w:pPr>
        <w:rPr>
          <w:sz w:val="20"/>
          <w:lang w:val="pt-PT"/>
        </w:rPr>
      </w:pPr>
    </w:p>
    <w:p w:rsidR="00EE2C7B" w:rsidRPr="00CA3F2B" w:rsidRDefault="007B3863">
      <w:pPr>
        <w:pStyle w:val="Heading1"/>
        <w:spacing w:before="74"/>
        <w:ind w:right="883"/>
        <w:rPr>
          <w:lang w:val="pt-PT"/>
        </w:rPr>
      </w:pPr>
      <w:r w:rsidRPr="00CA3F2B">
        <w:rPr>
          <w:lang w:val="pt-PT"/>
        </w:rPr>
        <w:t>A gasolina é extremamente inflamável e é explosiva sob determinadas condições. Realize esta tarefa numa área bem ventilada com o motor parado. Não fume, nem admita chamas ou faíscas na área durante este procedimento.</w:t>
      </w:r>
    </w:p>
    <w:p w:rsidR="00EE2C7B" w:rsidRPr="00CA3F2B" w:rsidRDefault="00E56BA2" w:rsidP="007B3863">
      <w:pPr>
        <w:pStyle w:val="BodyText"/>
        <w:spacing w:before="5"/>
        <w:jc w:val="center"/>
        <w:rPr>
          <w:b/>
          <w:sz w:val="20"/>
          <w:lang w:val="pt-PT"/>
        </w:rPr>
      </w:pPr>
      <w:r>
        <w:rPr>
          <w:noProof/>
          <w:lang w:val="pt-PT"/>
        </w:rPr>
        <w:pict>
          <v:shape id="_x0000_i1026" type="#_x0000_t75" alt="1" style="width:314pt;height:114pt;mso-width-percent:0;mso-height-percent:0;mso-width-percent:0;mso-height-percent:0">
            <v:imagedata r:id="rId58" o:title="1"/>
          </v:shape>
        </w:pict>
      </w:r>
    </w:p>
    <w:p w:rsidR="00EE2C7B" w:rsidRPr="00CA3F2B" w:rsidRDefault="007B3863">
      <w:pPr>
        <w:pStyle w:val="BodyText"/>
        <w:ind w:left="220" w:right="467"/>
        <w:rPr>
          <w:lang w:val="pt-PT"/>
        </w:rPr>
      </w:pPr>
      <w:r w:rsidRPr="00CA3F2B">
        <w:rPr>
          <w:lang w:val="pt-PT"/>
        </w:rPr>
        <w:lastRenderedPageBreak/>
        <w:t>O combustível desta máquina é combustível e explosivo. Depois de a máquina parar, o combustível adicional deve ser devidamente tratado e os requisitos ambientais locais devem ser cumpridos.</w:t>
      </w:r>
    </w:p>
    <w:p w:rsidR="00EE2C7B" w:rsidRPr="00CA3F2B" w:rsidRDefault="00EE2C7B">
      <w:pPr>
        <w:pStyle w:val="BodyText"/>
        <w:rPr>
          <w:lang w:val="pt-PT"/>
        </w:rPr>
      </w:pPr>
    </w:p>
    <w:p w:rsidR="00EE2C7B" w:rsidRPr="00CA3F2B" w:rsidRDefault="007B3863" w:rsidP="007B3863">
      <w:pPr>
        <w:pStyle w:val="ListParagraph"/>
        <w:numPr>
          <w:ilvl w:val="0"/>
          <w:numId w:val="3"/>
        </w:numPr>
        <w:tabs>
          <w:tab w:val="left" w:pos="501"/>
        </w:tabs>
        <w:ind w:hanging="40"/>
        <w:rPr>
          <w:sz w:val="24"/>
          <w:lang w:val="pt-PT"/>
        </w:rPr>
      </w:pPr>
      <w:r w:rsidRPr="00CA3F2B">
        <w:rPr>
          <w:sz w:val="24"/>
          <w:lang w:val="pt-PT"/>
        </w:rPr>
        <w:t>Mude o óleo do motor</w:t>
      </w:r>
    </w:p>
    <w:p w:rsidR="00EE2C7B" w:rsidRPr="00CA3F2B" w:rsidRDefault="00EE2C7B" w:rsidP="007B3863">
      <w:pPr>
        <w:pStyle w:val="BodyText"/>
        <w:ind w:hanging="40"/>
        <w:rPr>
          <w:lang w:val="pt-PT"/>
        </w:rPr>
      </w:pPr>
    </w:p>
    <w:p w:rsidR="00EE2C7B" w:rsidRPr="00CA3F2B" w:rsidRDefault="007B3863" w:rsidP="007B3863">
      <w:pPr>
        <w:pStyle w:val="ListParagraph"/>
        <w:numPr>
          <w:ilvl w:val="0"/>
          <w:numId w:val="3"/>
        </w:numPr>
        <w:tabs>
          <w:tab w:val="left" w:pos="501"/>
        </w:tabs>
        <w:ind w:right="498" w:hanging="40"/>
        <w:rPr>
          <w:sz w:val="24"/>
          <w:lang w:val="pt-PT"/>
        </w:rPr>
      </w:pPr>
      <w:r w:rsidRPr="00CA3F2B">
        <w:rPr>
          <w:sz w:val="24"/>
          <w:lang w:val="pt-PT"/>
        </w:rPr>
        <w:t>Remova a vela de ignição e deite cerca de uma colher de sopa de óleo do motor limpo no cilindro. Rode o motor várias vezes para distribuir o óleo, depois volte a instalar a vela de ignição</w:t>
      </w:r>
      <w:r w:rsidR="00FD5F6D" w:rsidRPr="00CA3F2B">
        <w:rPr>
          <w:sz w:val="24"/>
          <w:lang w:val="pt-PT"/>
        </w:rPr>
        <w:t>.</w:t>
      </w:r>
    </w:p>
    <w:p w:rsidR="00EE2C7B" w:rsidRPr="00CA3F2B" w:rsidRDefault="00EE2C7B" w:rsidP="007B3863">
      <w:pPr>
        <w:pStyle w:val="BodyText"/>
        <w:ind w:hanging="40"/>
        <w:rPr>
          <w:lang w:val="pt-PT"/>
        </w:rPr>
      </w:pPr>
    </w:p>
    <w:p w:rsidR="00EE2C7B" w:rsidRPr="00CA3F2B" w:rsidRDefault="007B3863" w:rsidP="007B3863">
      <w:pPr>
        <w:pStyle w:val="ListParagraph"/>
        <w:numPr>
          <w:ilvl w:val="0"/>
          <w:numId w:val="3"/>
        </w:numPr>
        <w:tabs>
          <w:tab w:val="left" w:pos="501"/>
        </w:tabs>
        <w:ind w:right="765" w:hanging="40"/>
        <w:rPr>
          <w:sz w:val="24"/>
          <w:lang w:val="pt-PT"/>
        </w:rPr>
      </w:pPr>
      <w:r w:rsidRPr="00CA3F2B">
        <w:rPr>
          <w:sz w:val="24"/>
          <w:lang w:val="pt-PT"/>
        </w:rPr>
        <w:t>Lentamente puxe a alavanca de arranque até sentir uma resistência. Neste momento, o pistão sobe no seu golpe de compressão e ambas as válvulas de entrada e escape são fechadas. Guardar o motor na sua posição ajudará a protegê-lo da corrosão interna</w:t>
      </w:r>
      <w:r w:rsidR="00FD5F6D" w:rsidRPr="00CA3F2B">
        <w:rPr>
          <w:sz w:val="24"/>
          <w:lang w:val="pt-PT"/>
        </w:rPr>
        <w:t>.</w:t>
      </w:r>
    </w:p>
    <w:p w:rsidR="00EE2C7B" w:rsidRPr="00CA3F2B" w:rsidRDefault="00EE2C7B">
      <w:pPr>
        <w:pStyle w:val="BodyText"/>
        <w:rPr>
          <w:sz w:val="20"/>
          <w:lang w:val="pt-PT"/>
        </w:rPr>
      </w:pPr>
    </w:p>
    <w:p w:rsidR="00EE2C7B" w:rsidRPr="00CA3F2B" w:rsidRDefault="00E56BA2">
      <w:pPr>
        <w:pStyle w:val="BodyText"/>
        <w:spacing w:before="3"/>
        <w:rPr>
          <w:sz w:val="13"/>
          <w:lang w:val="pt-PT"/>
        </w:rPr>
      </w:pPr>
      <w:r>
        <w:pict>
          <v:group id="_x0000_s1139" alt="" style="position:absolute;margin-left:219.15pt;margin-top:9.6pt;width:282.25pt;height:134.05pt;z-index:251649536;mso-wrap-distance-left:0;mso-wrap-distance-right:0;mso-position-horizontal-relative:page" coordorigin="4383,192" coordsize="5645,2681">
            <v:shape id="_x0000_s1140" type="#_x0000_t75" alt="" style="position:absolute;left:4382;top:192;width:3671;height:2497">
              <v:imagedata r:id="rId59" o:title=""/>
            </v:shape>
            <v:rect id="_x0000_s1141" alt="" style="position:absolute;left:5858;top:2262;width:4162;height:603" stroked="f"/>
            <v:shape id="_x0000_s1142" alt="" style="position:absolute;left:5850;top:2255;width:4177;height:617" coordorigin="5851,2256" coordsize="4177,617" o:spt="100" adj="0,,0" path="m10028,2873r-4177,l5851,2256r4177,l10028,2263r-4162,l5858,2271r8,l5866,2858r-8,l5866,2865r4162,l10028,2873xm5866,2271r-8,l5866,2263r,8xm10013,2271r-4147,l5866,2263r4147,l10013,2271xm10013,2865r,-602l10020,2271r8,l10028,2858r-8,l10013,2865xm10028,2271r-8,l10013,2263r15,l10028,2271xm5866,2865r-8,-7l5866,2858r,7xm10013,2865r-4147,l5866,2858r4147,l10013,2865xm10028,2865r-15,l10020,2858r8,l10028,2865xe" stroked="f">
              <v:stroke joinstyle="round"/>
              <v:formulas/>
              <v:path arrowok="t" o:connecttype="segments"/>
            </v:shape>
            <w10:wrap type="topAndBottom" anchorx="page"/>
          </v:group>
        </w:pict>
      </w:r>
    </w:p>
    <w:p w:rsidR="00EE2C7B" w:rsidRPr="00CA3F2B" w:rsidRDefault="007B3863" w:rsidP="007B3863">
      <w:pPr>
        <w:pStyle w:val="BodyText"/>
        <w:ind w:left="5260" w:right="1280"/>
        <w:rPr>
          <w:lang w:val="pt-PT"/>
        </w:rPr>
      </w:pPr>
      <w:r w:rsidRPr="00CA3F2B">
        <w:rPr>
          <w:lang w:val="pt-PT"/>
        </w:rPr>
        <w:t>Alinhe o entalhe na polia do arranque com o orifício no topo do arranque de recuo.</w:t>
      </w:r>
    </w:p>
    <w:p w:rsidR="00EE2C7B" w:rsidRPr="00CA3F2B" w:rsidRDefault="00EE2C7B">
      <w:pPr>
        <w:pStyle w:val="BodyText"/>
        <w:rPr>
          <w:sz w:val="26"/>
          <w:lang w:val="pt-PT"/>
        </w:rPr>
      </w:pPr>
    </w:p>
    <w:p w:rsidR="00EE2C7B" w:rsidRPr="00CA3F2B" w:rsidRDefault="00EE2C7B">
      <w:pPr>
        <w:pStyle w:val="BodyText"/>
        <w:rPr>
          <w:sz w:val="26"/>
          <w:lang w:val="pt-PT"/>
        </w:rPr>
      </w:pPr>
    </w:p>
    <w:p w:rsidR="00EE2C7B" w:rsidRPr="00CA3F2B" w:rsidRDefault="007B3863">
      <w:pPr>
        <w:pStyle w:val="BodyText"/>
        <w:spacing w:before="221"/>
        <w:ind w:left="220" w:right="827"/>
        <w:rPr>
          <w:lang w:val="pt-PT"/>
        </w:rPr>
      </w:pPr>
      <w:r w:rsidRPr="00CA3F2B">
        <w:rPr>
          <w:lang w:val="pt-PT"/>
        </w:rPr>
        <w:t>A máquina desmontada ou danificada deve ser transferida para um organismo profissional para processamento. Certifique-se de que o combustível e o lubrificante no interior da máquina já foram drenados. Algumas peças da máquina são potencialmente perigosas para as crianças. Coloque e manuseie todas as peças devidamente para evitar que as crianças mexam nelas.</w:t>
      </w:r>
    </w:p>
    <w:p w:rsidR="00EE2C7B" w:rsidRPr="00CA3F2B" w:rsidRDefault="00EE2C7B">
      <w:pPr>
        <w:rPr>
          <w:lang w:val="pt-PT"/>
        </w:rPr>
        <w:sectPr w:rsidR="00EE2C7B" w:rsidRPr="00CA3F2B">
          <w:footerReference w:type="default" r:id="rId60"/>
          <w:pgSz w:w="12240" w:h="15840"/>
          <w:pgMar w:top="1060" w:right="380" w:bottom="1120" w:left="680" w:header="0" w:footer="927" w:gutter="0"/>
          <w:cols w:space="720"/>
        </w:sectPr>
      </w:pPr>
    </w:p>
    <w:p w:rsidR="00EE2C7B" w:rsidRPr="00CA3F2B" w:rsidRDefault="00697B45" w:rsidP="00697B45">
      <w:pPr>
        <w:pStyle w:val="Heading1"/>
        <w:numPr>
          <w:ilvl w:val="0"/>
          <w:numId w:val="4"/>
        </w:numPr>
        <w:tabs>
          <w:tab w:val="left" w:pos="487"/>
        </w:tabs>
        <w:spacing w:before="68"/>
        <w:rPr>
          <w:lang w:val="pt-PT"/>
        </w:rPr>
      </w:pPr>
      <w:r w:rsidRPr="00CA3F2B">
        <w:rPr>
          <w:lang w:val="pt-PT"/>
        </w:rPr>
        <w:lastRenderedPageBreak/>
        <w:t>RESOLUÇÃO DE PROBLEMAS</w:t>
      </w:r>
    </w:p>
    <w:p w:rsidR="00E1792E" w:rsidRPr="00CA3F2B" w:rsidRDefault="00697B45" w:rsidP="00E1792E">
      <w:pPr>
        <w:tabs>
          <w:tab w:val="left" w:pos="4839"/>
        </w:tabs>
        <w:ind w:left="220"/>
        <w:rPr>
          <w:rFonts w:eastAsia="SimSun"/>
          <w:b/>
          <w:bCs/>
          <w:lang w:val="pt-PT"/>
        </w:rPr>
      </w:pPr>
      <w:r w:rsidRPr="00CA3F2B">
        <w:rPr>
          <w:i/>
          <w:sz w:val="24"/>
          <w:lang w:val="pt-PT"/>
        </w:rPr>
        <w:t>Quando o motor não arranca</w:t>
      </w:r>
      <w:r w:rsidR="00FD5F6D" w:rsidRPr="00CA3F2B">
        <w:rPr>
          <w:i/>
          <w:sz w:val="24"/>
          <w:lang w:val="pt-PT"/>
        </w:rPr>
        <w:t>:</w:t>
      </w:r>
      <w:r w:rsidR="00E56BA2">
        <w:pict>
          <v:rect id="矩形 43" o:spid="_x0000_s1138" alt="" style="position:absolute;left:0;text-align:left;margin-left:76.55pt;margin-top:434.55pt;width:43.95pt;height:19.6pt;z-index:251722240;mso-wrap-style:square;mso-wrap-edited:f;mso-width-percent:0;mso-height-percent:0;mso-position-horizontal-relative:text;mso-position-vertical-relative:text;mso-width-percent:0;mso-height-percent:0;v-text-anchor:top" strokecolor="white">
            <v:textbox>
              <w:txbxContent>
                <w:p w:rsidR="00E1792E" w:rsidRDefault="00E1792E" w:rsidP="00E1792E">
                  <w:pPr>
                    <w:rPr>
                      <w:rFonts w:eastAsia="SimSun"/>
                    </w:rPr>
                  </w:pPr>
                  <w:r>
                    <w:t>SIM</w:t>
                  </w:r>
                </w:p>
              </w:txbxContent>
            </v:textbox>
          </v:rect>
        </w:pict>
      </w:r>
      <w:r w:rsidR="00E56BA2">
        <w:pict>
          <v:rect id="矩形 27" o:spid="_x0000_s1137" alt="" style="position:absolute;left:0;text-align:left;margin-left:76.55pt;margin-top:332.7pt;width:43.95pt;height:19.6pt;z-index:251706880;mso-wrap-style:square;mso-wrap-edited:f;mso-width-percent:0;mso-height-percent:0;mso-position-horizontal-relative:text;mso-position-vertical-relative:text;mso-width-percent:0;mso-height-percent:0;v-text-anchor:top" strokecolor="white">
            <v:textbox>
              <w:txbxContent>
                <w:p w:rsidR="00E1792E" w:rsidRDefault="00E1792E" w:rsidP="00E1792E">
                  <w:pPr>
                    <w:rPr>
                      <w:rFonts w:eastAsia="SimSun"/>
                    </w:rPr>
                  </w:pPr>
                  <w:r>
                    <w:t>SIM</w:t>
                  </w:r>
                </w:p>
              </w:txbxContent>
            </v:textbox>
          </v:rect>
        </w:pict>
      </w:r>
      <w:r w:rsidR="00E56BA2">
        <w:pict>
          <v:rect id="矩形 26" o:spid="_x0000_s1136" alt="" style="position:absolute;left:0;text-align:left;margin-left:76.55pt;margin-top:170.8pt;width:43.95pt;height:19.6pt;z-index:251705856;mso-wrap-style:square;mso-wrap-edited:f;mso-width-percent:0;mso-height-percent:0;mso-position-horizontal-relative:text;mso-position-vertical-relative:text;mso-width-percent:0;mso-height-percent:0;v-text-anchor:top" strokecolor="white">
            <v:textbox>
              <w:txbxContent>
                <w:p w:rsidR="00E1792E" w:rsidRDefault="00E1792E" w:rsidP="00E1792E">
                  <w:pPr>
                    <w:rPr>
                      <w:rFonts w:eastAsia="SimSun"/>
                    </w:rPr>
                  </w:pPr>
                  <w:r>
                    <w:t>SIM</w:t>
                  </w:r>
                </w:p>
              </w:txbxContent>
            </v:textbox>
          </v:rect>
        </w:pict>
      </w:r>
      <w:r w:rsidR="00E56BA2">
        <w:pict>
          <v:rect id="矩形 13" o:spid="_x0000_s1135" alt="" style="position:absolute;left:0;text-align:left;margin-left:76.55pt;margin-top:95.05pt;width:43.95pt;height:19.6pt;z-index:251692544;mso-wrap-style:square;mso-wrap-edited:f;mso-width-percent:0;mso-height-percent:0;mso-position-horizontal-relative:text;mso-position-vertical-relative:text;mso-width-percent:0;mso-height-percent:0;v-text-anchor:top" strokecolor="white">
            <v:textbox>
              <w:txbxContent>
                <w:p w:rsidR="00E1792E" w:rsidRDefault="00E1792E" w:rsidP="00E1792E">
                  <w:pPr>
                    <w:rPr>
                      <w:rFonts w:eastAsia="SimSun"/>
                    </w:rPr>
                  </w:pPr>
                  <w:r>
                    <w:t>SIM</w:t>
                  </w:r>
                </w:p>
              </w:txbxContent>
            </v:textbox>
          </v:rect>
        </w:pict>
      </w:r>
      <w:r w:rsidR="00E56BA2">
        <w:pict>
          <v:rect id="矩形 9" o:spid="_x0000_s1134" alt="" style="position:absolute;left:0;text-align:left;margin-left:76.55pt;margin-top:44.55pt;width:43.95pt;height:19.6pt;z-index:251688448;mso-wrap-style:square;mso-wrap-edited:f;mso-width-percent:0;mso-height-percent:0;mso-position-horizontal-relative:text;mso-position-vertical-relative:text;mso-width-percent:0;mso-height-percent:0;v-text-anchor:top" strokecolor="white">
            <v:textbox style="mso-next-textbox:#矩形 9">
              <w:txbxContent>
                <w:p w:rsidR="00E1792E" w:rsidRDefault="00E1792E" w:rsidP="00E1792E">
                  <w:pPr>
                    <w:rPr>
                      <w:rFonts w:eastAsia="SimSun"/>
                    </w:rPr>
                  </w:pPr>
                  <w:r>
                    <w:t>SIM</w:t>
                  </w:r>
                </w:p>
              </w:txbxContent>
            </v:textbox>
          </v:rect>
        </w:pict>
      </w:r>
      <w:r w:rsidR="00E56BA2">
        <w:pict>
          <v:rect id="矩形 6" o:spid="_x0000_s1133" alt="" style="position:absolute;left:0;text-align:left;margin-left:223.35pt;margin-top:-.55pt;width:43.95pt;height:19.6pt;z-index:251685376;mso-wrap-style:square;mso-wrap-edited:f;mso-width-percent:0;mso-height-percent:0;mso-position-horizontal-relative:text;mso-position-vertical-relative:text;mso-width-percent:0;mso-height-percent:0;v-text-anchor:top" strokecolor="white">
            <v:textbox style="mso-next-textbox:#矩形 6">
              <w:txbxContent>
                <w:p w:rsidR="00E1792E" w:rsidRDefault="00E1792E" w:rsidP="00E1792E">
                  <w:pPr>
                    <w:rPr>
                      <w:rFonts w:eastAsia="SimSun"/>
                    </w:rPr>
                  </w:pPr>
                  <w:r>
                    <w:t>NÃO</w:t>
                  </w:r>
                </w:p>
              </w:txbxContent>
            </v:textbox>
          </v:rect>
        </w:pict>
      </w:r>
    </w:p>
    <w:p w:rsidR="00E1792E" w:rsidRPr="00CA3F2B" w:rsidRDefault="00E56BA2" w:rsidP="00E1792E">
      <w:pPr>
        <w:rPr>
          <w:rFonts w:eastAsia="SimSun"/>
          <w:b/>
          <w:bCs/>
          <w:lang w:val="pt-PT"/>
        </w:rPr>
      </w:pPr>
      <w:r>
        <w:pict>
          <v:rect id="矩形 4" o:spid="_x0000_s1132" alt="" style="position:absolute;margin-left:329.95pt;margin-top:5.25pt;width:152.45pt;height:36.65pt;z-index:251683328;mso-wrap-style:square;mso-wrap-edited:f;mso-width-percent:0;mso-height-percent:0;mso-width-percent:0;mso-height-percent:0;v-text-anchor:top">
            <v:textbox style="mso-next-textbox:#矩形 4">
              <w:txbxContent>
                <w:p w:rsidR="00E1792E" w:rsidRDefault="00E1792E" w:rsidP="00E1792E">
                  <w:pPr>
                    <w:jc w:val="center"/>
                  </w:pPr>
                  <w:r>
                    <w:rPr>
                      <w:i/>
                      <w:color w:val="333399"/>
                    </w:rPr>
                    <w:t xml:space="preserve">Reabasteça o depósito </w:t>
                  </w:r>
                  <w:r>
                    <w:rPr>
                      <w:i/>
                      <w:color w:val="333399"/>
                    </w:rPr>
                    <w:br/>
                    <w:t>do combustível.</w:t>
                  </w:r>
                </w:p>
              </w:txbxContent>
            </v:textbox>
          </v:rect>
        </w:pict>
      </w:r>
      <w:r>
        <w:pict>
          <v:rect id="矩形 3" o:spid="_x0000_s1131" alt="" style="position:absolute;margin-left:.8pt;margin-top:5.25pt;width:169.7pt;height:20.55pt;z-index:251682304;mso-wrap-style:square;mso-wrap-edited:f;mso-width-percent:0;mso-height-percent:0;mso-width-percent:0;mso-height-percent:0;v-text-anchor:top">
            <v:textbox style="mso-next-textbox:#矩形 3">
              <w:txbxContent>
                <w:p w:rsidR="00E1792E" w:rsidRDefault="00E1792E" w:rsidP="00E1792E">
                  <w:r>
                    <w:rPr>
                      <w:i/>
                      <w:color w:val="333399"/>
                    </w:rPr>
                    <w:t>Há combustível no depósito?</w:t>
                  </w:r>
                </w:p>
              </w:txbxContent>
            </v:textbox>
          </v:rect>
        </w:pict>
      </w:r>
    </w:p>
    <w:p w:rsidR="00E1792E" w:rsidRPr="00CA3F2B" w:rsidRDefault="00E56BA2" w:rsidP="00E1792E">
      <w:pPr>
        <w:rPr>
          <w:rFonts w:eastAsia="SimSun"/>
          <w:b/>
          <w:bCs/>
          <w:lang w:val="pt-PT"/>
        </w:rPr>
      </w:pPr>
      <w:r>
        <w:pict>
          <v:shapetype id="_x0000_t32" coordsize="21600,21600" o:spt="32" o:oned="t" path="m,l21600,21600e" filled="f">
            <v:path arrowok="t" fillok="f" o:connecttype="none"/>
            <o:lock v:ext="edit" shapetype="t"/>
          </v:shapetype>
          <v:shape id="自选图形 12" o:spid="_x0000_s1130" type="#_x0000_t32" alt="" style="position:absolute;margin-left:68.25pt;margin-top:62.75pt;width:0;height:30.2pt;z-index:251691520;mso-wrap-edited:f;mso-width-percent:0;mso-height-percent:0;mso-width-percent:0;mso-height-percent:0" o:connectortype="straight">
            <v:stroke endarrow="block"/>
          </v:shape>
        </w:pict>
      </w:r>
      <w:r>
        <w:pict>
          <v:shape id="自选图形 10" o:spid="_x0000_s1129" type="#_x0000_t32" alt="" style="position:absolute;margin-left:153.25pt;margin-top:53.4pt;width:176.7pt;height:0;z-index:251689472;mso-wrap-edited:f;mso-width-percent:0;mso-height-percent:0;mso-width-percent:0;mso-height-percent:0" o:connectortype="straight">
            <v:stroke endarrow="block"/>
          </v:shape>
        </w:pict>
      </w:r>
      <w:r>
        <w:pict>
          <v:shape id="自选图形 7" o:spid="_x0000_s1128" type="#_x0000_t32" alt="" style="position:absolute;margin-left:68.25pt;margin-top:12pt;width:0;height:30.2pt;z-index:251686400;mso-wrap-edited:f;mso-width-percent:0;mso-height-percent:0;mso-width-percent:0;mso-height-percent:0" o:connectortype="straight">
            <v:stroke endarrow="block"/>
          </v:shape>
        </w:pict>
      </w:r>
      <w:r>
        <w:pict>
          <v:shape id="自选图形 5" o:spid="_x0000_s1127" type="#_x0000_t32" alt="" style="position:absolute;margin-left:153.25pt;margin-top:1pt;width:176.7pt;height:0;z-index:251684352;mso-wrap-edited:f;mso-width-percent:0;mso-height-percent:0;mso-width-percent:0;mso-height-percent:0" o:connectortype="straight">
            <v:stroke endarrow="block"/>
          </v:shape>
        </w:pict>
      </w:r>
    </w:p>
    <w:p w:rsidR="00E1792E" w:rsidRPr="00CA3F2B" w:rsidRDefault="00E1792E" w:rsidP="00E1792E">
      <w:pPr>
        <w:rPr>
          <w:rFonts w:eastAsia="SimSun"/>
          <w:b/>
          <w:bCs/>
          <w:lang w:val="pt-PT"/>
        </w:rPr>
      </w:pPr>
    </w:p>
    <w:p w:rsidR="00E1792E" w:rsidRPr="00CA3F2B" w:rsidRDefault="00E56BA2" w:rsidP="00E1792E">
      <w:pPr>
        <w:rPr>
          <w:rFonts w:eastAsia="SimSun"/>
          <w:b/>
          <w:bCs/>
          <w:lang w:val="pt-PT"/>
        </w:rPr>
      </w:pPr>
      <w:r>
        <w:pict>
          <v:rect id="矩形 33" o:spid="_x0000_s1126" alt="" style="position:absolute;margin-left:210.5pt;margin-top:323.75pt;width:43.95pt;height:19.6pt;z-index:251713024;mso-wrap-style:square;mso-wrap-edited:f;mso-width-percent:0;mso-height-percent:0;mso-width-percent:0;mso-height-percent:0;v-text-anchor:top" strokecolor="white">
            <v:textbox>
              <w:txbxContent>
                <w:p w:rsidR="00E1792E" w:rsidRDefault="00E1792E" w:rsidP="00E1792E">
                  <w:pPr>
                    <w:rPr>
                      <w:rFonts w:eastAsia="SimSun"/>
                    </w:rPr>
                  </w:pPr>
                  <w:r>
                    <w:t>NÃO</w:t>
                  </w:r>
                </w:p>
              </w:txbxContent>
            </v:textbox>
          </v:rect>
        </w:pict>
      </w:r>
      <w:r>
        <w:pict>
          <v:rect id="矩形 11" o:spid="_x0000_s1125" alt="" style="position:absolute;margin-left:222.5pt;margin-top:.55pt;width:43.95pt;height:19.6pt;z-index:251690496;mso-wrap-style:square;mso-wrap-edited:f;mso-width-percent:0;mso-height-percent:0;mso-width-percent:0;mso-height-percent:0;v-text-anchor:top" strokecolor="white">
            <v:textbox>
              <w:txbxContent>
                <w:p w:rsidR="00E1792E" w:rsidRDefault="00E1792E" w:rsidP="00E1792E">
                  <w:pPr>
                    <w:rPr>
                      <w:rFonts w:eastAsia="SimSun"/>
                    </w:rPr>
                  </w:pPr>
                  <w:r>
                    <w:t>NÃO</w:t>
                  </w:r>
                </w:p>
              </w:txbxContent>
            </v:textbox>
          </v:rect>
        </w:pict>
      </w:r>
    </w:p>
    <w:p w:rsidR="00E1792E" w:rsidRPr="00CA3F2B" w:rsidRDefault="00E56BA2" w:rsidP="00E1792E">
      <w:pPr>
        <w:rPr>
          <w:rFonts w:eastAsia="SimSun"/>
          <w:b/>
          <w:bCs/>
          <w:lang w:val="pt-PT"/>
        </w:rPr>
      </w:pPr>
      <w:r>
        <w:pict>
          <v:rect id="矩形 15" o:spid="_x0000_s1124" alt="" style="position:absolute;margin-left:329.95pt;margin-top:10.1pt;width:152.45pt;height:35.2pt;z-index:251694592;mso-wrap-style:square;mso-wrap-edited:f;mso-width-percent:0;mso-height-percent:0;mso-width-percent:0;mso-height-percent:0;v-text-anchor:top">
            <v:textbox style="mso-next-textbox:#矩形 15">
              <w:txbxContent>
                <w:p w:rsidR="00E1792E" w:rsidRDefault="00E1792E" w:rsidP="00E1792E">
                  <w:pPr>
                    <w:jc w:val="center"/>
                  </w:pPr>
                  <w:r>
                    <w:rPr>
                      <w:i/>
                      <w:color w:val="333399"/>
                    </w:rPr>
                    <w:t>Adicione o óleo recomendado.</w:t>
                  </w:r>
                </w:p>
              </w:txbxContent>
            </v:textbox>
          </v:rect>
        </w:pict>
      </w:r>
      <w:r>
        <w:pict>
          <v:rect id="矩形 8" o:spid="_x0000_s1123" alt="" style="position:absolute;margin-left:.8pt;margin-top:3.35pt;width:152.45pt;height:20.55pt;z-index:251687424;mso-wrap-style:square;mso-wrap-edited:f;mso-width-percent:0;mso-height-percent:0;mso-width-percent:0;mso-height-percent:0;v-text-anchor:top">
            <v:textbox style="mso-next-textbox:#矩形 8">
              <w:txbxContent>
                <w:p w:rsidR="00E1792E" w:rsidRDefault="00E1792E" w:rsidP="00E1792E">
                  <w:r>
                    <w:rPr>
                      <w:i/>
                      <w:color w:val="333399"/>
                    </w:rPr>
                    <w:t>Há óleo no depósito?</w:t>
                  </w:r>
                </w:p>
              </w:txbxContent>
            </v:textbox>
          </v:rect>
        </w:pict>
      </w:r>
    </w:p>
    <w:p w:rsidR="00E1792E" w:rsidRPr="00CA3F2B" w:rsidRDefault="00E1792E" w:rsidP="00E1792E">
      <w:pPr>
        <w:rPr>
          <w:rFonts w:eastAsia="SimSun"/>
          <w:b/>
          <w:bCs/>
          <w:lang w:val="pt-PT"/>
        </w:rPr>
      </w:pPr>
    </w:p>
    <w:p w:rsidR="00E1792E" w:rsidRPr="00CA3F2B" w:rsidRDefault="00E56BA2" w:rsidP="00E1792E">
      <w:pPr>
        <w:rPr>
          <w:lang w:val="pt-PT"/>
        </w:rPr>
      </w:pPr>
      <w:r>
        <w:pict>
          <v:rect id="矩形 21" o:spid="_x0000_s1122" alt="" style="position:absolute;margin-left:269.5pt;margin-top:-.4pt;width:55.7pt;height:42.1pt;z-index:251700736;mso-wrap-style:square;mso-wrap-edited:f;mso-width-percent:0;mso-height-percent:0;mso-width-percent:0;mso-height-percent:0;v-text-anchor:top" strokecolor="white">
            <v:textbox style="mso-next-textbox:#矩形 21">
              <w:txbxContent>
                <w:p w:rsidR="00E1792E" w:rsidRPr="00B133C2" w:rsidRDefault="00E1792E" w:rsidP="00E1792E">
                  <w:pPr>
                    <w:rPr>
                      <w:sz w:val="18"/>
                      <w:szCs w:val="18"/>
                    </w:rPr>
                  </w:pPr>
                  <w:r w:rsidRPr="00B133C2">
                    <w:rPr>
                      <w:i/>
                      <w:color w:val="333399"/>
                      <w:sz w:val="18"/>
                      <w:szCs w:val="18"/>
                    </w:rPr>
                    <w:t>CONTINUA SEM FAÍSCA</w:t>
                  </w:r>
                </w:p>
              </w:txbxContent>
            </v:textbox>
          </v:rect>
        </w:pict>
      </w:r>
      <w:r>
        <w:pict>
          <v:rect id="矩形 35" o:spid="_x0000_s1121" alt="" style="position:absolute;margin-left:335pt;margin-top:337.95pt;width:148.35pt;height:163.2pt;z-index:251715072;mso-wrap-style:square;mso-wrap-edited:f;mso-width-percent:0;mso-height-percent:0;mso-width-percent:0;mso-height-percent:0;v-text-anchor:top" strokecolor="white">
            <v:textbox>
              <w:txbxContent>
                <w:p w:rsidR="00E1792E" w:rsidRDefault="00E1792E" w:rsidP="00E1792E">
                  <w:pPr>
                    <w:ind w:left="360"/>
                    <w:rPr>
                      <w:rFonts w:eastAsia="SimSun"/>
                    </w:rPr>
                  </w:pPr>
                </w:p>
                <w:p w:rsidR="00E1792E" w:rsidRDefault="00E56BA2" w:rsidP="00E1792E">
                  <w:pPr>
                    <w:ind w:left="360"/>
                    <w:rPr>
                      <w:rFonts w:eastAsia="SimSun"/>
                    </w:rPr>
                  </w:pPr>
                  <w:r>
                    <w:rPr>
                      <w:noProof/>
                    </w:rPr>
                    <w:pict>
                      <v:shape id="图片 27" o:spid="_x0000_i1046" type="#_x0000_t75" alt="" style="width:134pt;height:126pt;mso-width-percent:0;mso-height-percent:0;mso-position-horizontal-relative:page;mso-position-vertical-relative:page;mso-width-percent:0;mso-height-percent:0" o:ole="">
                        <v:imagedata r:id="rId61" o:title=""/>
                      </v:shape>
                    </w:pict>
                  </w:r>
                </w:p>
              </w:txbxContent>
            </v:textbox>
          </v:rect>
        </w:pict>
      </w:r>
      <w:r>
        <w:pict>
          <v:rect id="矩形 25" o:spid="_x0000_s1120" alt="" style="position:absolute;margin-left:339.1pt;margin-top:105.3pt;width:148.35pt;height:163.2pt;z-index:251704832;mso-wrap-style:square;mso-wrap-edited:f;mso-width-percent:0;mso-height-percent:0;mso-width-percent:0;mso-height-percent:0;v-text-anchor:top" strokecolor="white">
            <v:textbox>
              <w:txbxContent>
                <w:p w:rsidR="00E1792E" w:rsidRDefault="00E56BA2" w:rsidP="00E1792E">
                  <w:pPr>
                    <w:ind w:left="360"/>
                    <w:rPr>
                      <w:rFonts w:eastAsia="SimSun"/>
                    </w:rPr>
                  </w:pPr>
                  <w:r>
                    <w:rPr>
                      <w:noProof/>
                    </w:rPr>
                    <w:pict>
                      <v:shape id="图片 26" o:spid="_x0000_i1045" type="#_x0000_t75" alt="" style="width:134pt;height:121pt;mso-width-percent:0;mso-height-percent:0;mso-position-horizontal-relative:page;mso-position-vertical-relative:page;mso-width-percent:0;mso-height-percent:0" o:ole="">
                        <v:imagedata r:id="rId62" o:title=""/>
                      </v:shape>
                    </w:pict>
                  </w:r>
                </w:p>
              </w:txbxContent>
            </v:textbox>
          </v:rect>
        </w:pict>
      </w:r>
      <w:r>
        <w:pict>
          <v:shape id="自选图形 31" o:spid="_x0000_s1119" type="#_x0000_t32" alt="" style="position:absolute;margin-left:68.25pt;margin-top:327.25pt;width:.05pt;height:36.5pt;z-index:251710976;mso-wrap-edited:f;mso-width-percent:0;mso-height-percent:0;mso-width-percent:0;mso-height-percent:0" o:connectortype="straight">
            <v:stroke endarrow="block"/>
          </v:shape>
        </w:pict>
      </w:r>
      <w:r>
        <w:pict>
          <v:shape id="自选图形 29" o:spid="_x0000_s1118" type="#_x0000_t32" alt="" style="position:absolute;margin-left:125.2pt;margin-top:309.25pt;width:209.8pt;height:0;z-index:251708928;mso-wrap-edited:f;mso-width-percent:0;mso-height-percent:0;mso-width-percent:0;mso-height-percent:0" o:connectortype="straight">
            <v:stroke endarrow="block"/>
          </v:shape>
        </w:pict>
      </w:r>
      <w:r>
        <w:pict>
          <v:rect id="矩形 28" o:spid="_x0000_s1117" alt="" style="position:absolute;margin-left:-.5pt;margin-top:287.35pt;width:124.4pt;height:39.9pt;z-index:251707904;mso-wrap-style:square;mso-wrap-edited:f;mso-width-percent:0;mso-height-percent:0;mso-width-percent:0;mso-height-percent:0;v-text-anchor:top">
            <v:textbox>
              <w:txbxContent>
                <w:p w:rsidR="00E1792E" w:rsidRDefault="00E1792E" w:rsidP="00E1792E">
                  <w:r>
                    <w:rPr>
                      <w:i/>
                      <w:color w:val="333399"/>
                    </w:rPr>
                    <w:t>O combustível chega ao carburador?</w:t>
                  </w:r>
                </w:p>
              </w:txbxContent>
            </v:textbox>
          </v:rect>
        </w:pict>
      </w:r>
      <w:r>
        <w:pict>
          <v:shape id="自选图形 22" o:spid="_x0000_s1116" type="#_x0000_t32" alt="" style="position:absolute;margin-left:68.25pt;margin-top:63.85pt;width:0;height:223.5pt;z-index:251701760;mso-wrap-edited:f;mso-width-percent:0;mso-height-percent:0;mso-width-percent:0;mso-height-percent:0" o:connectortype="straight">
            <v:stroke endarrow="block"/>
          </v:shape>
        </w:pict>
      </w:r>
      <w:r>
        <w:pict>
          <v:shape id="自选图形 19" o:spid="_x0000_s1115" type="#_x0000_t32" alt="" style="position:absolute;margin-left:260.55pt;margin-top:44.5pt;width:69.4pt;height:.05pt;z-index:251698688;mso-wrap-edited:f;mso-width-percent:0;mso-height-percent:0;mso-width-percent:0;mso-height-percent:0" o:connectortype="straight">
            <v:stroke endarrow="block"/>
          </v:shape>
        </w:pict>
      </w:r>
      <w:r>
        <w:pict>
          <v:shape id="自选图形 16" o:spid="_x0000_s1114" type="#_x0000_t32" alt="" style="position:absolute;margin-left:125.2pt;margin-top:44.5pt;width:42.75pt;height:0;z-index:251695616;mso-wrap-edited:f;mso-width-percent:0;mso-height-percent:0;mso-width-percent:0;mso-height-percent:0" o:connectortype="straight">
            <v:stroke endarrow="block"/>
          </v:shape>
        </w:pict>
      </w:r>
      <w:r>
        <w:pict>
          <v:rect id="矩形 14" o:spid="_x0000_s1113" alt="" style="position:absolute;margin-left:.8pt;margin-top:23.95pt;width:124.4pt;height:39.9pt;z-index:251693568;mso-wrap-style:square;mso-wrap-edited:f;mso-width-percent:0;mso-height-percent:0;mso-width-percent:0;mso-height-percent:0;v-text-anchor:top">
            <v:textbox>
              <w:txbxContent>
                <w:p w:rsidR="00E1792E" w:rsidRDefault="00E1792E" w:rsidP="00E1792E">
                  <w:r>
                    <w:rPr>
                      <w:i/>
                      <w:color w:val="333399"/>
                    </w:rPr>
                    <w:t>Sai alguma faísca da vela de ignição?</w:t>
                  </w:r>
                </w:p>
              </w:txbxContent>
            </v:textbox>
          </v:rect>
        </w:pict>
      </w:r>
    </w:p>
    <w:p w:rsidR="00E1792E" w:rsidRPr="00CA3F2B" w:rsidRDefault="00E56BA2" w:rsidP="00E1792E">
      <w:pPr>
        <w:jc w:val="center"/>
        <w:rPr>
          <w:lang w:val="pt-PT"/>
        </w:rPr>
      </w:pPr>
      <w:r>
        <w:pict>
          <v:rect id="矩形 17" o:spid="_x0000_s1112" alt="" style="position:absolute;left:0;text-align:left;margin-left:169pt;margin-top:10.5pt;width:91.65pt;height:40pt;z-index:251696640;mso-wrap-style:square;mso-wrap-edited:f;mso-width-percent:0;mso-height-percent:0;mso-width-percent:0;mso-height-percent:0;v-text-anchor:top">
            <v:textbox>
              <w:txbxContent>
                <w:p w:rsidR="00E1792E" w:rsidRDefault="00E1792E" w:rsidP="00E1792E">
                  <w:pPr>
                    <w:jc w:val="center"/>
                    <w:rPr>
                      <w:rFonts w:eastAsia="SimSun"/>
                    </w:rPr>
                  </w:pPr>
                  <w:r>
                    <w:rPr>
                      <w:i/>
                      <w:color w:val="333399"/>
                    </w:rPr>
                    <w:t xml:space="preserve">Substitua a </w:t>
                  </w:r>
                  <w:proofErr w:type="gramStart"/>
                  <w:r>
                    <w:rPr>
                      <w:i/>
                      <w:color w:val="333399"/>
                    </w:rPr>
                    <w:t>vela</w:t>
                  </w:r>
                  <w:proofErr w:type="gramEnd"/>
                  <w:r>
                    <w:rPr>
                      <w:i/>
                      <w:color w:val="333399"/>
                    </w:rPr>
                    <w:t xml:space="preserve"> de ignição.</w:t>
                  </w:r>
                </w:p>
              </w:txbxContent>
            </v:textbox>
          </v:rect>
        </w:pict>
      </w:r>
      <w:r>
        <w:pict>
          <v:rect id="矩形 20" o:spid="_x0000_s1111" alt="" style="position:absolute;left:0;text-align:left;margin-left:330pt;margin-top:10.5pt;width:152.45pt;height:50pt;z-index:251699712;mso-wrap-style:square;mso-wrap-edited:f;mso-width-percent:0;mso-height-percent:0;mso-width-percent:0;mso-height-percent:0;v-text-anchor:top">
            <v:textbox>
              <w:txbxContent>
                <w:p w:rsidR="00E1792E" w:rsidRDefault="00E1792E" w:rsidP="00E1792E">
                  <w:r>
                    <w:rPr>
                      <w:i/>
                      <w:color w:val="333399"/>
                    </w:rPr>
                    <w:t xml:space="preserve">Leve o gerador </w:t>
                  </w:r>
                  <w:proofErr w:type="gramStart"/>
                  <w:r>
                    <w:rPr>
                      <w:i/>
                      <w:color w:val="333399"/>
                    </w:rPr>
                    <w:t>a</w:t>
                  </w:r>
                  <w:proofErr w:type="gramEnd"/>
                  <w:r>
                    <w:rPr>
                      <w:i/>
                      <w:color w:val="333399"/>
                    </w:rPr>
                    <w:t xml:space="preserve"> um revendedor de geradores autorizado.</w:t>
                  </w:r>
                </w:p>
              </w:txbxContent>
            </v:textbox>
          </v:rect>
        </w:pict>
      </w:r>
      <w:r>
        <w:pict>
          <v:rect id="矩形 18" o:spid="_x0000_s1110" alt="" style="position:absolute;left:0;text-align:left;margin-left:126.5pt;margin-top:.7pt;width:39.65pt;height:24.3pt;z-index:251697664;mso-wrap-style:square;mso-wrap-edited:f;mso-width-percent:0;mso-height-percent:0;mso-width-percent:0;mso-height-percent:0;v-text-anchor:top" strokecolor="white">
            <v:textbox>
              <w:txbxContent>
                <w:p w:rsidR="00E1792E" w:rsidRDefault="00E1792E" w:rsidP="00E1792E">
                  <w:pPr>
                    <w:rPr>
                      <w:rFonts w:eastAsia="SimSun"/>
                    </w:rPr>
                  </w:pPr>
                  <w:r>
                    <w:t>NÃO</w:t>
                  </w:r>
                </w:p>
              </w:txbxContent>
            </v:textbox>
          </v:rect>
        </w:pict>
      </w:r>
    </w:p>
    <w:p w:rsidR="00E1792E" w:rsidRPr="00CA3F2B" w:rsidRDefault="00E1792E" w:rsidP="00E1792E">
      <w:pPr>
        <w:rPr>
          <w:lang w:val="pt-PT"/>
        </w:rPr>
      </w:pPr>
    </w:p>
    <w:p w:rsidR="00E1792E" w:rsidRPr="00CA3F2B" w:rsidRDefault="00E1792E" w:rsidP="00E1792E">
      <w:pPr>
        <w:rPr>
          <w:lang w:val="pt-PT"/>
        </w:rPr>
      </w:pPr>
    </w:p>
    <w:p w:rsidR="00E1792E" w:rsidRPr="00CA3F2B" w:rsidRDefault="00E1792E" w:rsidP="00E1792E">
      <w:pPr>
        <w:rPr>
          <w:lang w:val="pt-PT"/>
        </w:rPr>
      </w:pPr>
    </w:p>
    <w:p w:rsidR="00E1792E" w:rsidRPr="00CA3F2B" w:rsidRDefault="00E1792E" w:rsidP="00E1792E">
      <w:pPr>
        <w:rPr>
          <w:lang w:val="pt-PT"/>
        </w:rPr>
      </w:pPr>
    </w:p>
    <w:p w:rsidR="00E1792E" w:rsidRPr="00CA3F2B" w:rsidRDefault="00E56BA2" w:rsidP="00E1792E">
      <w:pPr>
        <w:rPr>
          <w:lang w:val="pt-PT"/>
        </w:rPr>
      </w:pPr>
      <w:r>
        <w:pict>
          <v:rect id="矩形 24" o:spid="_x0000_s1109" alt="" style="position:absolute;margin-left:149pt;margin-top:4.5pt;width:176.7pt;height:168.6pt;z-index:251703808;mso-wrap-style:square;mso-wrap-edited:f;mso-width-percent:0;mso-height-percent:0;mso-width-percent:0;mso-height-percent:0;v-text-anchor:top">
            <v:textbox>
              <w:txbxContent>
                <w:p w:rsidR="00E1792E" w:rsidRDefault="00E1792E" w:rsidP="00E1792E">
                  <w:pPr>
                    <w:rPr>
                      <w:rFonts w:eastAsia="SimSun"/>
                      <w:i/>
                      <w:iCs/>
                      <w:color w:val="333399"/>
                    </w:rPr>
                  </w:pPr>
                  <w:r>
                    <w:rPr>
                      <w:i/>
                      <w:color w:val="333399"/>
                    </w:rPr>
                    <w:t>Verificar:</w:t>
                  </w:r>
                </w:p>
                <w:p w:rsidR="00E1792E" w:rsidRDefault="00E1792E" w:rsidP="00E1792E">
                  <w:pPr>
                    <w:numPr>
                      <w:ilvl w:val="0"/>
                      <w:numId w:val="9"/>
                    </w:numPr>
                    <w:rPr>
                      <w:rFonts w:eastAsia="SimSun"/>
                      <w:i/>
                      <w:iCs/>
                      <w:color w:val="333399"/>
                    </w:rPr>
                  </w:pPr>
                  <w:r>
                    <w:rPr>
                      <w:i/>
                      <w:color w:val="333399"/>
                    </w:rPr>
                    <w:t>Retire a tampa da vela de ignição e limpe qualquer sujidade à volta da vela de ignição.</w:t>
                  </w:r>
                </w:p>
                <w:p w:rsidR="00E1792E" w:rsidRDefault="00E1792E" w:rsidP="00E1792E">
                  <w:pPr>
                    <w:numPr>
                      <w:ilvl w:val="0"/>
                      <w:numId w:val="9"/>
                    </w:numPr>
                    <w:rPr>
                      <w:rFonts w:eastAsia="SimSun"/>
                      <w:i/>
                      <w:iCs/>
                      <w:color w:val="333399"/>
                    </w:rPr>
                  </w:pPr>
                  <w:r>
                    <w:rPr>
                      <w:i/>
                      <w:color w:val="333399"/>
                    </w:rPr>
                    <w:t xml:space="preserve">Remova a </w:t>
                  </w:r>
                  <w:proofErr w:type="gramStart"/>
                  <w:r>
                    <w:rPr>
                      <w:i/>
                      <w:color w:val="333399"/>
                    </w:rPr>
                    <w:t>vela</w:t>
                  </w:r>
                  <w:proofErr w:type="gramEnd"/>
                  <w:r>
                    <w:rPr>
                      <w:i/>
                      <w:color w:val="333399"/>
                    </w:rPr>
                    <w:t xml:space="preserve"> de ignição e instale-a no tampão.</w:t>
                  </w:r>
                </w:p>
                <w:p w:rsidR="00E1792E" w:rsidRDefault="00E1792E" w:rsidP="00E1792E">
                  <w:pPr>
                    <w:numPr>
                      <w:ilvl w:val="0"/>
                      <w:numId w:val="9"/>
                    </w:numPr>
                    <w:rPr>
                      <w:rFonts w:eastAsia="SimSun"/>
                      <w:i/>
                      <w:iCs/>
                      <w:color w:val="333399"/>
                    </w:rPr>
                  </w:pPr>
                  <w:r>
                    <w:rPr>
                      <w:i/>
                      <w:color w:val="333399"/>
                    </w:rPr>
                    <w:t>Fixe o elétrodo lateral da vela na cabeça do cilindro.</w:t>
                  </w:r>
                </w:p>
                <w:p w:rsidR="00E1792E" w:rsidRPr="00B133C2" w:rsidRDefault="00E1792E" w:rsidP="00E1792E">
                  <w:pPr>
                    <w:numPr>
                      <w:ilvl w:val="0"/>
                      <w:numId w:val="9"/>
                    </w:numPr>
                    <w:rPr>
                      <w:rFonts w:eastAsia="SimSun"/>
                      <w:i/>
                      <w:iCs/>
                      <w:color w:val="333399"/>
                    </w:rPr>
                  </w:pPr>
                  <w:r>
                    <w:rPr>
                      <w:i/>
                      <w:color w:val="333399"/>
                    </w:rPr>
                    <w:t>Rode o motor, devem saltar faíscas pela brecha.</w:t>
                  </w:r>
                </w:p>
              </w:txbxContent>
            </v:textbox>
          </v:rect>
        </w:pict>
      </w:r>
    </w:p>
    <w:p w:rsidR="00E1792E" w:rsidRPr="00CA3F2B" w:rsidRDefault="00E1792E" w:rsidP="00E1792E">
      <w:pPr>
        <w:rPr>
          <w:rFonts w:eastAsia="SimSun"/>
          <w:i/>
          <w:iCs/>
          <w:lang w:val="pt-PT"/>
        </w:rPr>
      </w:pPr>
    </w:p>
    <w:p w:rsidR="00E1792E" w:rsidRPr="00CA3F2B" w:rsidRDefault="00E56BA2" w:rsidP="00E1792E">
      <w:pPr>
        <w:rPr>
          <w:rFonts w:eastAsia="SimSun"/>
          <w:i/>
          <w:iCs/>
          <w:lang w:val="pt-PT"/>
        </w:rPr>
      </w:pPr>
      <w:r>
        <w:pict>
          <v:rect id="矩形 23" o:spid="_x0000_s1108" alt="" style="position:absolute;margin-left:1pt;margin-top:4.9pt;width:124.4pt;height:121pt;z-index:251702784;mso-wrap-style:square;mso-wrap-edited:f;mso-width-percent:0;mso-height-percent:0;mso-width-percent:0;mso-height-percent:0;v-text-anchor:top">
            <v:textbox>
              <w:txbxContent>
                <w:p w:rsidR="00E1792E" w:rsidRDefault="00E1792E" w:rsidP="00E1792E">
                  <w:pPr>
                    <w:rPr>
                      <w:rFonts w:eastAsia="SimSun"/>
                    </w:rPr>
                  </w:pPr>
                  <w:r>
                    <w:rPr>
                      <w:b/>
                      <w:i/>
                      <w:color w:val="333399"/>
                    </w:rPr>
                    <w:t>AVISO:</w:t>
                  </w:r>
                  <w:r>
                    <w:rPr>
                      <w:i/>
                      <w:color w:val="333399"/>
                    </w:rPr>
                    <w:t xml:space="preserve"> Certifique-se de que não há combustível derramado em redor da vela de ignição, </w:t>
                  </w:r>
                  <w:r>
                    <w:rPr>
                      <w:i/>
                      <w:color w:val="333399"/>
                    </w:rPr>
                    <w:br/>
                    <w:t>o combustível derramado pode incendiar.</w:t>
                  </w:r>
                </w:p>
              </w:txbxContent>
            </v:textbox>
          </v:rect>
        </w:pict>
      </w:r>
    </w:p>
    <w:p w:rsidR="00E1792E" w:rsidRPr="00CA3F2B" w:rsidRDefault="00E1792E" w:rsidP="00E1792E">
      <w:pPr>
        <w:rPr>
          <w:rFonts w:eastAsia="SimSun"/>
          <w:i/>
          <w:iCs/>
          <w:lang w:val="pt-PT"/>
        </w:rPr>
      </w:pPr>
    </w:p>
    <w:p w:rsidR="00E1792E" w:rsidRPr="00CA3F2B" w:rsidRDefault="00E1792E" w:rsidP="00E1792E">
      <w:pPr>
        <w:rPr>
          <w:rFonts w:eastAsia="SimSun"/>
          <w:i/>
          <w:iCs/>
          <w:lang w:val="pt-PT"/>
        </w:rPr>
      </w:pPr>
    </w:p>
    <w:p w:rsidR="00E1792E" w:rsidRPr="00CA3F2B" w:rsidRDefault="00E1792E" w:rsidP="00E1792E">
      <w:pPr>
        <w:rPr>
          <w:rFonts w:eastAsia="SimSun"/>
          <w:i/>
          <w:iCs/>
          <w:lang w:val="pt-PT"/>
        </w:rPr>
      </w:pPr>
    </w:p>
    <w:p w:rsidR="00E1792E" w:rsidRPr="00CA3F2B" w:rsidRDefault="00E1792E" w:rsidP="00E1792E">
      <w:pPr>
        <w:rPr>
          <w:rFonts w:eastAsia="SimSun"/>
          <w:i/>
          <w:iCs/>
          <w:lang w:val="pt-PT"/>
        </w:rPr>
      </w:pPr>
    </w:p>
    <w:p w:rsidR="00E1792E" w:rsidRPr="00CA3F2B" w:rsidRDefault="00E1792E" w:rsidP="00E1792E">
      <w:pPr>
        <w:rPr>
          <w:rFonts w:eastAsia="SimSun"/>
          <w:i/>
          <w:iCs/>
          <w:lang w:val="pt-PT"/>
        </w:rPr>
      </w:pPr>
    </w:p>
    <w:p w:rsidR="00E1792E" w:rsidRPr="00CA3F2B" w:rsidRDefault="00E1792E" w:rsidP="00E1792E">
      <w:pPr>
        <w:rPr>
          <w:rFonts w:eastAsia="SimSun"/>
          <w:i/>
          <w:iCs/>
          <w:lang w:val="pt-PT"/>
        </w:rPr>
      </w:pPr>
    </w:p>
    <w:p w:rsidR="00E1792E" w:rsidRPr="00CA3F2B" w:rsidRDefault="00E1792E" w:rsidP="00E1792E">
      <w:pPr>
        <w:rPr>
          <w:rFonts w:eastAsia="SimSun"/>
          <w:i/>
          <w:iCs/>
          <w:lang w:val="pt-PT"/>
        </w:rPr>
      </w:pPr>
    </w:p>
    <w:p w:rsidR="00E1792E" w:rsidRPr="00CA3F2B" w:rsidRDefault="00E1792E" w:rsidP="00E1792E">
      <w:pPr>
        <w:rPr>
          <w:rFonts w:eastAsia="SimSun"/>
          <w:i/>
          <w:iCs/>
          <w:lang w:val="pt-PT"/>
        </w:rPr>
      </w:pPr>
    </w:p>
    <w:p w:rsidR="00E1792E" w:rsidRPr="00CA3F2B" w:rsidRDefault="00E1792E" w:rsidP="00E1792E">
      <w:pPr>
        <w:rPr>
          <w:rFonts w:eastAsia="SimSun"/>
          <w:i/>
          <w:iCs/>
          <w:lang w:val="pt-PT"/>
        </w:rPr>
      </w:pPr>
    </w:p>
    <w:p w:rsidR="00E1792E" w:rsidRPr="00CA3F2B" w:rsidRDefault="00E1792E" w:rsidP="00E1792E">
      <w:pPr>
        <w:rPr>
          <w:rFonts w:eastAsia="SimSun"/>
          <w:i/>
          <w:iCs/>
          <w:lang w:val="pt-PT"/>
        </w:rPr>
      </w:pPr>
    </w:p>
    <w:p w:rsidR="00E1792E" w:rsidRPr="00CA3F2B" w:rsidRDefault="00E1792E" w:rsidP="00E1792E">
      <w:pPr>
        <w:rPr>
          <w:rFonts w:eastAsia="SimSun"/>
          <w:i/>
          <w:iCs/>
          <w:lang w:val="pt-PT"/>
        </w:rPr>
      </w:pPr>
    </w:p>
    <w:p w:rsidR="00E1792E" w:rsidRPr="00CA3F2B" w:rsidRDefault="00E1792E" w:rsidP="00E1792E">
      <w:pPr>
        <w:rPr>
          <w:rFonts w:eastAsia="SimSun"/>
          <w:i/>
          <w:iCs/>
          <w:lang w:val="pt-PT"/>
        </w:rPr>
      </w:pPr>
    </w:p>
    <w:p w:rsidR="00E1792E" w:rsidRPr="00CA3F2B" w:rsidRDefault="00E56BA2" w:rsidP="00E1792E">
      <w:pPr>
        <w:rPr>
          <w:rFonts w:eastAsia="SimSun"/>
          <w:i/>
          <w:iCs/>
          <w:lang w:val="pt-PT"/>
        </w:rPr>
      </w:pPr>
      <w:r>
        <w:pict>
          <v:rect id="矩形 30" o:spid="_x0000_s1107" alt="" style="position:absolute;margin-left:335pt;margin-top:.55pt;width:152.45pt;height:43pt;z-index:251709952;mso-wrap-style:square;mso-wrap-edited:f;mso-width-percent:0;mso-height-percent:0;mso-width-percent:0;mso-height-percent:0;v-text-anchor:top">
            <v:textbox>
              <w:txbxContent>
                <w:p w:rsidR="00E1792E" w:rsidRDefault="00E1792E" w:rsidP="00E1792E">
                  <w:r>
                    <w:rPr>
                      <w:i/>
                      <w:color w:val="333399"/>
                    </w:rPr>
                    <w:t>Limpe o recipiente para sedimentos de combustível.</w:t>
                  </w:r>
                </w:p>
              </w:txbxContent>
            </v:textbox>
          </v:rect>
        </w:pict>
      </w:r>
    </w:p>
    <w:p w:rsidR="00E1792E" w:rsidRPr="00CA3F2B" w:rsidRDefault="00E1792E" w:rsidP="00E1792E">
      <w:pPr>
        <w:rPr>
          <w:rFonts w:eastAsia="SimSun"/>
          <w:i/>
          <w:iCs/>
          <w:lang w:val="pt-PT"/>
        </w:rPr>
      </w:pPr>
    </w:p>
    <w:p w:rsidR="00E1792E" w:rsidRPr="00CA3F2B" w:rsidRDefault="00E1792E" w:rsidP="00E1792E">
      <w:pPr>
        <w:rPr>
          <w:rFonts w:eastAsia="SimSun"/>
          <w:i/>
          <w:iCs/>
          <w:lang w:val="pt-PT"/>
        </w:rPr>
      </w:pPr>
    </w:p>
    <w:p w:rsidR="00E1792E" w:rsidRPr="00CA3F2B" w:rsidRDefault="00E1792E" w:rsidP="00E1792E">
      <w:pPr>
        <w:rPr>
          <w:rFonts w:eastAsia="SimSun"/>
          <w:i/>
          <w:iCs/>
          <w:lang w:val="pt-PT"/>
        </w:rPr>
      </w:pPr>
    </w:p>
    <w:p w:rsidR="00E1792E" w:rsidRPr="00CA3F2B" w:rsidRDefault="00E1792E" w:rsidP="00E1792E">
      <w:pPr>
        <w:rPr>
          <w:rFonts w:eastAsia="SimSun"/>
          <w:i/>
          <w:iCs/>
          <w:lang w:val="pt-PT"/>
        </w:rPr>
      </w:pPr>
    </w:p>
    <w:p w:rsidR="00E1792E" w:rsidRPr="00CA3F2B" w:rsidRDefault="00E56BA2" w:rsidP="00E1792E">
      <w:pPr>
        <w:rPr>
          <w:rFonts w:eastAsia="SimSun"/>
          <w:i/>
          <w:iCs/>
          <w:lang w:val="pt-PT"/>
        </w:rPr>
      </w:pPr>
      <w:r>
        <w:pict>
          <v:rect id="矩形 34" o:spid="_x0000_s1106" alt="" style="position:absolute;margin-left:145pt;margin-top:2.55pt;width:176.7pt;height:109pt;z-index:251714048;mso-wrap-style:square;mso-wrap-edited:f;mso-width-percent:0;mso-height-percent:0;mso-width-percent:0;mso-height-percent:0;v-text-anchor:top">
            <v:textbox>
              <w:txbxContent>
                <w:p w:rsidR="00E1792E" w:rsidRDefault="00E1792E" w:rsidP="00E1792E">
                  <w:pPr>
                    <w:rPr>
                      <w:rFonts w:eastAsia="SimSun"/>
                      <w:i/>
                      <w:iCs/>
                      <w:color w:val="333399"/>
                    </w:rPr>
                  </w:pPr>
                  <w:r>
                    <w:rPr>
                      <w:i/>
                      <w:color w:val="333399"/>
                    </w:rPr>
                    <w:t>Verificar:</w:t>
                  </w:r>
                </w:p>
                <w:p w:rsidR="00E1792E" w:rsidRDefault="00E1792E" w:rsidP="00E1792E">
                  <w:pPr>
                    <w:numPr>
                      <w:ilvl w:val="0"/>
                      <w:numId w:val="8"/>
                    </w:numPr>
                    <w:rPr>
                      <w:rFonts w:eastAsia="SimSun"/>
                    </w:rPr>
                  </w:pPr>
                  <w:r>
                    <w:rPr>
                      <w:i/>
                      <w:color w:val="333399"/>
                    </w:rPr>
                    <w:t>Desligue o interruptor do motor e solte o parafuso de drenagem.</w:t>
                  </w:r>
                </w:p>
                <w:p w:rsidR="00E1792E" w:rsidRDefault="00E1792E" w:rsidP="00E1792E">
                  <w:pPr>
                    <w:numPr>
                      <w:ilvl w:val="0"/>
                      <w:numId w:val="8"/>
                    </w:numPr>
                    <w:rPr>
                      <w:rFonts w:eastAsia="SimSun"/>
                    </w:rPr>
                  </w:pPr>
                  <w:r>
                    <w:rPr>
                      <w:i/>
                      <w:color w:val="333399"/>
                    </w:rPr>
                    <w:t>O combustível deve fluir do dreno quando o interruptor do motor é ligado.</w:t>
                  </w:r>
                </w:p>
              </w:txbxContent>
            </v:textbox>
          </v:rect>
        </w:pict>
      </w:r>
      <w:r>
        <w:pict>
          <v:rect id="矩形 32" o:spid="_x0000_s1105" alt="" style="position:absolute;margin-left:1pt;margin-top:4.55pt;width:124.4pt;height:88pt;z-index:251712000;mso-wrap-style:square;mso-wrap-edited:f;mso-width-percent:0;mso-height-percent:0;mso-width-percent:0;mso-height-percent:0;v-text-anchor:top">
            <v:textbox>
              <w:txbxContent>
                <w:p w:rsidR="00E1792E" w:rsidRDefault="00E1792E" w:rsidP="00E1792E">
                  <w:r>
                    <w:rPr>
                      <w:i/>
                      <w:color w:val="333399"/>
                    </w:rPr>
                    <w:t xml:space="preserve">Se o motor continua a não arrancar, leve o gerador </w:t>
                  </w:r>
                  <w:proofErr w:type="gramStart"/>
                  <w:r>
                    <w:rPr>
                      <w:i/>
                      <w:color w:val="333399"/>
                    </w:rPr>
                    <w:t>a</w:t>
                  </w:r>
                  <w:proofErr w:type="gramEnd"/>
                  <w:r>
                    <w:rPr>
                      <w:i/>
                      <w:color w:val="333399"/>
                    </w:rPr>
                    <w:t xml:space="preserve"> um revendedor de geradores autorizado.</w:t>
                  </w:r>
                </w:p>
              </w:txbxContent>
            </v:textbox>
          </v:rect>
        </w:pict>
      </w:r>
    </w:p>
    <w:p w:rsidR="00E1792E" w:rsidRPr="00CA3F2B" w:rsidRDefault="00E1792E" w:rsidP="00E1792E">
      <w:pPr>
        <w:rPr>
          <w:rFonts w:eastAsia="SimSun"/>
          <w:i/>
          <w:iCs/>
          <w:lang w:val="pt-PT"/>
        </w:rPr>
      </w:pPr>
    </w:p>
    <w:p w:rsidR="00E1792E" w:rsidRPr="00CA3F2B" w:rsidRDefault="00E1792E" w:rsidP="00E1792E">
      <w:pPr>
        <w:rPr>
          <w:rFonts w:eastAsia="SimSun"/>
          <w:i/>
          <w:iCs/>
          <w:lang w:val="pt-PT"/>
        </w:rPr>
      </w:pPr>
    </w:p>
    <w:p w:rsidR="00E1792E" w:rsidRPr="00CA3F2B" w:rsidRDefault="00E1792E" w:rsidP="00E1792E">
      <w:pPr>
        <w:rPr>
          <w:rFonts w:eastAsia="SimSun"/>
          <w:i/>
          <w:iCs/>
          <w:lang w:val="pt-PT"/>
        </w:rPr>
      </w:pPr>
    </w:p>
    <w:p w:rsidR="00E1792E" w:rsidRPr="00CA3F2B" w:rsidRDefault="00E1792E" w:rsidP="00E1792E">
      <w:pPr>
        <w:rPr>
          <w:rFonts w:eastAsia="SimSun"/>
          <w:i/>
          <w:iCs/>
          <w:lang w:val="pt-PT"/>
        </w:rPr>
      </w:pPr>
    </w:p>
    <w:p w:rsidR="00E1792E" w:rsidRPr="00CA3F2B" w:rsidRDefault="00E1792E" w:rsidP="00E1792E">
      <w:pPr>
        <w:rPr>
          <w:rFonts w:eastAsia="SimSun"/>
          <w:i/>
          <w:iCs/>
          <w:lang w:val="pt-PT"/>
        </w:rPr>
      </w:pPr>
    </w:p>
    <w:p w:rsidR="00E1792E" w:rsidRPr="00CA3F2B" w:rsidRDefault="00E1792E" w:rsidP="00E1792E">
      <w:pPr>
        <w:rPr>
          <w:rFonts w:eastAsia="SimSun"/>
          <w:i/>
          <w:iCs/>
          <w:lang w:val="pt-PT"/>
        </w:rPr>
      </w:pPr>
    </w:p>
    <w:p w:rsidR="00E1792E" w:rsidRPr="00CA3F2B" w:rsidRDefault="00E1792E" w:rsidP="00E1792E">
      <w:pPr>
        <w:rPr>
          <w:rFonts w:eastAsia="SimSun"/>
          <w:i/>
          <w:iCs/>
          <w:lang w:val="pt-PT"/>
        </w:rPr>
      </w:pPr>
    </w:p>
    <w:p w:rsidR="00E1792E" w:rsidRPr="00CA3F2B" w:rsidRDefault="00E56BA2" w:rsidP="00E1792E">
      <w:pPr>
        <w:rPr>
          <w:rFonts w:eastAsia="SimSun"/>
          <w:i/>
          <w:iCs/>
          <w:lang w:val="pt-PT"/>
        </w:rPr>
      </w:pPr>
      <w:r>
        <w:pict>
          <v:rect id="矩形 36" o:spid="_x0000_s1104" alt="" style="position:absolute;margin-left:254.25pt;margin-top:12.2pt;width:102.75pt;height:37.95pt;z-index:251716096;mso-wrap-style:square;mso-wrap-edited:f;mso-width-percent:0;mso-height-percent:0;mso-width-percent:0;mso-height-percent:0;v-text-anchor:top" strokecolor="white">
            <v:textbox>
              <w:txbxContent>
                <w:p w:rsidR="00E1792E" w:rsidRDefault="00E1792E" w:rsidP="00E1792E">
                  <w:r>
                    <w:rPr>
                      <w:i/>
                      <w:color w:val="333399"/>
                    </w:rPr>
                    <w:t xml:space="preserve">PARAFUSO </w:t>
                  </w:r>
                  <w:r>
                    <w:rPr>
                      <w:i/>
                      <w:color w:val="333399"/>
                    </w:rPr>
                    <w:br/>
                    <w:t>DE DRENAGEM</w:t>
                  </w:r>
                </w:p>
              </w:txbxContent>
            </v:textbox>
          </v:rect>
        </w:pict>
      </w:r>
    </w:p>
    <w:p w:rsidR="00E1792E" w:rsidRPr="00CA3F2B" w:rsidRDefault="00E1792E" w:rsidP="00E1792E">
      <w:pPr>
        <w:rPr>
          <w:i/>
          <w:iCs/>
          <w:lang w:val="pt-PT"/>
        </w:rPr>
      </w:pPr>
    </w:p>
    <w:p w:rsidR="00E1792E" w:rsidRPr="00CA3F2B" w:rsidRDefault="00E1792E" w:rsidP="00E1792E">
      <w:pPr>
        <w:rPr>
          <w:i/>
          <w:iCs/>
          <w:lang w:val="pt-PT"/>
        </w:rPr>
      </w:pPr>
    </w:p>
    <w:p w:rsidR="00E1792E" w:rsidRPr="00CA3F2B" w:rsidRDefault="00E1792E" w:rsidP="00E1792E">
      <w:pPr>
        <w:rPr>
          <w:i/>
          <w:iCs/>
          <w:lang w:val="pt-PT"/>
        </w:rPr>
      </w:pPr>
    </w:p>
    <w:p w:rsidR="00E1792E" w:rsidRPr="00CA3F2B" w:rsidRDefault="00E1792E" w:rsidP="00E1792E">
      <w:pPr>
        <w:rPr>
          <w:i/>
          <w:iCs/>
          <w:lang w:val="pt-PT"/>
        </w:rPr>
      </w:pPr>
    </w:p>
    <w:p w:rsidR="00E1792E" w:rsidRPr="00CA3F2B" w:rsidRDefault="00E1792E" w:rsidP="00E1792E">
      <w:pPr>
        <w:rPr>
          <w:i/>
          <w:iCs/>
          <w:lang w:val="pt-PT"/>
        </w:rPr>
      </w:pPr>
    </w:p>
    <w:p w:rsidR="00E1792E" w:rsidRPr="00CA3F2B" w:rsidRDefault="00E1792E" w:rsidP="00E1792E">
      <w:pPr>
        <w:rPr>
          <w:i/>
          <w:iCs/>
          <w:lang w:val="pt-PT"/>
        </w:rPr>
      </w:pPr>
    </w:p>
    <w:p w:rsidR="00E1792E" w:rsidRPr="00CA3F2B" w:rsidRDefault="00E1792E" w:rsidP="00E1792E">
      <w:pPr>
        <w:rPr>
          <w:i/>
          <w:iCs/>
          <w:lang w:val="pt-PT"/>
        </w:rPr>
      </w:pPr>
    </w:p>
    <w:p w:rsidR="00E1792E" w:rsidRPr="00CA3F2B" w:rsidRDefault="00E1792E" w:rsidP="00E1792E">
      <w:pPr>
        <w:rPr>
          <w:i/>
          <w:iCs/>
          <w:lang w:val="pt-PT"/>
        </w:rPr>
      </w:pPr>
    </w:p>
    <w:p w:rsidR="00E1792E" w:rsidRPr="00CA3F2B" w:rsidRDefault="00E1792E" w:rsidP="00E1792E">
      <w:pPr>
        <w:rPr>
          <w:i/>
          <w:iCs/>
          <w:lang w:val="pt-PT"/>
        </w:rPr>
      </w:pPr>
    </w:p>
    <w:p w:rsidR="00E1792E" w:rsidRPr="00CA3F2B" w:rsidRDefault="00E56BA2" w:rsidP="00E1792E">
      <w:pPr>
        <w:rPr>
          <w:rFonts w:eastAsia="SimSun"/>
          <w:i/>
          <w:iCs/>
          <w:lang w:val="pt-PT"/>
        </w:rPr>
      </w:pPr>
      <w:r>
        <w:lastRenderedPageBreak/>
        <w:pict>
          <v:rect id="矩形 45" o:spid="_x0000_s1103" alt="" style="position:absolute;margin-left:212.75pt;margin-top:10.7pt;width:43.95pt;height:19.6pt;z-index:251724288;mso-wrap-style:square;mso-wrap-edited:f;mso-width-percent:0;mso-height-percent:0;mso-width-percent:0;mso-height-percent:0;v-text-anchor:top" strokecolor="white">
            <v:textbox>
              <w:txbxContent>
                <w:p w:rsidR="00E1792E" w:rsidRDefault="00E1792E" w:rsidP="00E1792E">
                  <w:pPr>
                    <w:rPr>
                      <w:rFonts w:eastAsia="SimSun"/>
                    </w:rPr>
                  </w:pPr>
                  <w:r>
                    <w:t>NÃO</w:t>
                  </w:r>
                </w:p>
              </w:txbxContent>
            </v:textbox>
          </v:rect>
        </w:pict>
      </w:r>
      <w:r w:rsidR="00E1792E" w:rsidRPr="00CA3F2B">
        <w:rPr>
          <w:i/>
          <w:lang w:val="pt-PT"/>
        </w:rPr>
        <w:t>Sem eletricidade nos recetáculos CA</w:t>
      </w:r>
    </w:p>
    <w:p w:rsidR="00E1792E" w:rsidRPr="00CA3F2B" w:rsidRDefault="00E56BA2" w:rsidP="00E1792E">
      <w:pPr>
        <w:rPr>
          <w:rFonts w:eastAsia="SimSun"/>
          <w:i/>
          <w:iCs/>
          <w:lang w:val="pt-PT"/>
        </w:rPr>
      </w:pPr>
      <w:r>
        <w:pict>
          <v:rect id="矩形 40" o:spid="_x0000_s1102" alt="" style="position:absolute;margin-left:292.5pt;margin-top:9.6pt;width:172.5pt;height:24.15pt;z-index:251719168;mso-wrap-style:square;mso-wrap-edited:f;mso-width-percent:0;mso-height-percent:0;mso-width-percent:0;mso-height-percent:0;v-text-anchor:top">
            <v:textbox>
              <w:txbxContent>
                <w:p w:rsidR="00E1792E" w:rsidRDefault="00E1792E" w:rsidP="00E1792E">
                  <w:r>
                    <w:rPr>
                      <w:i/>
                      <w:color w:val="333399"/>
                    </w:rPr>
                    <w:t>Ligue o disjuntor.</w:t>
                  </w:r>
                </w:p>
              </w:txbxContent>
            </v:textbox>
          </v:rect>
        </w:pict>
      </w:r>
      <w:r>
        <w:pict>
          <v:rect id="矩形 38" o:spid="_x0000_s1101" alt="" style="position:absolute;margin-left:-1.8pt;margin-top:9.6pt;width:176.55pt;height:24.15pt;z-index:251717120;mso-wrap-style:square;mso-wrap-edited:f;mso-width-percent:0;mso-height-percent:0;mso-width-percent:0;mso-height-percent:0;v-text-anchor:top">
            <v:textbox>
              <w:txbxContent>
                <w:p w:rsidR="00E1792E" w:rsidRDefault="00E1792E" w:rsidP="00E1792E">
                  <w:r>
                    <w:rPr>
                      <w:i/>
                      <w:color w:val="333399"/>
                    </w:rPr>
                    <w:t>O disjuntor está ON (ligado)?</w:t>
                  </w:r>
                </w:p>
              </w:txbxContent>
            </v:textbox>
          </v:rect>
        </w:pict>
      </w:r>
    </w:p>
    <w:p w:rsidR="00E1792E" w:rsidRPr="00CA3F2B" w:rsidRDefault="00E56BA2" w:rsidP="00E1792E">
      <w:pPr>
        <w:rPr>
          <w:rFonts w:eastAsia="SimSun"/>
          <w:i/>
          <w:iCs/>
          <w:lang w:val="pt-PT"/>
        </w:rPr>
      </w:pPr>
      <w:r>
        <w:pict>
          <v:shape id="自选图形 39" o:spid="_x0000_s1100" type="#_x0000_t32" alt="" style="position:absolute;margin-left:174.75pt;margin-top:7.95pt;width:117.75pt;height:0;z-index:251718144;mso-wrap-edited:f;mso-width-percent:0;mso-height-percent:0;mso-width-percent:0;mso-height-percent:0" o:connectortype="straight">
            <v:stroke endarrow="block"/>
          </v:shape>
        </w:pict>
      </w:r>
    </w:p>
    <w:p w:rsidR="00E1792E" w:rsidRPr="00CA3F2B" w:rsidRDefault="00E56BA2" w:rsidP="00E1792E">
      <w:pPr>
        <w:rPr>
          <w:rFonts w:eastAsia="SimSun"/>
          <w:i/>
          <w:iCs/>
          <w:lang w:val="pt-PT"/>
        </w:rPr>
      </w:pPr>
      <w:r>
        <w:pict>
          <v:shape id="自选图形 41" o:spid="_x0000_s1099" type="#_x0000_t32" alt="" style="position:absolute;margin-left:71.2pt;margin-top:9.9pt;width:.05pt;height:36.5pt;z-index:251720192;mso-wrap-edited:f;mso-width-percent:0;mso-height-percent:0;mso-width-percent:0;mso-height-percent:0" o:connectortype="straight">
            <v:stroke endarrow="block"/>
          </v:shape>
        </w:pict>
      </w:r>
    </w:p>
    <w:p w:rsidR="00E1792E" w:rsidRPr="00CA3F2B" w:rsidRDefault="00E56BA2" w:rsidP="00E1792E">
      <w:pPr>
        <w:rPr>
          <w:rFonts w:eastAsia="SimSun"/>
          <w:i/>
          <w:iCs/>
          <w:lang w:val="pt-PT"/>
        </w:rPr>
      </w:pPr>
      <w:r>
        <w:pict>
          <v:rect id="矩形 44" o:spid="_x0000_s1098" alt="" style="position:absolute;margin-left:79.55pt;margin-top:4.25pt;width:43.95pt;height:19.6pt;z-index:251723264;mso-wrap-style:square;mso-wrap-edited:f;mso-width-percent:0;mso-height-percent:0;mso-width-percent:0;mso-height-percent:0;v-text-anchor:top" strokecolor="white">
            <v:textbox>
              <w:txbxContent>
                <w:p w:rsidR="00E1792E" w:rsidRDefault="00E1792E" w:rsidP="00E1792E">
                  <w:pPr>
                    <w:rPr>
                      <w:rFonts w:eastAsia="SimSun"/>
                    </w:rPr>
                  </w:pPr>
                  <w:r>
                    <w:t>SIM</w:t>
                  </w:r>
                </w:p>
              </w:txbxContent>
            </v:textbox>
          </v:rect>
        </w:pict>
      </w:r>
    </w:p>
    <w:p w:rsidR="00E1792E" w:rsidRPr="00CA3F2B" w:rsidRDefault="00E56BA2" w:rsidP="00E1792E">
      <w:pPr>
        <w:rPr>
          <w:rFonts w:eastAsia="SimSun"/>
          <w:i/>
          <w:iCs/>
          <w:lang w:val="pt-PT"/>
        </w:rPr>
      </w:pPr>
      <w:r>
        <w:pict>
          <v:rect id="矩形 48" o:spid="_x0000_s1097" alt="" style="position:absolute;margin-left:191pt;margin-top:8.75pt;width:89.5pt;height:20.55pt;z-index:251727360;mso-wrap-style:square;mso-wrap-edited:f;mso-width-percent:0;mso-height-percent:0;mso-width-percent:0;mso-height-percent:0;v-text-anchor:top" strokecolor="white">
            <v:textbox>
              <w:txbxContent>
                <w:p w:rsidR="00155681" w:rsidRDefault="00155681" w:rsidP="00155681">
                  <w:pPr>
                    <w:rPr>
                      <w:rFonts w:eastAsia="SimSun"/>
                    </w:rPr>
                  </w:pPr>
                  <w:r>
                    <w:t>NÃO</w:t>
                  </w:r>
                </w:p>
                <w:p w:rsidR="00E1792E" w:rsidRDefault="00E1792E" w:rsidP="00E1792E">
                  <w:pPr>
                    <w:rPr>
                      <w:rFonts w:eastAsia="SimSun"/>
                    </w:rPr>
                  </w:pPr>
                </w:p>
              </w:txbxContent>
            </v:textbox>
          </v:rect>
        </w:pict>
      </w:r>
    </w:p>
    <w:p w:rsidR="00E1792E" w:rsidRPr="00CA3F2B" w:rsidRDefault="00E56BA2" w:rsidP="00E1792E">
      <w:pPr>
        <w:rPr>
          <w:rFonts w:eastAsia="SimSun"/>
          <w:i/>
          <w:iCs/>
          <w:lang w:val="pt-PT"/>
        </w:rPr>
      </w:pPr>
      <w:r>
        <w:pict>
          <v:rect id="矩形 42" o:spid="_x0000_s1096" alt="" style="position:absolute;margin-left:-7.05pt;margin-top:10.85pt;width:176.55pt;height:48.25pt;z-index:251721216;mso-wrap-style:square;mso-wrap-edited:f;mso-width-percent:0;mso-height-percent:0;mso-width-percent:0;mso-height-percent:0;v-text-anchor:top">
            <v:textbox>
              <w:txbxContent>
                <w:p w:rsidR="00E1792E" w:rsidRDefault="00E1792E" w:rsidP="00E1792E">
                  <w:r>
                    <w:rPr>
                      <w:i/>
                      <w:color w:val="333399"/>
                    </w:rPr>
                    <w:t>Verifique o aparelho elétrico ou o equipamento para ver se tem defeitos.</w:t>
                  </w:r>
                </w:p>
              </w:txbxContent>
            </v:textbox>
          </v:rect>
        </w:pict>
      </w:r>
      <w:r>
        <w:pict>
          <v:rect id="矩形 47" o:spid="_x0000_s1095" alt="" style="position:absolute;margin-left:292.5pt;margin-top:8.75pt;width:176.55pt;height:39.25pt;z-index:251726336;mso-wrap-style:square;mso-wrap-edited:f;mso-width-percent:0;mso-height-percent:0;mso-width-percent:0;mso-height-percent:0;v-text-anchor:top">
            <v:textbox>
              <w:txbxContent>
                <w:p w:rsidR="00E1792E" w:rsidRDefault="00E1792E" w:rsidP="00E1792E">
                  <w:r>
                    <w:rPr>
                      <w:i/>
                      <w:color w:val="333399"/>
                    </w:rPr>
                    <w:t xml:space="preserve">Leve o gerador </w:t>
                  </w:r>
                  <w:proofErr w:type="gramStart"/>
                  <w:r>
                    <w:rPr>
                      <w:i/>
                      <w:color w:val="333399"/>
                    </w:rPr>
                    <w:t>a</w:t>
                  </w:r>
                  <w:proofErr w:type="gramEnd"/>
                  <w:r>
                    <w:rPr>
                      <w:i/>
                      <w:color w:val="333399"/>
                    </w:rPr>
                    <w:t xml:space="preserve"> um revendedor de geradores autorizado.</w:t>
                  </w:r>
                </w:p>
              </w:txbxContent>
            </v:textbox>
          </v:rect>
        </w:pict>
      </w:r>
    </w:p>
    <w:p w:rsidR="00E1792E" w:rsidRPr="00CA3F2B" w:rsidRDefault="00E56BA2" w:rsidP="00E1792E">
      <w:pPr>
        <w:rPr>
          <w:rFonts w:eastAsia="SimSun"/>
          <w:i/>
          <w:iCs/>
          <w:lang w:val="pt-PT"/>
        </w:rPr>
      </w:pPr>
      <w:r>
        <w:pict>
          <v:shape id="自选图形 46" o:spid="_x0000_s1094" type="#_x0000_t32" alt="" style="position:absolute;margin-left:169.5pt;margin-top:11.7pt;width:123pt;height:.05pt;z-index:251725312;mso-wrap-edited:f;mso-width-percent:0;mso-height-percent:0;mso-width-percent:0;mso-height-percent:0" o:connectortype="straight">
            <v:stroke endarrow="block"/>
          </v:shape>
        </w:pict>
      </w:r>
    </w:p>
    <w:p w:rsidR="00E1792E" w:rsidRPr="00CA3F2B" w:rsidRDefault="00E1792E" w:rsidP="00E1792E">
      <w:pPr>
        <w:rPr>
          <w:rFonts w:eastAsia="SimSun"/>
          <w:i/>
          <w:iCs/>
          <w:lang w:val="pt-PT"/>
        </w:rPr>
      </w:pPr>
    </w:p>
    <w:p w:rsidR="00E1792E" w:rsidRPr="00CA3F2B" w:rsidRDefault="00E56BA2" w:rsidP="00E1792E">
      <w:pPr>
        <w:rPr>
          <w:rFonts w:eastAsia="SimSun"/>
          <w:i/>
          <w:iCs/>
          <w:lang w:val="pt-PT"/>
        </w:rPr>
      </w:pPr>
      <w:r>
        <w:pict>
          <v:shape id="自选图形 52" o:spid="_x0000_s1093" type="#_x0000_t32" alt="" style="position:absolute;margin-left:70.95pt;margin-top:3.15pt;width:.05pt;height:65pt;z-index:251731456;mso-wrap-edited:f;mso-width-percent:0;mso-height-percent:0;mso-width-percent:0;mso-height-percent:0" o:connectortype="straight"/>
        </w:pict>
      </w:r>
    </w:p>
    <w:p w:rsidR="00E1792E" w:rsidRPr="00CA3F2B" w:rsidRDefault="00E1792E" w:rsidP="00E1792E">
      <w:pPr>
        <w:rPr>
          <w:rFonts w:eastAsia="SimSun"/>
          <w:i/>
          <w:iCs/>
          <w:lang w:val="pt-PT"/>
        </w:rPr>
      </w:pPr>
    </w:p>
    <w:p w:rsidR="00E1792E" w:rsidRPr="00CA3F2B" w:rsidRDefault="00E56BA2" w:rsidP="00E1792E">
      <w:pPr>
        <w:rPr>
          <w:rFonts w:eastAsia="SimSun"/>
          <w:i/>
          <w:iCs/>
          <w:lang w:val="pt-PT"/>
        </w:rPr>
      </w:pPr>
      <w:r>
        <w:pict>
          <v:rect id="矩形 49" o:spid="_x0000_s1092" alt="" style="position:absolute;margin-left:292.5pt;margin-top:1pt;width:176.55pt;height:75.25pt;z-index:251728384;mso-wrap-style:square;mso-wrap-edited:f;mso-width-percent:0;mso-height-percent:0;mso-width-percent:0;mso-height-percent:0;v-text-anchor:top">
            <v:textbox>
              <w:txbxContent>
                <w:p w:rsidR="00E1792E" w:rsidRDefault="00E1792E" w:rsidP="00E1792E">
                  <w:pPr>
                    <w:rPr>
                      <w:rFonts w:eastAsia="SimSun"/>
                      <w:i/>
                      <w:iCs/>
                      <w:color w:val="333399"/>
                    </w:rPr>
                  </w:pPr>
                  <w:r>
                    <w:rPr>
                      <w:i/>
                      <w:color w:val="333399"/>
                    </w:rPr>
                    <w:t>Substitua o aparelho elétrico ou o equipamento.</w:t>
                  </w:r>
                </w:p>
                <w:p w:rsidR="00E1792E" w:rsidRDefault="00E1792E" w:rsidP="00E1792E">
                  <w:pPr>
                    <w:rPr>
                      <w:rFonts w:eastAsia="SimSun"/>
                    </w:rPr>
                  </w:pPr>
                  <w:r>
                    <w:rPr>
                      <w:i/>
                      <w:color w:val="333399"/>
                    </w:rPr>
                    <w:t>Leve o aparelho elétrico ou o equipamento a uma loja de artigos elétricos para reparação.</w:t>
                  </w:r>
                </w:p>
              </w:txbxContent>
            </v:textbox>
          </v:rect>
        </w:pict>
      </w:r>
      <w:r>
        <w:pict>
          <v:rect id="矩形 50" o:spid="_x0000_s1091" alt="" style="position:absolute;margin-left:185.75pt;margin-top:13pt;width:89.5pt;height:20.55pt;z-index:251729408;mso-wrap-style:square;mso-wrap-edited:f;mso-width-percent:0;mso-height-percent:0;mso-width-percent:0;mso-height-percent:0;v-text-anchor:top" strokecolor="white">
            <v:textbox>
              <w:txbxContent>
                <w:p w:rsidR="00E1792E" w:rsidRDefault="00E1792E" w:rsidP="00E1792E">
                  <w:pPr>
                    <w:ind w:firstLineChars="100" w:firstLine="220"/>
                    <w:rPr>
                      <w:rFonts w:eastAsia="SimSun"/>
                    </w:rPr>
                  </w:pPr>
                  <w:r>
                    <w:t>ANOMALIAS</w:t>
                  </w:r>
                </w:p>
              </w:txbxContent>
            </v:textbox>
          </v:rect>
        </w:pict>
      </w:r>
    </w:p>
    <w:p w:rsidR="00E1792E" w:rsidRPr="00CA3F2B" w:rsidRDefault="00E1792E" w:rsidP="00E1792E">
      <w:pPr>
        <w:rPr>
          <w:rFonts w:eastAsia="SimSun"/>
          <w:i/>
          <w:iCs/>
          <w:lang w:val="pt-PT"/>
        </w:rPr>
      </w:pPr>
    </w:p>
    <w:p w:rsidR="00E1792E" w:rsidRPr="00CA3F2B" w:rsidRDefault="00E1792E" w:rsidP="00E1792E">
      <w:pPr>
        <w:rPr>
          <w:rFonts w:eastAsia="SimSun"/>
          <w:i/>
          <w:iCs/>
          <w:lang w:val="pt-PT"/>
        </w:rPr>
      </w:pPr>
    </w:p>
    <w:p w:rsidR="00E1792E" w:rsidRPr="00CA3F2B" w:rsidRDefault="00E56BA2" w:rsidP="00E1792E">
      <w:pPr>
        <w:rPr>
          <w:rFonts w:eastAsia="SimSun"/>
          <w:i/>
          <w:iCs/>
          <w:lang w:val="pt-PT"/>
        </w:rPr>
      </w:pPr>
      <w:r>
        <w:pict>
          <v:shape id="自选图形 51" o:spid="_x0000_s1090" type="#_x0000_t32" alt="" style="position:absolute;margin-left:71.25pt;margin-top:4.85pt;width:221.25pt;height:.05pt;z-index:251730432;mso-wrap-edited:f;mso-width-percent:0;mso-height-percent:0;mso-width-percent:0;mso-height-percent:0" o:connectortype="straight">
            <v:stroke endarrow="block"/>
          </v:shape>
        </w:pict>
      </w:r>
    </w:p>
    <w:p w:rsidR="00E1792E" w:rsidRPr="00CA3F2B" w:rsidRDefault="00E1792E" w:rsidP="00E1792E">
      <w:pPr>
        <w:rPr>
          <w:rFonts w:eastAsia="SimSun"/>
          <w:i/>
          <w:iCs/>
          <w:lang w:val="pt-PT"/>
        </w:rPr>
      </w:pPr>
    </w:p>
    <w:p w:rsidR="00E1792E" w:rsidRPr="00CA3F2B" w:rsidRDefault="00E1792E" w:rsidP="00E1792E">
      <w:pPr>
        <w:pStyle w:val="Heading1"/>
        <w:tabs>
          <w:tab w:val="left" w:pos="0"/>
          <w:tab w:val="left" w:pos="487"/>
        </w:tabs>
        <w:spacing w:before="68"/>
        <w:rPr>
          <w:sz w:val="20"/>
          <w:szCs w:val="20"/>
          <w:lang w:val="pt-PT"/>
        </w:rPr>
      </w:pPr>
    </w:p>
    <w:p w:rsidR="00E1792E" w:rsidRPr="00CA3F2B" w:rsidRDefault="00E1792E" w:rsidP="00E1792E">
      <w:pPr>
        <w:pStyle w:val="Heading1"/>
        <w:tabs>
          <w:tab w:val="left" w:pos="0"/>
          <w:tab w:val="left" w:pos="487"/>
        </w:tabs>
        <w:spacing w:before="68"/>
        <w:rPr>
          <w:sz w:val="20"/>
          <w:szCs w:val="20"/>
          <w:lang w:val="pt-PT"/>
        </w:rPr>
      </w:pPr>
    </w:p>
    <w:p w:rsidR="00E1792E" w:rsidRPr="00CA3F2B" w:rsidRDefault="00E1792E" w:rsidP="00E1792E">
      <w:pPr>
        <w:pStyle w:val="Heading1"/>
        <w:tabs>
          <w:tab w:val="left" w:pos="0"/>
          <w:tab w:val="left" w:pos="487"/>
        </w:tabs>
        <w:spacing w:before="68"/>
        <w:rPr>
          <w:sz w:val="20"/>
          <w:szCs w:val="20"/>
          <w:lang w:val="pt-PT"/>
        </w:rPr>
      </w:pPr>
    </w:p>
    <w:p w:rsidR="00E1792E" w:rsidRPr="00CA3F2B" w:rsidRDefault="00E1792E" w:rsidP="00E1792E">
      <w:pPr>
        <w:rPr>
          <w:i/>
          <w:iCs/>
          <w:lang w:val="pt-PT"/>
        </w:rPr>
      </w:pPr>
    </w:p>
    <w:p w:rsidR="00E1792E" w:rsidRPr="00CA3F2B" w:rsidRDefault="00E1792E" w:rsidP="00E1792E">
      <w:pPr>
        <w:rPr>
          <w:i/>
          <w:iCs/>
          <w:lang w:val="pt-PT"/>
        </w:rPr>
      </w:pPr>
    </w:p>
    <w:p w:rsidR="00E1792E" w:rsidRPr="00CA3F2B" w:rsidRDefault="00E1792E" w:rsidP="00E1792E">
      <w:pPr>
        <w:rPr>
          <w:i/>
          <w:iCs/>
          <w:lang w:val="pt-PT"/>
        </w:rPr>
      </w:pPr>
    </w:p>
    <w:p w:rsidR="00E1792E" w:rsidRPr="00CA3F2B" w:rsidRDefault="00E1792E" w:rsidP="00E1792E">
      <w:pPr>
        <w:rPr>
          <w:i/>
          <w:iCs/>
          <w:lang w:val="pt-PT"/>
        </w:rPr>
      </w:pPr>
    </w:p>
    <w:p w:rsidR="00E1792E" w:rsidRPr="00CA3F2B" w:rsidRDefault="00E1792E" w:rsidP="00E1792E">
      <w:pPr>
        <w:rPr>
          <w:i/>
          <w:iCs/>
          <w:lang w:val="pt-PT"/>
        </w:rPr>
      </w:pPr>
    </w:p>
    <w:p w:rsidR="00E1792E" w:rsidRPr="00CA3F2B" w:rsidRDefault="00E1792E" w:rsidP="00E1792E">
      <w:pPr>
        <w:rPr>
          <w:i/>
          <w:iCs/>
          <w:lang w:val="pt-PT"/>
        </w:rPr>
      </w:pPr>
    </w:p>
    <w:p w:rsidR="00E1792E" w:rsidRPr="00CA3F2B" w:rsidRDefault="00E1792E" w:rsidP="00E1792E">
      <w:pPr>
        <w:rPr>
          <w:i/>
          <w:iCs/>
          <w:lang w:val="pt-PT"/>
        </w:rPr>
      </w:pPr>
    </w:p>
    <w:p w:rsidR="00E1792E" w:rsidRPr="00CA3F2B" w:rsidRDefault="00E1792E" w:rsidP="00E1792E">
      <w:pPr>
        <w:rPr>
          <w:i/>
          <w:iCs/>
          <w:lang w:val="pt-PT"/>
        </w:rPr>
      </w:pPr>
    </w:p>
    <w:p w:rsidR="00E1792E" w:rsidRPr="00CA3F2B" w:rsidRDefault="00E1792E" w:rsidP="00E1792E">
      <w:pPr>
        <w:rPr>
          <w:i/>
          <w:iCs/>
          <w:lang w:val="pt-PT"/>
        </w:rPr>
      </w:pPr>
    </w:p>
    <w:p w:rsidR="00E1792E" w:rsidRPr="00CA3F2B" w:rsidRDefault="00E1792E" w:rsidP="00E1792E">
      <w:pPr>
        <w:rPr>
          <w:i/>
          <w:iCs/>
          <w:lang w:val="pt-PT"/>
        </w:rPr>
      </w:pPr>
    </w:p>
    <w:p w:rsidR="00E1792E" w:rsidRPr="00CA3F2B" w:rsidRDefault="00E1792E" w:rsidP="00E1792E">
      <w:pPr>
        <w:rPr>
          <w:i/>
          <w:iCs/>
          <w:lang w:val="pt-PT"/>
        </w:rPr>
      </w:pPr>
    </w:p>
    <w:p w:rsidR="00E1792E" w:rsidRPr="00CA3F2B" w:rsidRDefault="00E1792E" w:rsidP="00E1792E">
      <w:pPr>
        <w:rPr>
          <w:i/>
          <w:iCs/>
          <w:lang w:val="pt-PT"/>
        </w:rPr>
      </w:pPr>
    </w:p>
    <w:p w:rsidR="00E1792E" w:rsidRPr="00CA3F2B" w:rsidRDefault="00E1792E" w:rsidP="00E1792E">
      <w:pPr>
        <w:rPr>
          <w:i/>
          <w:iCs/>
          <w:lang w:val="pt-PT"/>
        </w:rPr>
      </w:pPr>
    </w:p>
    <w:p w:rsidR="00EE2C7B" w:rsidRPr="00CA3F2B" w:rsidRDefault="00EE2C7B">
      <w:pPr>
        <w:jc w:val="center"/>
        <w:rPr>
          <w:rFonts w:ascii="Times New Roman"/>
          <w:lang w:val="pt-PT"/>
        </w:rPr>
        <w:sectPr w:rsidR="00EE2C7B" w:rsidRPr="00CA3F2B">
          <w:pgSz w:w="12240" w:h="15840"/>
          <w:pgMar w:top="1340" w:right="380" w:bottom="1120" w:left="680" w:header="0" w:footer="927" w:gutter="0"/>
          <w:cols w:space="720"/>
        </w:sectPr>
      </w:pPr>
    </w:p>
    <w:p w:rsidR="00EE2C7B" w:rsidRPr="00CA3F2B" w:rsidRDefault="007438F4" w:rsidP="007438F4">
      <w:pPr>
        <w:pStyle w:val="Heading1"/>
        <w:numPr>
          <w:ilvl w:val="0"/>
          <w:numId w:val="4"/>
        </w:numPr>
        <w:tabs>
          <w:tab w:val="left" w:pos="621"/>
        </w:tabs>
        <w:spacing w:before="74"/>
        <w:rPr>
          <w:lang w:val="pt-PT"/>
        </w:rPr>
      </w:pPr>
      <w:r w:rsidRPr="007438F4">
        <w:rPr>
          <w:shd w:val="clear" w:color="auto" w:fill="FFFF00"/>
          <w:lang w:val="pt-PT"/>
        </w:rPr>
        <w:lastRenderedPageBreak/>
        <w:t>DIAGRAMA ELÉTRICO</w:t>
      </w:r>
    </w:p>
    <w:p w:rsidR="00EE2C7B" w:rsidRPr="00CA3F2B" w:rsidRDefault="00EE2C7B">
      <w:pPr>
        <w:pStyle w:val="BodyText"/>
        <w:rPr>
          <w:b/>
          <w:sz w:val="20"/>
          <w:lang w:val="pt-PT"/>
        </w:rPr>
      </w:pPr>
    </w:p>
    <w:p w:rsidR="00EE2C7B" w:rsidRPr="00CA3F2B" w:rsidRDefault="00E56BA2" w:rsidP="00D24943">
      <w:pPr>
        <w:pStyle w:val="BodyText"/>
        <w:spacing w:before="5"/>
        <w:jc w:val="center"/>
        <w:rPr>
          <w:b/>
          <w:sz w:val="13"/>
          <w:lang w:val="pt-PT"/>
        </w:rPr>
      </w:pPr>
      <w:r>
        <w:rPr>
          <w:noProof/>
        </w:rPr>
        <w:pict w14:anchorId="4AB31715">
          <v:shape id="_x0000_i1025" type="#_x0000_t75" alt="1" style="width:485pt;height:551pt;mso-width-percent:0;mso-height-percent:0;mso-width-percent:0;mso-height-percent:0">
            <v:imagedata r:id="rId63" o:title="1"/>
          </v:shape>
        </w:pict>
      </w:r>
    </w:p>
    <w:p w:rsidR="00EE2C7B" w:rsidRPr="00CA3F2B" w:rsidRDefault="00EE2C7B">
      <w:pPr>
        <w:rPr>
          <w:sz w:val="13"/>
          <w:lang w:val="pt-PT"/>
        </w:rPr>
        <w:sectPr w:rsidR="00EE2C7B" w:rsidRPr="00CA3F2B">
          <w:pgSz w:w="12240" w:h="15840"/>
          <w:pgMar w:top="1060" w:right="380" w:bottom="1120" w:left="680" w:header="0" w:footer="927" w:gutter="0"/>
          <w:cols w:space="720"/>
        </w:sectPr>
      </w:pPr>
    </w:p>
    <w:p w:rsidR="00EE2C7B" w:rsidRPr="00CA3F2B" w:rsidRDefault="000C0131" w:rsidP="000C0131">
      <w:pPr>
        <w:pStyle w:val="ListParagraph"/>
        <w:numPr>
          <w:ilvl w:val="0"/>
          <w:numId w:val="4"/>
        </w:numPr>
        <w:tabs>
          <w:tab w:val="left" w:pos="621"/>
        </w:tabs>
        <w:spacing w:before="74"/>
        <w:rPr>
          <w:b/>
          <w:sz w:val="24"/>
          <w:lang w:val="pt-PT"/>
        </w:rPr>
      </w:pPr>
      <w:r w:rsidRPr="00CA3F2B">
        <w:rPr>
          <w:b/>
          <w:sz w:val="24"/>
          <w:lang w:val="pt-PT"/>
        </w:rPr>
        <w:lastRenderedPageBreak/>
        <w:t>ESPECIFICAÇÕES</w:t>
      </w:r>
    </w:p>
    <w:p w:rsidR="00EE2C7B" w:rsidRPr="00CA3F2B" w:rsidRDefault="00EE2C7B">
      <w:pPr>
        <w:pStyle w:val="BodyText"/>
        <w:rPr>
          <w:b/>
          <w:lang w:val="pt-PT"/>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68"/>
        <w:gridCol w:w="4819"/>
        <w:gridCol w:w="4219"/>
      </w:tblGrid>
      <w:tr w:rsidR="00EE2C7B" w:rsidRPr="00CA3F2B">
        <w:trPr>
          <w:trHeight w:val="276"/>
        </w:trPr>
        <w:tc>
          <w:tcPr>
            <w:tcW w:w="1668" w:type="dxa"/>
            <w:vMerge w:val="restart"/>
          </w:tcPr>
          <w:p w:rsidR="00EE2C7B" w:rsidRPr="00CA3F2B" w:rsidRDefault="000C0131">
            <w:pPr>
              <w:pStyle w:val="TableParagraph"/>
              <w:rPr>
                <w:sz w:val="24"/>
                <w:lang w:val="pt-PT"/>
              </w:rPr>
            </w:pPr>
            <w:r w:rsidRPr="00CA3F2B">
              <w:rPr>
                <w:sz w:val="24"/>
                <w:lang w:val="pt-PT"/>
              </w:rPr>
              <w:t>Motor</w:t>
            </w:r>
          </w:p>
        </w:tc>
        <w:tc>
          <w:tcPr>
            <w:tcW w:w="4819" w:type="dxa"/>
          </w:tcPr>
          <w:p w:rsidR="00EE2C7B" w:rsidRPr="00CA3F2B" w:rsidRDefault="00F00593">
            <w:pPr>
              <w:pStyle w:val="TableParagraph"/>
              <w:spacing w:line="256" w:lineRule="exact"/>
              <w:rPr>
                <w:sz w:val="24"/>
                <w:lang w:val="pt-PT"/>
              </w:rPr>
            </w:pPr>
            <w:r w:rsidRPr="00CA3F2B">
              <w:rPr>
                <w:sz w:val="24"/>
                <w:lang w:val="pt-PT"/>
              </w:rPr>
              <w:t>Modelo do motor</w:t>
            </w:r>
          </w:p>
        </w:tc>
        <w:tc>
          <w:tcPr>
            <w:tcW w:w="4219" w:type="dxa"/>
          </w:tcPr>
          <w:p w:rsidR="00EE2C7B" w:rsidRPr="00CA3F2B" w:rsidRDefault="00FD5F6D">
            <w:pPr>
              <w:pStyle w:val="TableParagraph"/>
              <w:spacing w:line="256" w:lineRule="exact"/>
              <w:rPr>
                <w:sz w:val="24"/>
                <w:lang w:val="pt-PT"/>
              </w:rPr>
            </w:pPr>
            <w:r w:rsidRPr="00CA3F2B">
              <w:rPr>
                <w:sz w:val="24"/>
                <w:lang w:val="pt-PT"/>
              </w:rPr>
              <w:t>170F</w:t>
            </w:r>
          </w:p>
        </w:tc>
      </w:tr>
      <w:tr w:rsidR="00EE2C7B" w:rsidRPr="00CA3F2B">
        <w:trPr>
          <w:trHeight w:val="552"/>
        </w:trPr>
        <w:tc>
          <w:tcPr>
            <w:tcW w:w="1668" w:type="dxa"/>
            <w:vMerge/>
            <w:tcBorders>
              <w:top w:val="nil"/>
            </w:tcBorders>
          </w:tcPr>
          <w:p w:rsidR="00EE2C7B" w:rsidRPr="00CA3F2B" w:rsidRDefault="00EE2C7B">
            <w:pPr>
              <w:rPr>
                <w:sz w:val="2"/>
                <w:szCs w:val="2"/>
                <w:lang w:val="pt-PT"/>
              </w:rPr>
            </w:pPr>
          </w:p>
        </w:tc>
        <w:tc>
          <w:tcPr>
            <w:tcW w:w="4819" w:type="dxa"/>
          </w:tcPr>
          <w:p w:rsidR="00EE2C7B" w:rsidRPr="00CA3F2B" w:rsidRDefault="00AF1919">
            <w:pPr>
              <w:pStyle w:val="TableParagraph"/>
              <w:spacing w:line="276" w:lineRule="exact"/>
              <w:rPr>
                <w:sz w:val="24"/>
                <w:highlight w:val="green"/>
                <w:lang w:val="pt-PT"/>
              </w:rPr>
            </w:pPr>
            <w:r w:rsidRPr="00CA3F2B">
              <w:rPr>
                <w:sz w:val="24"/>
                <w:lang w:val="pt-PT"/>
              </w:rPr>
              <w:t>Tipo de motor</w:t>
            </w:r>
          </w:p>
        </w:tc>
        <w:tc>
          <w:tcPr>
            <w:tcW w:w="4219" w:type="dxa"/>
          </w:tcPr>
          <w:p w:rsidR="00EE2C7B" w:rsidRPr="00CA3F2B" w:rsidRDefault="008F7A3F">
            <w:pPr>
              <w:pStyle w:val="TableParagraph"/>
              <w:spacing w:before="5" w:line="274" w:lineRule="exact"/>
              <w:ind w:right="187"/>
              <w:rPr>
                <w:sz w:val="24"/>
                <w:lang w:val="pt-PT"/>
              </w:rPr>
            </w:pPr>
            <w:r w:rsidRPr="00CA3F2B">
              <w:rPr>
                <w:sz w:val="24"/>
                <w:lang w:val="pt-PT"/>
              </w:rPr>
              <w:t>Cilindro único, 4-tempos, arrefecimento de ar forçado, OHV.</w:t>
            </w:r>
          </w:p>
        </w:tc>
      </w:tr>
      <w:tr w:rsidR="00EE2C7B" w:rsidRPr="00CA3F2B">
        <w:trPr>
          <w:trHeight w:val="274"/>
        </w:trPr>
        <w:tc>
          <w:tcPr>
            <w:tcW w:w="1668" w:type="dxa"/>
            <w:vMerge/>
            <w:tcBorders>
              <w:top w:val="nil"/>
            </w:tcBorders>
          </w:tcPr>
          <w:p w:rsidR="00EE2C7B" w:rsidRPr="00CA3F2B" w:rsidRDefault="00EE2C7B">
            <w:pPr>
              <w:rPr>
                <w:sz w:val="2"/>
                <w:szCs w:val="2"/>
                <w:lang w:val="pt-PT"/>
              </w:rPr>
            </w:pPr>
          </w:p>
        </w:tc>
        <w:tc>
          <w:tcPr>
            <w:tcW w:w="4819" w:type="dxa"/>
          </w:tcPr>
          <w:p w:rsidR="00EE2C7B" w:rsidRPr="00CA3F2B" w:rsidRDefault="008F7A3F">
            <w:pPr>
              <w:pStyle w:val="TableParagraph"/>
              <w:spacing w:line="255" w:lineRule="exact"/>
              <w:rPr>
                <w:sz w:val="24"/>
                <w:lang w:val="pt-PT"/>
              </w:rPr>
            </w:pPr>
            <w:r w:rsidRPr="00CA3F2B">
              <w:rPr>
                <w:sz w:val="24"/>
                <w:lang w:val="pt-PT"/>
              </w:rPr>
              <w:t>Deslocamento (CC)</w:t>
            </w:r>
          </w:p>
        </w:tc>
        <w:tc>
          <w:tcPr>
            <w:tcW w:w="4219" w:type="dxa"/>
          </w:tcPr>
          <w:p w:rsidR="00EE2C7B" w:rsidRPr="00CA3F2B" w:rsidRDefault="00FD5F6D">
            <w:pPr>
              <w:pStyle w:val="TableParagraph"/>
              <w:spacing w:line="255" w:lineRule="exact"/>
              <w:rPr>
                <w:sz w:val="24"/>
                <w:lang w:val="pt-PT"/>
              </w:rPr>
            </w:pPr>
            <w:r w:rsidRPr="00CA3F2B">
              <w:rPr>
                <w:sz w:val="24"/>
                <w:lang w:val="pt-PT"/>
              </w:rPr>
              <w:t>210cc</w:t>
            </w:r>
          </w:p>
        </w:tc>
      </w:tr>
      <w:tr w:rsidR="00EE2C7B" w:rsidRPr="00CA3F2B">
        <w:trPr>
          <w:trHeight w:val="275"/>
        </w:trPr>
        <w:tc>
          <w:tcPr>
            <w:tcW w:w="1668" w:type="dxa"/>
            <w:vMerge/>
            <w:tcBorders>
              <w:top w:val="nil"/>
            </w:tcBorders>
          </w:tcPr>
          <w:p w:rsidR="00EE2C7B" w:rsidRPr="00CA3F2B" w:rsidRDefault="00EE2C7B">
            <w:pPr>
              <w:rPr>
                <w:sz w:val="2"/>
                <w:szCs w:val="2"/>
                <w:lang w:val="pt-PT"/>
              </w:rPr>
            </w:pPr>
          </w:p>
        </w:tc>
        <w:tc>
          <w:tcPr>
            <w:tcW w:w="4819" w:type="dxa"/>
          </w:tcPr>
          <w:p w:rsidR="00EE2C7B" w:rsidRPr="00CA3F2B" w:rsidRDefault="00EE2C7B">
            <w:pPr>
              <w:pStyle w:val="TableParagraph"/>
              <w:ind w:left="0"/>
              <w:rPr>
                <w:rFonts w:ascii="Times New Roman"/>
                <w:sz w:val="20"/>
                <w:lang w:val="pt-PT"/>
              </w:rPr>
            </w:pPr>
          </w:p>
        </w:tc>
        <w:tc>
          <w:tcPr>
            <w:tcW w:w="4219" w:type="dxa"/>
          </w:tcPr>
          <w:p w:rsidR="00EE2C7B" w:rsidRPr="00CA3F2B" w:rsidRDefault="00EE2C7B">
            <w:pPr>
              <w:pStyle w:val="TableParagraph"/>
              <w:ind w:left="0"/>
              <w:rPr>
                <w:rFonts w:ascii="Times New Roman"/>
                <w:sz w:val="20"/>
                <w:lang w:val="pt-PT"/>
              </w:rPr>
            </w:pPr>
          </w:p>
        </w:tc>
      </w:tr>
      <w:tr w:rsidR="00EE2C7B" w:rsidRPr="00CA3F2B">
        <w:trPr>
          <w:trHeight w:val="276"/>
        </w:trPr>
        <w:tc>
          <w:tcPr>
            <w:tcW w:w="1668" w:type="dxa"/>
            <w:vMerge/>
            <w:tcBorders>
              <w:top w:val="nil"/>
            </w:tcBorders>
          </w:tcPr>
          <w:p w:rsidR="00EE2C7B" w:rsidRPr="00CA3F2B" w:rsidRDefault="00EE2C7B">
            <w:pPr>
              <w:rPr>
                <w:sz w:val="2"/>
                <w:szCs w:val="2"/>
                <w:lang w:val="pt-PT"/>
              </w:rPr>
            </w:pPr>
          </w:p>
        </w:tc>
        <w:tc>
          <w:tcPr>
            <w:tcW w:w="4819" w:type="dxa"/>
          </w:tcPr>
          <w:p w:rsidR="00EE2C7B" w:rsidRPr="00CA3F2B" w:rsidRDefault="008F7A3F">
            <w:pPr>
              <w:pStyle w:val="TableParagraph"/>
              <w:spacing w:line="256" w:lineRule="exact"/>
              <w:rPr>
                <w:sz w:val="24"/>
                <w:lang w:val="pt-PT"/>
              </w:rPr>
            </w:pPr>
            <w:r w:rsidRPr="00CA3F2B">
              <w:rPr>
                <w:sz w:val="24"/>
                <w:lang w:val="pt-PT"/>
              </w:rPr>
              <w:t>Velocidade nominal</w:t>
            </w:r>
          </w:p>
        </w:tc>
        <w:tc>
          <w:tcPr>
            <w:tcW w:w="4219" w:type="dxa"/>
          </w:tcPr>
          <w:p w:rsidR="00EE2C7B" w:rsidRPr="00CA3F2B" w:rsidRDefault="00FD5F6D">
            <w:pPr>
              <w:pStyle w:val="TableParagraph"/>
              <w:spacing w:line="256" w:lineRule="exact"/>
              <w:rPr>
                <w:sz w:val="24"/>
                <w:lang w:val="pt-PT"/>
              </w:rPr>
            </w:pPr>
            <w:r w:rsidRPr="00CA3F2B">
              <w:rPr>
                <w:sz w:val="24"/>
                <w:lang w:val="pt-PT"/>
              </w:rPr>
              <w:t>3000/min</w:t>
            </w:r>
          </w:p>
        </w:tc>
      </w:tr>
      <w:tr w:rsidR="00EE2C7B" w:rsidRPr="00CA3F2B">
        <w:trPr>
          <w:trHeight w:val="275"/>
        </w:trPr>
        <w:tc>
          <w:tcPr>
            <w:tcW w:w="1668" w:type="dxa"/>
            <w:vMerge/>
            <w:tcBorders>
              <w:top w:val="nil"/>
            </w:tcBorders>
          </w:tcPr>
          <w:p w:rsidR="00EE2C7B" w:rsidRPr="00CA3F2B" w:rsidRDefault="00EE2C7B">
            <w:pPr>
              <w:rPr>
                <w:sz w:val="2"/>
                <w:szCs w:val="2"/>
                <w:lang w:val="pt-PT"/>
              </w:rPr>
            </w:pPr>
          </w:p>
        </w:tc>
        <w:tc>
          <w:tcPr>
            <w:tcW w:w="4819" w:type="dxa"/>
          </w:tcPr>
          <w:p w:rsidR="00EE2C7B" w:rsidRPr="00CA3F2B" w:rsidRDefault="008F7A3F">
            <w:pPr>
              <w:pStyle w:val="TableParagraph"/>
              <w:spacing w:line="256" w:lineRule="exact"/>
              <w:rPr>
                <w:sz w:val="24"/>
                <w:lang w:val="pt-PT"/>
              </w:rPr>
            </w:pPr>
            <w:r w:rsidRPr="00CA3F2B">
              <w:rPr>
                <w:sz w:val="24"/>
                <w:lang w:val="pt-PT"/>
              </w:rPr>
              <w:t>Sistema de ignição</w:t>
            </w:r>
          </w:p>
        </w:tc>
        <w:tc>
          <w:tcPr>
            <w:tcW w:w="4219" w:type="dxa"/>
          </w:tcPr>
          <w:p w:rsidR="00EE2C7B" w:rsidRPr="00CA3F2B" w:rsidRDefault="00713FD5">
            <w:pPr>
              <w:pStyle w:val="TableParagraph"/>
              <w:spacing w:line="256" w:lineRule="exact"/>
              <w:rPr>
                <w:sz w:val="24"/>
                <w:lang w:val="pt-PT"/>
              </w:rPr>
            </w:pPr>
            <w:r w:rsidRPr="00CA3F2B">
              <w:rPr>
                <w:sz w:val="24"/>
                <w:lang w:val="pt-PT"/>
              </w:rPr>
              <w:t>Magneto do transístor</w:t>
            </w:r>
          </w:p>
        </w:tc>
      </w:tr>
      <w:tr w:rsidR="00EE2C7B" w:rsidRPr="00CA3F2B">
        <w:trPr>
          <w:trHeight w:val="276"/>
        </w:trPr>
        <w:tc>
          <w:tcPr>
            <w:tcW w:w="1668" w:type="dxa"/>
            <w:vMerge/>
            <w:tcBorders>
              <w:top w:val="nil"/>
            </w:tcBorders>
          </w:tcPr>
          <w:p w:rsidR="00EE2C7B" w:rsidRPr="00CA3F2B" w:rsidRDefault="00EE2C7B">
            <w:pPr>
              <w:rPr>
                <w:sz w:val="2"/>
                <w:szCs w:val="2"/>
                <w:lang w:val="pt-PT"/>
              </w:rPr>
            </w:pPr>
          </w:p>
        </w:tc>
        <w:tc>
          <w:tcPr>
            <w:tcW w:w="4819" w:type="dxa"/>
          </w:tcPr>
          <w:p w:rsidR="00EE2C7B" w:rsidRPr="00CA3F2B" w:rsidRDefault="008F7A3F">
            <w:pPr>
              <w:pStyle w:val="TableParagraph"/>
              <w:spacing w:line="256" w:lineRule="exact"/>
              <w:rPr>
                <w:sz w:val="24"/>
                <w:lang w:val="pt-PT"/>
              </w:rPr>
            </w:pPr>
            <w:r w:rsidRPr="00CA3F2B">
              <w:rPr>
                <w:sz w:val="24"/>
                <w:lang w:val="pt-PT"/>
              </w:rPr>
              <w:t>Sistema de arranque</w:t>
            </w:r>
          </w:p>
        </w:tc>
        <w:tc>
          <w:tcPr>
            <w:tcW w:w="4219" w:type="dxa"/>
          </w:tcPr>
          <w:p w:rsidR="00EE2C7B" w:rsidRPr="00CA3F2B" w:rsidRDefault="00A75057">
            <w:pPr>
              <w:pStyle w:val="TableParagraph"/>
              <w:spacing w:line="256" w:lineRule="exact"/>
              <w:rPr>
                <w:sz w:val="24"/>
                <w:lang w:val="pt-PT"/>
              </w:rPr>
            </w:pPr>
            <w:r w:rsidRPr="00CA3F2B">
              <w:rPr>
                <w:sz w:val="24"/>
                <w:lang w:val="pt-PT"/>
              </w:rPr>
              <w:t>Arranque</w:t>
            </w:r>
          </w:p>
        </w:tc>
      </w:tr>
      <w:tr w:rsidR="00EE2C7B" w:rsidRPr="00CA3F2B">
        <w:trPr>
          <w:trHeight w:val="275"/>
        </w:trPr>
        <w:tc>
          <w:tcPr>
            <w:tcW w:w="1668" w:type="dxa"/>
            <w:vMerge/>
            <w:tcBorders>
              <w:top w:val="nil"/>
            </w:tcBorders>
          </w:tcPr>
          <w:p w:rsidR="00EE2C7B" w:rsidRPr="00CA3F2B" w:rsidRDefault="00EE2C7B">
            <w:pPr>
              <w:rPr>
                <w:sz w:val="2"/>
                <w:szCs w:val="2"/>
                <w:lang w:val="pt-PT"/>
              </w:rPr>
            </w:pPr>
          </w:p>
        </w:tc>
        <w:tc>
          <w:tcPr>
            <w:tcW w:w="4819" w:type="dxa"/>
          </w:tcPr>
          <w:p w:rsidR="00EE2C7B" w:rsidRPr="00CA3F2B" w:rsidRDefault="004656C6">
            <w:pPr>
              <w:pStyle w:val="TableParagraph"/>
              <w:spacing w:line="256" w:lineRule="exact"/>
              <w:rPr>
                <w:sz w:val="24"/>
                <w:lang w:val="pt-PT"/>
              </w:rPr>
            </w:pPr>
            <w:r w:rsidRPr="00CA3F2B">
              <w:rPr>
                <w:sz w:val="24"/>
                <w:lang w:val="pt-PT"/>
              </w:rPr>
              <w:t>Volume de combustível (l)</w:t>
            </w:r>
          </w:p>
        </w:tc>
        <w:tc>
          <w:tcPr>
            <w:tcW w:w="4219" w:type="dxa"/>
          </w:tcPr>
          <w:p w:rsidR="00EE2C7B" w:rsidRPr="00CA3F2B" w:rsidRDefault="00FD5F6D">
            <w:pPr>
              <w:pStyle w:val="TableParagraph"/>
              <w:spacing w:line="256" w:lineRule="exact"/>
              <w:rPr>
                <w:sz w:val="24"/>
                <w:lang w:val="pt-PT"/>
              </w:rPr>
            </w:pPr>
            <w:r w:rsidRPr="00CA3F2B">
              <w:rPr>
                <w:sz w:val="24"/>
                <w:lang w:val="pt-PT"/>
              </w:rPr>
              <w:t>15 L</w:t>
            </w:r>
          </w:p>
        </w:tc>
      </w:tr>
      <w:tr w:rsidR="00EE2C7B" w:rsidRPr="00CA3F2B">
        <w:trPr>
          <w:trHeight w:val="275"/>
        </w:trPr>
        <w:tc>
          <w:tcPr>
            <w:tcW w:w="1668" w:type="dxa"/>
            <w:vMerge/>
            <w:tcBorders>
              <w:top w:val="nil"/>
            </w:tcBorders>
          </w:tcPr>
          <w:p w:rsidR="00EE2C7B" w:rsidRPr="00CA3F2B" w:rsidRDefault="00EE2C7B">
            <w:pPr>
              <w:rPr>
                <w:sz w:val="2"/>
                <w:szCs w:val="2"/>
                <w:lang w:val="pt-PT"/>
              </w:rPr>
            </w:pPr>
          </w:p>
        </w:tc>
        <w:tc>
          <w:tcPr>
            <w:tcW w:w="4819" w:type="dxa"/>
          </w:tcPr>
          <w:p w:rsidR="00EE2C7B" w:rsidRPr="00CA3F2B" w:rsidRDefault="004656C6">
            <w:pPr>
              <w:pStyle w:val="TableParagraph"/>
              <w:spacing w:line="256" w:lineRule="exact"/>
              <w:rPr>
                <w:sz w:val="24"/>
                <w:lang w:val="pt-PT"/>
              </w:rPr>
            </w:pPr>
            <w:r w:rsidRPr="00CA3F2B">
              <w:rPr>
                <w:sz w:val="24"/>
                <w:lang w:val="pt-PT"/>
              </w:rPr>
              <w:t>Tempo de funcionamento contínuo (h)</w:t>
            </w:r>
          </w:p>
        </w:tc>
        <w:tc>
          <w:tcPr>
            <w:tcW w:w="4219" w:type="dxa"/>
          </w:tcPr>
          <w:p w:rsidR="00EE2C7B" w:rsidRPr="00CA3F2B" w:rsidRDefault="00FD5F6D">
            <w:pPr>
              <w:pStyle w:val="TableParagraph"/>
              <w:spacing w:line="256" w:lineRule="exact"/>
              <w:rPr>
                <w:sz w:val="24"/>
                <w:lang w:val="pt-PT"/>
              </w:rPr>
            </w:pPr>
            <w:r w:rsidRPr="00CA3F2B">
              <w:rPr>
                <w:sz w:val="24"/>
                <w:lang w:val="pt-PT"/>
              </w:rPr>
              <w:t>12 h</w:t>
            </w:r>
          </w:p>
        </w:tc>
      </w:tr>
      <w:tr w:rsidR="00EE2C7B" w:rsidRPr="00CA3F2B">
        <w:trPr>
          <w:trHeight w:val="276"/>
        </w:trPr>
        <w:tc>
          <w:tcPr>
            <w:tcW w:w="1668" w:type="dxa"/>
            <w:vMerge/>
            <w:tcBorders>
              <w:top w:val="nil"/>
            </w:tcBorders>
          </w:tcPr>
          <w:p w:rsidR="00EE2C7B" w:rsidRPr="00CA3F2B" w:rsidRDefault="00EE2C7B">
            <w:pPr>
              <w:rPr>
                <w:sz w:val="2"/>
                <w:szCs w:val="2"/>
                <w:lang w:val="pt-PT"/>
              </w:rPr>
            </w:pPr>
          </w:p>
        </w:tc>
        <w:tc>
          <w:tcPr>
            <w:tcW w:w="4819" w:type="dxa"/>
          </w:tcPr>
          <w:p w:rsidR="00EE2C7B" w:rsidRPr="00CA3F2B" w:rsidRDefault="004656C6">
            <w:pPr>
              <w:pStyle w:val="TableParagraph"/>
              <w:spacing w:line="256" w:lineRule="exact"/>
              <w:rPr>
                <w:sz w:val="24"/>
                <w:lang w:val="pt-PT"/>
              </w:rPr>
            </w:pPr>
            <w:r w:rsidRPr="00CA3F2B">
              <w:rPr>
                <w:sz w:val="24"/>
                <w:lang w:val="pt-PT"/>
              </w:rPr>
              <w:t>Consumo mínimo de combustível (g/kW.h)</w:t>
            </w:r>
          </w:p>
        </w:tc>
        <w:tc>
          <w:tcPr>
            <w:tcW w:w="4219" w:type="dxa"/>
          </w:tcPr>
          <w:p w:rsidR="00EE2C7B" w:rsidRPr="00CA3F2B" w:rsidRDefault="00FD5F6D">
            <w:pPr>
              <w:pStyle w:val="TableParagraph"/>
              <w:spacing w:line="256" w:lineRule="exact"/>
              <w:rPr>
                <w:sz w:val="24"/>
                <w:lang w:val="pt-PT"/>
              </w:rPr>
            </w:pPr>
            <w:r w:rsidRPr="00CA3F2B">
              <w:rPr>
                <w:sz w:val="24"/>
                <w:lang w:val="pt-PT"/>
              </w:rPr>
              <w:t>360 g/kW.h</w:t>
            </w:r>
          </w:p>
        </w:tc>
      </w:tr>
      <w:tr w:rsidR="00EE2C7B" w:rsidRPr="00CA3F2B">
        <w:trPr>
          <w:trHeight w:val="275"/>
        </w:trPr>
        <w:tc>
          <w:tcPr>
            <w:tcW w:w="1668" w:type="dxa"/>
            <w:vMerge/>
            <w:tcBorders>
              <w:top w:val="nil"/>
            </w:tcBorders>
          </w:tcPr>
          <w:p w:rsidR="00EE2C7B" w:rsidRPr="00CA3F2B" w:rsidRDefault="00EE2C7B">
            <w:pPr>
              <w:rPr>
                <w:sz w:val="2"/>
                <w:szCs w:val="2"/>
                <w:lang w:val="pt-PT"/>
              </w:rPr>
            </w:pPr>
          </w:p>
        </w:tc>
        <w:tc>
          <w:tcPr>
            <w:tcW w:w="4819" w:type="dxa"/>
          </w:tcPr>
          <w:p w:rsidR="00EE2C7B" w:rsidRPr="00CA3F2B" w:rsidRDefault="004656C6">
            <w:pPr>
              <w:pStyle w:val="TableParagraph"/>
              <w:spacing w:line="256" w:lineRule="exact"/>
              <w:rPr>
                <w:sz w:val="24"/>
                <w:lang w:val="pt-PT"/>
              </w:rPr>
            </w:pPr>
            <w:r w:rsidRPr="00CA3F2B">
              <w:rPr>
                <w:sz w:val="24"/>
                <w:lang w:val="pt-PT"/>
              </w:rPr>
              <w:t>Lubrificante. Capacidade do óleo (l)</w:t>
            </w:r>
          </w:p>
        </w:tc>
        <w:tc>
          <w:tcPr>
            <w:tcW w:w="4219" w:type="dxa"/>
          </w:tcPr>
          <w:p w:rsidR="00EE2C7B" w:rsidRPr="00CA3F2B" w:rsidRDefault="00FD5F6D">
            <w:pPr>
              <w:pStyle w:val="TableParagraph"/>
              <w:spacing w:line="256" w:lineRule="exact"/>
              <w:rPr>
                <w:sz w:val="24"/>
                <w:lang w:val="pt-PT"/>
              </w:rPr>
            </w:pPr>
            <w:r w:rsidRPr="00CA3F2B">
              <w:rPr>
                <w:sz w:val="24"/>
                <w:lang w:val="pt-PT"/>
              </w:rPr>
              <w:t>0.6 L</w:t>
            </w:r>
          </w:p>
        </w:tc>
      </w:tr>
      <w:tr w:rsidR="00EE2C7B" w:rsidRPr="00CA3F2B">
        <w:trPr>
          <w:trHeight w:val="552"/>
        </w:trPr>
        <w:tc>
          <w:tcPr>
            <w:tcW w:w="1668" w:type="dxa"/>
            <w:vMerge/>
            <w:tcBorders>
              <w:top w:val="nil"/>
            </w:tcBorders>
          </w:tcPr>
          <w:p w:rsidR="00EE2C7B" w:rsidRPr="00CA3F2B" w:rsidRDefault="00EE2C7B">
            <w:pPr>
              <w:rPr>
                <w:sz w:val="2"/>
                <w:szCs w:val="2"/>
                <w:lang w:val="pt-PT"/>
              </w:rPr>
            </w:pPr>
          </w:p>
        </w:tc>
        <w:tc>
          <w:tcPr>
            <w:tcW w:w="4819" w:type="dxa"/>
          </w:tcPr>
          <w:p w:rsidR="00EE2C7B" w:rsidRPr="00CA3F2B" w:rsidRDefault="004656C6">
            <w:pPr>
              <w:pStyle w:val="TableParagraph"/>
              <w:spacing w:line="293" w:lineRule="exact"/>
              <w:rPr>
                <w:sz w:val="24"/>
                <w:lang w:val="pt-PT"/>
              </w:rPr>
            </w:pPr>
            <w:r w:rsidRPr="00CA3F2B">
              <w:rPr>
                <w:position w:val="2"/>
                <w:sz w:val="24"/>
                <w:lang w:val="pt-PT"/>
              </w:rPr>
              <w:t>Nível da pressão sonora</w:t>
            </w:r>
            <w:r w:rsidR="00FD5F6D" w:rsidRPr="00CA3F2B">
              <w:rPr>
                <w:position w:val="2"/>
                <w:sz w:val="24"/>
                <w:lang w:val="pt-PT"/>
              </w:rPr>
              <w:t>: L</w:t>
            </w:r>
            <w:r w:rsidR="00FD5F6D" w:rsidRPr="00CA3F2B">
              <w:rPr>
                <w:position w:val="2"/>
                <w:sz w:val="24"/>
                <w:vertAlign w:val="subscript"/>
                <w:lang w:val="pt-PT"/>
              </w:rPr>
              <w:t>pA</w:t>
            </w:r>
          </w:p>
        </w:tc>
        <w:tc>
          <w:tcPr>
            <w:tcW w:w="4219" w:type="dxa"/>
          </w:tcPr>
          <w:p w:rsidR="00EE2C7B" w:rsidRPr="00CA3F2B" w:rsidRDefault="00FD5F6D">
            <w:pPr>
              <w:pStyle w:val="TableParagraph"/>
              <w:spacing w:line="274" w:lineRule="exact"/>
              <w:rPr>
                <w:sz w:val="24"/>
                <w:lang w:val="pt-PT"/>
              </w:rPr>
            </w:pPr>
            <w:r w:rsidRPr="00CA3F2B">
              <w:rPr>
                <w:sz w:val="24"/>
                <w:lang w:val="pt-PT"/>
              </w:rPr>
              <w:t>73.46 dB(A), K = 2.0dB(A)</w:t>
            </w:r>
          </w:p>
        </w:tc>
      </w:tr>
      <w:tr w:rsidR="00EE2C7B" w:rsidRPr="00CA3F2B">
        <w:trPr>
          <w:trHeight w:val="551"/>
        </w:trPr>
        <w:tc>
          <w:tcPr>
            <w:tcW w:w="1668" w:type="dxa"/>
            <w:vMerge/>
            <w:tcBorders>
              <w:top w:val="nil"/>
            </w:tcBorders>
          </w:tcPr>
          <w:p w:rsidR="00EE2C7B" w:rsidRPr="00CA3F2B" w:rsidRDefault="00EE2C7B">
            <w:pPr>
              <w:rPr>
                <w:sz w:val="2"/>
                <w:szCs w:val="2"/>
                <w:lang w:val="pt-PT"/>
              </w:rPr>
            </w:pPr>
          </w:p>
        </w:tc>
        <w:tc>
          <w:tcPr>
            <w:tcW w:w="4819" w:type="dxa"/>
          </w:tcPr>
          <w:p w:rsidR="00EE2C7B" w:rsidRPr="00CA3F2B" w:rsidRDefault="004656C6">
            <w:pPr>
              <w:pStyle w:val="TableParagraph"/>
              <w:spacing w:line="293" w:lineRule="exact"/>
              <w:rPr>
                <w:sz w:val="24"/>
                <w:lang w:val="pt-PT"/>
              </w:rPr>
            </w:pPr>
            <w:r w:rsidRPr="00CA3F2B">
              <w:rPr>
                <w:position w:val="2"/>
                <w:sz w:val="24"/>
                <w:lang w:val="pt-PT"/>
              </w:rPr>
              <w:t>Nível da pressão Sonora:</w:t>
            </w:r>
            <w:r w:rsidR="00FD5F6D" w:rsidRPr="00CA3F2B">
              <w:rPr>
                <w:position w:val="2"/>
                <w:sz w:val="24"/>
                <w:lang w:val="pt-PT"/>
              </w:rPr>
              <w:t xml:space="preserve"> L</w:t>
            </w:r>
            <w:r w:rsidR="00FD5F6D" w:rsidRPr="00CA3F2B">
              <w:rPr>
                <w:position w:val="2"/>
                <w:sz w:val="24"/>
                <w:vertAlign w:val="subscript"/>
                <w:lang w:val="pt-PT"/>
              </w:rPr>
              <w:t>wA</w:t>
            </w:r>
          </w:p>
        </w:tc>
        <w:tc>
          <w:tcPr>
            <w:tcW w:w="4219" w:type="dxa"/>
          </w:tcPr>
          <w:p w:rsidR="00EE2C7B" w:rsidRPr="00CA3F2B" w:rsidRDefault="00FD5F6D">
            <w:pPr>
              <w:pStyle w:val="TableParagraph"/>
              <w:rPr>
                <w:sz w:val="24"/>
                <w:lang w:val="pt-PT"/>
              </w:rPr>
            </w:pPr>
            <w:r w:rsidRPr="00CA3F2B">
              <w:rPr>
                <w:sz w:val="24"/>
                <w:lang w:val="pt-PT"/>
              </w:rPr>
              <w:t>93.46 dB(A), K = 2.0dB(A)</w:t>
            </w:r>
          </w:p>
        </w:tc>
      </w:tr>
      <w:tr w:rsidR="00EE2C7B" w:rsidRPr="00CA3F2B">
        <w:trPr>
          <w:trHeight w:val="276"/>
        </w:trPr>
        <w:tc>
          <w:tcPr>
            <w:tcW w:w="1668" w:type="dxa"/>
            <w:vMerge/>
            <w:tcBorders>
              <w:top w:val="nil"/>
            </w:tcBorders>
          </w:tcPr>
          <w:p w:rsidR="00EE2C7B" w:rsidRPr="00CA3F2B" w:rsidRDefault="00EE2C7B">
            <w:pPr>
              <w:rPr>
                <w:sz w:val="2"/>
                <w:szCs w:val="2"/>
                <w:lang w:val="pt-PT"/>
              </w:rPr>
            </w:pPr>
          </w:p>
        </w:tc>
        <w:tc>
          <w:tcPr>
            <w:tcW w:w="4819" w:type="dxa"/>
          </w:tcPr>
          <w:p w:rsidR="00EE2C7B" w:rsidRPr="00CA3F2B" w:rsidRDefault="004656C6">
            <w:pPr>
              <w:pStyle w:val="TableParagraph"/>
              <w:spacing w:line="256" w:lineRule="exact"/>
              <w:rPr>
                <w:sz w:val="24"/>
                <w:lang w:val="pt-PT"/>
              </w:rPr>
            </w:pPr>
            <w:r w:rsidRPr="00CA3F2B">
              <w:rPr>
                <w:sz w:val="24"/>
                <w:lang w:val="pt-PT"/>
              </w:rPr>
              <w:t>Nível de potência sonora garantido</w:t>
            </w:r>
          </w:p>
        </w:tc>
        <w:tc>
          <w:tcPr>
            <w:tcW w:w="4219" w:type="dxa"/>
          </w:tcPr>
          <w:p w:rsidR="00EE2C7B" w:rsidRPr="00CA3F2B" w:rsidRDefault="00FD5F6D">
            <w:pPr>
              <w:pStyle w:val="TableParagraph"/>
              <w:spacing w:line="256" w:lineRule="exact"/>
              <w:rPr>
                <w:sz w:val="24"/>
                <w:lang w:val="pt-PT"/>
              </w:rPr>
            </w:pPr>
            <w:r w:rsidRPr="00CA3F2B">
              <w:rPr>
                <w:sz w:val="24"/>
                <w:lang w:val="pt-PT"/>
              </w:rPr>
              <w:t>96 dB(A)</w:t>
            </w:r>
          </w:p>
        </w:tc>
      </w:tr>
      <w:tr w:rsidR="00EE2C7B" w:rsidRPr="00CA3F2B">
        <w:trPr>
          <w:trHeight w:val="276"/>
        </w:trPr>
        <w:tc>
          <w:tcPr>
            <w:tcW w:w="1668" w:type="dxa"/>
            <w:vMerge w:val="restart"/>
          </w:tcPr>
          <w:p w:rsidR="00481316" w:rsidRPr="00CA3F2B" w:rsidRDefault="00481316" w:rsidP="00481316">
            <w:pPr>
              <w:pStyle w:val="TableParagraph"/>
              <w:spacing w:before="1" w:line="237" w:lineRule="auto"/>
              <w:ind w:right="450"/>
              <w:rPr>
                <w:sz w:val="24"/>
                <w:lang w:val="pt-PT"/>
              </w:rPr>
            </w:pPr>
            <w:r w:rsidRPr="00CA3F2B">
              <w:rPr>
                <w:sz w:val="24"/>
                <w:lang w:val="pt-PT"/>
              </w:rPr>
              <w:t>CONJUNTO do gerador</w:t>
            </w:r>
          </w:p>
          <w:p w:rsidR="00EE2C7B" w:rsidRPr="00CA3F2B" w:rsidRDefault="00481316" w:rsidP="00481316">
            <w:pPr>
              <w:pStyle w:val="TableParagraph"/>
              <w:spacing w:before="1"/>
              <w:ind w:right="450"/>
              <w:rPr>
                <w:sz w:val="24"/>
                <w:lang w:val="pt-PT"/>
              </w:rPr>
            </w:pPr>
            <w:r w:rsidRPr="00CA3F2B">
              <w:rPr>
                <w:sz w:val="24"/>
                <w:lang w:val="pt-PT"/>
              </w:rPr>
              <w:t>Conjunto do gerador</w:t>
            </w:r>
          </w:p>
        </w:tc>
        <w:tc>
          <w:tcPr>
            <w:tcW w:w="4819" w:type="dxa"/>
          </w:tcPr>
          <w:p w:rsidR="00EE2C7B" w:rsidRPr="00CA3F2B" w:rsidRDefault="00F16B31">
            <w:pPr>
              <w:pStyle w:val="TableParagraph"/>
              <w:spacing w:line="256" w:lineRule="exact"/>
              <w:rPr>
                <w:sz w:val="24"/>
                <w:lang w:val="pt-PT"/>
              </w:rPr>
            </w:pPr>
            <w:r w:rsidRPr="00CA3F2B">
              <w:rPr>
                <w:sz w:val="24"/>
                <w:lang w:val="pt-PT"/>
              </w:rPr>
              <w:t>Tensão de saída CA</w:t>
            </w:r>
          </w:p>
        </w:tc>
        <w:tc>
          <w:tcPr>
            <w:tcW w:w="4219" w:type="dxa"/>
          </w:tcPr>
          <w:p w:rsidR="00EE2C7B" w:rsidRPr="00CA3F2B" w:rsidRDefault="00FD5F6D">
            <w:pPr>
              <w:pStyle w:val="TableParagraph"/>
              <w:spacing w:line="256" w:lineRule="exact"/>
              <w:rPr>
                <w:sz w:val="24"/>
                <w:lang w:val="pt-PT"/>
              </w:rPr>
            </w:pPr>
            <w:r w:rsidRPr="00CA3F2B">
              <w:rPr>
                <w:sz w:val="24"/>
                <w:lang w:val="pt-PT"/>
              </w:rPr>
              <w:t>230 V~</w:t>
            </w:r>
          </w:p>
        </w:tc>
      </w:tr>
      <w:tr w:rsidR="00EE2C7B" w:rsidRPr="00CA3F2B">
        <w:trPr>
          <w:trHeight w:val="276"/>
        </w:trPr>
        <w:tc>
          <w:tcPr>
            <w:tcW w:w="1668" w:type="dxa"/>
            <w:vMerge/>
            <w:tcBorders>
              <w:top w:val="nil"/>
            </w:tcBorders>
          </w:tcPr>
          <w:p w:rsidR="00EE2C7B" w:rsidRPr="00CA3F2B" w:rsidRDefault="00EE2C7B">
            <w:pPr>
              <w:rPr>
                <w:sz w:val="2"/>
                <w:szCs w:val="2"/>
                <w:lang w:val="pt-PT"/>
              </w:rPr>
            </w:pPr>
          </w:p>
        </w:tc>
        <w:tc>
          <w:tcPr>
            <w:tcW w:w="4819" w:type="dxa"/>
          </w:tcPr>
          <w:p w:rsidR="00EE2C7B" w:rsidRPr="00CA3F2B" w:rsidRDefault="00F16B31">
            <w:pPr>
              <w:pStyle w:val="TableParagraph"/>
              <w:spacing w:line="256" w:lineRule="exact"/>
              <w:rPr>
                <w:sz w:val="24"/>
                <w:lang w:val="pt-PT"/>
              </w:rPr>
            </w:pPr>
            <w:r w:rsidRPr="00CA3F2B">
              <w:rPr>
                <w:sz w:val="24"/>
                <w:lang w:val="pt-PT"/>
              </w:rPr>
              <w:t>Frequência CA</w:t>
            </w:r>
          </w:p>
        </w:tc>
        <w:tc>
          <w:tcPr>
            <w:tcW w:w="4219" w:type="dxa"/>
          </w:tcPr>
          <w:p w:rsidR="00EE2C7B" w:rsidRPr="00CA3F2B" w:rsidRDefault="00FD5F6D">
            <w:pPr>
              <w:pStyle w:val="TableParagraph"/>
              <w:spacing w:line="256" w:lineRule="exact"/>
              <w:rPr>
                <w:sz w:val="24"/>
                <w:lang w:val="pt-PT"/>
              </w:rPr>
            </w:pPr>
            <w:r w:rsidRPr="00CA3F2B">
              <w:rPr>
                <w:sz w:val="24"/>
                <w:lang w:val="pt-PT"/>
              </w:rPr>
              <w:t>50 Hz</w:t>
            </w:r>
          </w:p>
        </w:tc>
      </w:tr>
      <w:tr w:rsidR="00F16B31" w:rsidRPr="00CA3F2B">
        <w:trPr>
          <w:trHeight w:val="275"/>
        </w:trPr>
        <w:tc>
          <w:tcPr>
            <w:tcW w:w="1668" w:type="dxa"/>
            <w:vMerge/>
            <w:tcBorders>
              <w:top w:val="nil"/>
            </w:tcBorders>
          </w:tcPr>
          <w:p w:rsidR="00F16B31" w:rsidRPr="00CA3F2B" w:rsidRDefault="00F16B31" w:rsidP="00F16B31">
            <w:pPr>
              <w:rPr>
                <w:sz w:val="2"/>
                <w:szCs w:val="2"/>
                <w:lang w:val="pt-PT"/>
              </w:rPr>
            </w:pPr>
          </w:p>
        </w:tc>
        <w:tc>
          <w:tcPr>
            <w:tcW w:w="4819" w:type="dxa"/>
          </w:tcPr>
          <w:p w:rsidR="00F16B31" w:rsidRPr="00CA3F2B" w:rsidRDefault="00F16B31" w:rsidP="007138C8">
            <w:pPr>
              <w:ind w:left="110"/>
              <w:rPr>
                <w:sz w:val="24"/>
                <w:szCs w:val="24"/>
                <w:lang w:val="pt-PT"/>
              </w:rPr>
            </w:pPr>
            <w:r w:rsidRPr="00CA3F2B">
              <w:rPr>
                <w:sz w:val="24"/>
                <w:szCs w:val="24"/>
                <w:lang w:val="pt-PT"/>
              </w:rPr>
              <w:t>Potência de saída nominal CA (COP)</w:t>
            </w:r>
          </w:p>
        </w:tc>
        <w:tc>
          <w:tcPr>
            <w:tcW w:w="4219" w:type="dxa"/>
          </w:tcPr>
          <w:p w:rsidR="00F16B31" w:rsidRPr="00CA3F2B" w:rsidRDefault="00F16B31" w:rsidP="00F16B31">
            <w:pPr>
              <w:pStyle w:val="TableParagraph"/>
              <w:spacing w:line="255" w:lineRule="exact"/>
              <w:rPr>
                <w:sz w:val="24"/>
                <w:lang w:val="pt-PT"/>
              </w:rPr>
            </w:pPr>
            <w:r w:rsidRPr="00CA3F2B">
              <w:rPr>
                <w:sz w:val="24"/>
                <w:lang w:val="pt-PT"/>
              </w:rPr>
              <w:t>2.7kW</w:t>
            </w:r>
          </w:p>
        </w:tc>
      </w:tr>
      <w:tr w:rsidR="00EE2C7B" w:rsidRPr="00CA3F2B">
        <w:trPr>
          <w:trHeight w:val="276"/>
        </w:trPr>
        <w:tc>
          <w:tcPr>
            <w:tcW w:w="1668" w:type="dxa"/>
            <w:vMerge/>
            <w:tcBorders>
              <w:top w:val="nil"/>
            </w:tcBorders>
          </w:tcPr>
          <w:p w:rsidR="00EE2C7B" w:rsidRPr="00CA3F2B" w:rsidRDefault="00EE2C7B">
            <w:pPr>
              <w:rPr>
                <w:sz w:val="2"/>
                <w:szCs w:val="2"/>
                <w:lang w:val="pt-PT"/>
              </w:rPr>
            </w:pPr>
          </w:p>
        </w:tc>
        <w:tc>
          <w:tcPr>
            <w:tcW w:w="4819" w:type="dxa"/>
          </w:tcPr>
          <w:p w:rsidR="00EE2C7B" w:rsidRPr="00CA3F2B" w:rsidRDefault="00F16B31">
            <w:pPr>
              <w:pStyle w:val="TableParagraph"/>
              <w:spacing w:line="256" w:lineRule="exact"/>
              <w:rPr>
                <w:sz w:val="24"/>
                <w:lang w:val="pt-PT"/>
              </w:rPr>
            </w:pPr>
            <w:r w:rsidRPr="00CA3F2B">
              <w:rPr>
                <w:sz w:val="24"/>
                <w:lang w:val="pt-PT"/>
              </w:rPr>
              <w:t>Potência de saída CA máxima</w:t>
            </w:r>
          </w:p>
        </w:tc>
        <w:tc>
          <w:tcPr>
            <w:tcW w:w="4219" w:type="dxa"/>
          </w:tcPr>
          <w:p w:rsidR="00EE2C7B" w:rsidRPr="00CA3F2B" w:rsidRDefault="00FD5F6D">
            <w:pPr>
              <w:pStyle w:val="TableParagraph"/>
              <w:spacing w:line="256" w:lineRule="exact"/>
              <w:rPr>
                <w:sz w:val="24"/>
                <w:lang w:val="pt-PT"/>
              </w:rPr>
            </w:pPr>
            <w:r w:rsidRPr="00CA3F2B">
              <w:rPr>
                <w:sz w:val="24"/>
                <w:lang w:val="pt-PT"/>
              </w:rPr>
              <w:t>3.0k W (S2:2min)</w:t>
            </w:r>
          </w:p>
        </w:tc>
      </w:tr>
      <w:tr w:rsidR="00EE2C7B" w:rsidRPr="00CA3F2B">
        <w:trPr>
          <w:trHeight w:val="275"/>
        </w:trPr>
        <w:tc>
          <w:tcPr>
            <w:tcW w:w="1668" w:type="dxa"/>
            <w:vMerge/>
            <w:tcBorders>
              <w:top w:val="nil"/>
            </w:tcBorders>
          </w:tcPr>
          <w:p w:rsidR="00EE2C7B" w:rsidRPr="00CA3F2B" w:rsidRDefault="00EE2C7B">
            <w:pPr>
              <w:rPr>
                <w:sz w:val="2"/>
                <w:szCs w:val="2"/>
                <w:lang w:val="pt-PT"/>
              </w:rPr>
            </w:pPr>
          </w:p>
        </w:tc>
        <w:tc>
          <w:tcPr>
            <w:tcW w:w="4819" w:type="dxa"/>
          </w:tcPr>
          <w:p w:rsidR="00EE2C7B" w:rsidRPr="00CA3F2B" w:rsidRDefault="00F16B31">
            <w:pPr>
              <w:pStyle w:val="TableParagraph"/>
              <w:spacing w:before="1" w:line="255" w:lineRule="exact"/>
              <w:rPr>
                <w:sz w:val="24"/>
                <w:lang w:val="pt-PT"/>
              </w:rPr>
            </w:pPr>
            <w:r w:rsidRPr="00CA3F2B">
              <w:rPr>
                <w:sz w:val="24"/>
                <w:lang w:val="pt-PT"/>
              </w:rPr>
              <w:t>Fator de potência</w:t>
            </w:r>
          </w:p>
        </w:tc>
        <w:tc>
          <w:tcPr>
            <w:tcW w:w="4219" w:type="dxa"/>
          </w:tcPr>
          <w:p w:rsidR="00EE2C7B" w:rsidRPr="00CA3F2B" w:rsidRDefault="00FD5F6D">
            <w:pPr>
              <w:pStyle w:val="TableParagraph"/>
              <w:spacing w:before="1" w:line="255" w:lineRule="exact"/>
              <w:rPr>
                <w:sz w:val="24"/>
                <w:lang w:val="pt-PT"/>
              </w:rPr>
            </w:pPr>
            <w:r w:rsidRPr="00CA3F2B">
              <w:rPr>
                <w:sz w:val="24"/>
                <w:lang w:val="pt-PT"/>
              </w:rPr>
              <w:t>1.0</w:t>
            </w:r>
          </w:p>
        </w:tc>
      </w:tr>
      <w:tr w:rsidR="00EE2C7B" w:rsidRPr="00CA3F2B">
        <w:trPr>
          <w:trHeight w:val="276"/>
        </w:trPr>
        <w:tc>
          <w:tcPr>
            <w:tcW w:w="1668" w:type="dxa"/>
            <w:vMerge/>
            <w:tcBorders>
              <w:top w:val="nil"/>
            </w:tcBorders>
          </w:tcPr>
          <w:p w:rsidR="00EE2C7B" w:rsidRPr="00CA3F2B" w:rsidRDefault="00EE2C7B">
            <w:pPr>
              <w:rPr>
                <w:sz w:val="2"/>
                <w:szCs w:val="2"/>
                <w:lang w:val="pt-PT"/>
              </w:rPr>
            </w:pPr>
          </w:p>
        </w:tc>
        <w:tc>
          <w:tcPr>
            <w:tcW w:w="4819" w:type="dxa"/>
          </w:tcPr>
          <w:p w:rsidR="00EE2C7B" w:rsidRPr="00CA3F2B" w:rsidRDefault="00F16B31">
            <w:pPr>
              <w:pStyle w:val="TableParagraph"/>
              <w:spacing w:line="255" w:lineRule="exact"/>
              <w:rPr>
                <w:sz w:val="24"/>
                <w:lang w:val="pt-PT"/>
              </w:rPr>
            </w:pPr>
            <w:r w:rsidRPr="00CA3F2B">
              <w:rPr>
                <w:sz w:val="24"/>
                <w:lang w:val="pt-PT"/>
              </w:rPr>
              <w:t>Potência nominal</w:t>
            </w:r>
          </w:p>
        </w:tc>
        <w:tc>
          <w:tcPr>
            <w:tcW w:w="4219" w:type="dxa"/>
          </w:tcPr>
          <w:p w:rsidR="00EE2C7B" w:rsidRPr="00CA3F2B" w:rsidRDefault="000C0CAA">
            <w:pPr>
              <w:pStyle w:val="TableParagraph"/>
              <w:spacing w:line="255" w:lineRule="exact"/>
              <w:rPr>
                <w:sz w:val="24"/>
                <w:lang w:val="pt-PT"/>
              </w:rPr>
            </w:pPr>
            <w:r w:rsidRPr="00CA3F2B">
              <w:rPr>
                <w:sz w:val="24"/>
                <w:lang w:val="pt-PT"/>
              </w:rPr>
              <w:t xml:space="preserve">11 </w:t>
            </w:r>
            <w:r w:rsidR="00FD5F6D" w:rsidRPr="00CA3F2B">
              <w:rPr>
                <w:sz w:val="24"/>
                <w:lang w:val="pt-PT"/>
              </w:rPr>
              <w:t>A</w:t>
            </w:r>
          </w:p>
        </w:tc>
      </w:tr>
      <w:tr w:rsidR="00EE2C7B" w:rsidRPr="00CA3F2B">
        <w:trPr>
          <w:trHeight w:val="276"/>
        </w:trPr>
        <w:tc>
          <w:tcPr>
            <w:tcW w:w="1668" w:type="dxa"/>
            <w:vMerge/>
            <w:tcBorders>
              <w:top w:val="nil"/>
            </w:tcBorders>
          </w:tcPr>
          <w:p w:rsidR="00EE2C7B" w:rsidRPr="00CA3F2B" w:rsidRDefault="00EE2C7B">
            <w:pPr>
              <w:rPr>
                <w:sz w:val="2"/>
                <w:szCs w:val="2"/>
                <w:lang w:val="pt-PT"/>
              </w:rPr>
            </w:pPr>
          </w:p>
        </w:tc>
        <w:tc>
          <w:tcPr>
            <w:tcW w:w="4819" w:type="dxa"/>
          </w:tcPr>
          <w:p w:rsidR="00EE2C7B" w:rsidRPr="00CA3F2B" w:rsidRDefault="00F16B31">
            <w:pPr>
              <w:pStyle w:val="TableParagraph"/>
              <w:spacing w:line="256" w:lineRule="exact"/>
              <w:rPr>
                <w:sz w:val="24"/>
                <w:lang w:val="pt-PT"/>
              </w:rPr>
            </w:pPr>
            <w:r w:rsidRPr="00CA3F2B">
              <w:rPr>
                <w:sz w:val="24"/>
                <w:lang w:val="pt-PT"/>
              </w:rPr>
              <w:t>Classe de desempenho</w:t>
            </w:r>
          </w:p>
        </w:tc>
        <w:tc>
          <w:tcPr>
            <w:tcW w:w="4219" w:type="dxa"/>
          </w:tcPr>
          <w:p w:rsidR="00EE2C7B" w:rsidRPr="00CA3F2B" w:rsidRDefault="00FD5F6D">
            <w:pPr>
              <w:pStyle w:val="TableParagraph"/>
              <w:spacing w:line="256" w:lineRule="exact"/>
              <w:rPr>
                <w:sz w:val="24"/>
                <w:lang w:val="pt-PT"/>
              </w:rPr>
            </w:pPr>
            <w:r w:rsidRPr="00CA3F2B">
              <w:rPr>
                <w:sz w:val="24"/>
                <w:lang w:val="pt-PT"/>
              </w:rPr>
              <w:t>G1</w:t>
            </w:r>
          </w:p>
        </w:tc>
      </w:tr>
      <w:tr w:rsidR="00EE2C7B" w:rsidRPr="00CA3F2B">
        <w:trPr>
          <w:trHeight w:val="276"/>
        </w:trPr>
        <w:tc>
          <w:tcPr>
            <w:tcW w:w="1668" w:type="dxa"/>
            <w:vMerge/>
            <w:tcBorders>
              <w:top w:val="nil"/>
            </w:tcBorders>
          </w:tcPr>
          <w:p w:rsidR="00EE2C7B" w:rsidRPr="00CA3F2B" w:rsidRDefault="00EE2C7B">
            <w:pPr>
              <w:rPr>
                <w:sz w:val="2"/>
                <w:szCs w:val="2"/>
                <w:lang w:val="pt-PT"/>
              </w:rPr>
            </w:pPr>
          </w:p>
        </w:tc>
        <w:tc>
          <w:tcPr>
            <w:tcW w:w="4819" w:type="dxa"/>
          </w:tcPr>
          <w:p w:rsidR="00EE2C7B" w:rsidRPr="00CA3F2B" w:rsidRDefault="00F16B31">
            <w:pPr>
              <w:pStyle w:val="TableParagraph"/>
              <w:spacing w:line="256" w:lineRule="exact"/>
              <w:rPr>
                <w:sz w:val="24"/>
                <w:lang w:val="pt-PT"/>
              </w:rPr>
            </w:pPr>
            <w:r w:rsidRPr="00CA3F2B">
              <w:rPr>
                <w:sz w:val="24"/>
                <w:lang w:val="pt-PT"/>
              </w:rPr>
              <w:t>Classe de qualidade</w:t>
            </w:r>
          </w:p>
        </w:tc>
        <w:tc>
          <w:tcPr>
            <w:tcW w:w="4219" w:type="dxa"/>
          </w:tcPr>
          <w:p w:rsidR="00EE2C7B" w:rsidRPr="00CA3F2B" w:rsidRDefault="00FD5F6D">
            <w:pPr>
              <w:pStyle w:val="TableParagraph"/>
              <w:spacing w:line="256" w:lineRule="exact"/>
              <w:rPr>
                <w:sz w:val="24"/>
                <w:lang w:val="pt-PT"/>
              </w:rPr>
            </w:pPr>
            <w:r w:rsidRPr="00CA3F2B">
              <w:rPr>
                <w:sz w:val="24"/>
                <w:lang w:val="pt-PT"/>
              </w:rPr>
              <w:t>B</w:t>
            </w:r>
          </w:p>
        </w:tc>
      </w:tr>
      <w:tr w:rsidR="00EE2C7B" w:rsidRPr="00CA3F2B">
        <w:trPr>
          <w:trHeight w:val="276"/>
        </w:trPr>
        <w:tc>
          <w:tcPr>
            <w:tcW w:w="1668" w:type="dxa"/>
            <w:vMerge/>
            <w:tcBorders>
              <w:top w:val="nil"/>
            </w:tcBorders>
          </w:tcPr>
          <w:p w:rsidR="00EE2C7B" w:rsidRPr="00CA3F2B" w:rsidRDefault="00EE2C7B">
            <w:pPr>
              <w:rPr>
                <w:sz w:val="2"/>
                <w:szCs w:val="2"/>
                <w:lang w:val="pt-PT"/>
              </w:rPr>
            </w:pPr>
          </w:p>
        </w:tc>
        <w:tc>
          <w:tcPr>
            <w:tcW w:w="4819" w:type="dxa"/>
          </w:tcPr>
          <w:p w:rsidR="00EE2C7B" w:rsidRPr="00CA3F2B" w:rsidRDefault="00F16B31">
            <w:pPr>
              <w:pStyle w:val="TableParagraph"/>
              <w:spacing w:line="256" w:lineRule="exact"/>
              <w:rPr>
                <w:sz w:val="24"/>
                <w:lang w:val="pt-PT"/>
              </w:rPr>
            </w:pPr>
            <w:r w:rsidRPr="00CA3F2B">
              <w:rPr>
                <w:sz w:val="24"/>
                <w:lang w:val="pt-PT"/>
              </w:rPr>
              <w:t>Temperatura máxima</w:t>
            </w:r>
          </w:p>
        </w:tc>
        <w:tc>
          <w:tcPr>
            <w:tcW w:w="4219" w:type="dxa"/>
          </w:tcPr>
          <w:p w:rsidR="00EE2C7B" w:rsidRPr="00CA3F2B" w:rsidRDefault="00FD5F6D">
            <w:pPr>
              <w:pStyle w:val="TableParagraph"/>
              <w:spacing w:line="256" w:lineRule="exact"/>
              <w:rPr>
                <w:sz w:val="24"/>
                <w:lang w:val="pt-PT"/>
              </w:rPr>
            </w:pPr>
            <w:r w:rsidRPr="00CA3F2B">
              <w:rPr>
                <w:sz w:val="24"/>
                <w:lang w:val="pt-PT"/>
              </w:rPr>
              <w:t>40</w:t>
            </w:r>
            <w:r w:rsidRPr="00CA3F2B">
              <w:rPr>
                <w:position w:val="8"/>
                <w:sz w:val="15"/>
                <w:lang w:val="pt-PT"/>
              </w:rPr>
              <w:t>o</w:t>
            </w:r>
            <w:r w:rsidRPr="00CA3F2B">
              <w:rPr>
                <w:sz w:val="24"/>
                <w:lang w:val="pt-PT"/>
              </w:rPr>
              <w:t>C</w:t>
            </w:r>
          </w:p>
        </w:tc>
      </w:tr>
      <w:tr w:rsidR="00EE2C7B" w:rsidRPr="00CA3F2B">
        <w:trPr>
          <w:trHeight w:val="275"/>
        </w:trPr>
        <w:tc>
          <w:tcPr>
            <w:tcW w:w="1668" w:type="dxa"/>
            <w:vMerge/>
            <w:tcBorders>
              <w:top w:val="nil"/>
            </w:tcBorders>
          </w:tcPr>
          <w:p w:rsidR="00EE2C7B" w:rsidRPr="00CA3F2B" w:rsidRDefault="00EE2C7B">
            <w:pPr>
              <w:rPr>
                <w:sz w:val="2"/>
                <w:szCs w:val="2"/>
                <w:lang w:val="pt-PT"/>
              </w:rPr>
            </w:pPr>
          </w:p>
        </w:tc>
        <w:tc>
          <w:tcPr>
            <w:tcW w:w="4819" w:type="dxa"/>
          </w:tcPr>
          <w:p w:rsidR="00EE2C7B" w:rsidRPr="00CA3F2B" w:rsidRDefault="00F16B31">
            <w:pPr>
              <w:pStyle w:val="TableParagraph"/>
              <w:spacing w:line="256" w:lineRule="exact"/>
              <w:rPr>
                <w:sz w:val="24"/>
                <w:lang w:val="pt-PT"/>
              </w:rPr>
            </w:pPr>
            <w:r w:rsidRPr="00CA3F2B">
              <w:rPr>
                <w:sz w:val="24"/>
                <w:lang w:val="pt-PT"/>
              </w:rPr>
              <w:t>Altitude máxima</w:t>
            </w:r>
          </w:p>
        </w:tc>
        <w:tc>
          <w:tcPr>
            <w:tcW w:w="4219" w:type="dxa"/>
          </w:tcPr>
          <w:p w:rsidR="00EE2C7B" w:rsidRPr="00CA3F2B" w:rsidRDefault="00FD5F6D">
            <w:pPr>
              <w:pStyle w:val="TableParagraph"/>
              <w:spacing w:line="256" w:lineRule="exact"/>
              <w:rPr>
                <w:sz w:val="24"/>
                <w:lang w:val="pt-PT"/>
              </w:rPr>
            </w:pPr>
            <w:r w:rsidRPr="00CA3F2B">
              <w:rPr>
                <w:sz w:val="24"/>
                <w:lang w:val="pt-PT"/>
              </w:rPr>
              <w:t>1000m</w:t>
            </w:r>
          </w:p>
        </w:tc>
      </w:tr>
      <w:tr w:rsidR="00EE2C7B" w:rsidRPr="00CA3F2B">
        <w:trPr>
          <w:trHeight w:val="276"/>
        </w:trPr>
        <w:tc>
          <w:tcPr>
            <w:tcW w:w="1668" w:type="dxa"/>
            <w:vMerge/>
            <w:tcBorders>
              <w:top w:val="nil"/>
            </w:tcBorders>
          </w:tcPr>
          <w:p w:rsidR="00EE2C7B" w:rsidRPr="00CA3F2B" w:rsidRDefault="00EE2C7B">
            <w:pPr>
              <w:rPr>
                <w:sz w:val="2"/>
                <w:szCs w:val="2"/>
                <w:lang w:val="pt-PT"/>
              </w:rPr>
            </w:pPr>
          </w:p>
        </w:tc>
        <w:tc>
          <w:tcPr>
            <w:tcW w:w="4819" w:type="dxa"/>
          </w:tcPr>
          <w:p w:rsidR="00EE2C7B" w:rsidRPr="00CA3F2B" w:rsidRDefault="00F16B31">
            <w:pPr>
              <w:pStyle w:val="TableParagraph"/>
              <w:spacing w:before="1" w:line="255" w:lineRule="exact"/>
              <w:rPr>
                <w:sz w:val="24"/>
                <w:lang w:val="pt-PT"/>
              </w:rPr>
            </w:pPr>
            <w:r w:rsidRPr="00CA3F2B">
              <w:rPr>
                <w:sz w:val="24"/>
                <w:lang w:val="pt-PT"/>
              </w:rPr>
              <w:t>Classe de proteção</w:t>
            </w:r>
          </w:p>
        </w:tc>
        <w:tc>
          <w:tcPr>
            <w:tcW w:w="4219" w:type="dxa"/>
          </w:tcPr>
          <w:p w:rsidR="00EE2C7B" w:rsidRPr="00CA3F2B" w:rsidRDefault="00FD5F6D">
            <w:pPr>
              <w:pStyle w:val="TableParagraph"/>
              <w:spacing w:before="1" w:line="255" w:lineRule="exact"/>
              <w:rPr>
                <w:sz w:val="24"/>
                <w:lang w:val="pt-PT"/>
              </w:rPr>
            </w:pPr>
            <w:r w:rsidRPr="00CA3F2B">
              <w:rPr>
                <w:sz w:val="24"/>
                <w:lang w:val="pt-PT"/>
              </w:rPr>
              <w:t>IP23M</w:t>
            </w:r>
          </w:p>
        </w:tc>
      </w:tr>
      <w:tr w:rsidR="00EE2C7B" w:rsidRPr="00CA3F2B">
        <w:trPr>
          <w:trHeight w:val="276"/>
        </w:trPr>
        <w:tc>
          <w:tcPr>
            <w:tcW w:w="1668" w:type="dxa"/>
            <w:vMerge/>
            <w:tcBorders>
              <w:top w:val="nil"/>
            </w:tcBorders>
          </w:tcPr>
          <w:p w:rsidR="00EE2C7B" w:rsidRPr="00CA3F2B" w:rsidRDefault="00EE2C7B">
            <w:pPr>
              <w:rPr>
                <w:sz w:val="2"/>
                <w:szCs w:val="2"/>
                <w:lang w:val="pt-PT"/>
              </w:rPr>
            </w:pPr>
          </w:p>
        </w:tc>
        <w:tc>
          <w:tcPr>
            <w:tcW w:w="4819" w:type="dxa"/>
          </w:tcPr>
          <w:p w:rsidR="00EE2C7B" w:rsidRPr="00CA3F2B" w:rsidRDefault="00F16B31">
            <w:pPr>
              <w:pStyle w:val="TableParagraph"/>
              <w:spacing w:line="255" w:lineRule="exact"/>
              <w:rPr>
                <w:sz w:val="24"/>
                <w:lang w:val="pt-PT"/>
              </w:rPr>
            </w:pPr>
            <w:r w:rsidRPr="00CA3F2B">
              <w:rPr>
                <w:sz w:val="24"/>
                <w:lang w:val="pt-PT"/>
              </w:rPr>
              <w:t>Saída CC</w:t>
            </w:r>
          </w:p>
        </w:tc>
        <w:tc>
          <w:tcPr>
            <w:tcW w:w="4219" w:type="dxa"/>
          </w:tcPr>
          <w:p w:rsidR="00EE2C7B" w:rsidRPr="00CA3F2B" w:rsidRDefault="00B75116">
            <w:pPr>
              <w:pStyle w:val="TableParagraph"/>
              <w:spacing w:line="255" w:lineRule="exact"/>
              <w:rPr>
                <w:sz w:val="24"/>
                <w:lang w:val="pt-PT"/>
              </w:rPr>
            </w:pPr>
            <w:r w:rsidRPr="00CA3F2B">
              <w:rPr>
                <w:sz w:val="24"/>
                <w:lang w:val="pt-PT"/>
              </w:rPr>
              <w:t>12V /8.3</w:t>
            </w:r>
            <w:r w:rsidR="00FD5F6D" w:rsidRPr="00CA3F2B">
              <w:rPr>
                <w:sz w:val="24"/>
                <w:lang w:val="pt-PT"/>
              </w:rPr>
              <w:t>A</w:t>
            </w:r>
          </w:p>
        </w:tc>
      </w:tr>
      <w:tr w:rsidR="00EE2C7B" w:rsidRPr="00CA3F2B">
        <w:trPr>
          <w:trHeight w:val="276"/>
        </w:trPr>
        <w:tc>
          <w:tcPr>
            <w:tcW w:w="1668" w:type="dxa"/>
            <w:vMerge/>
            <w:tcBorders>
              <w:top w:val="nil"/>
            </w:tcBorders>
          </w:tcPr>
          <w:p w:rsidR="00EE2C7B" w:rsidRPr="00CA3F2B" w:rsidRDefault="00EE2C7B">
            <w:pPr>
              <w:rPr>
                <w:sz w:val="2"/>
                <w:szCs w:val="2"/>
                <w:lang w:val="pt-PT"/>
              </w:rPr>
            </w:pPr>
          </w:p>
        </w:tc>
        <w:tc>
          <w:tcPr>
            <w:tcW w:w="4819" w:type="dxa"/>
          </w:tcPr>
          <w:p w:rsidR="00EE2C7B" w:rsidRPr="00CA3F2B" w:rsidRDefault="001258FA">
            <w:pPr>
              <w:pStyle w:val="TableParagraph"/>
              <w:spacing w:line="256" w:lineRule="exact"/>
              <w:rPr>
                <w:sz w:val="24"/>
                <w:lang w:val="pt-PT"/>
              </w:rPr>
            </w:pPr>
            <w:r w:rsidRPr="00CA3F2B">
              <w:rPr>
                <w:sz w:val="24"/>
                <w:lang w:val="pt-PT"/>
              </w:rPr>
              <w:t>Dimensão (CxLxA)</w:t>
            </w:r>
          </w:p>
        </w:tc>
        <w:tc>
          <w:tcPr>
            <w:tcW w:w="4219" w:type="dxa"/>
          </w:tcPr>
          <w:p w:rsidR="00EE2C7B" w:rsidRPr="00CA3F2B" w:rsidRDefault="00FD5F6D">
            <w:pPr>
              <w:pStyle w:val="TableParagraph"/>
              <w:spacing w:line="256" w:lineRule="exact"/>
              <w:rPr>
                <w:sz w:val="24"/>
                <w:lang w:val="pt-PT"/>
              </w:rPr>
            </w:pPr>
            <w:r w:rsidRPr="00CA3F2B">
              <w:rPr>
                <w:sz w:val="24"/>
                <w:lang w:val="pt-PT"/>
              </w:rPr>
              <w:t>605mm x 435mm x 450mm</w:t>
            </w:r>
          </w:p>
        </w:tc>
      </w:tr>
      <w:tr w:rsidR="00EE2C7B" w:rsidRPr="00CA3F2B">
        <w:trPr>
          <w:trHeight w:val="275"/>
        </w:trPr>
        <w:tc>
          <w:tcPr>
            <w:tcW w:w="1668" w:type="dxa"/>
            <w:vMerge/>
            <w:tcBorders>
              <w:top w:val="nil"/>
            </w:tcBorders>
          </w:tcPr>
          <w:p w:rsidR="00EE2C7B" w:rsidRPr="00CA3F2B" w:rsidRDefault="00EE2C7B">
            <w:pPr>
              <w:rPr>
                <w:sz w:val="2"/>
                <w:szCs w:val="2"/>
                <w:lang w:val="pt-PT"/>
              </w:rPr>
            </w:pPr>
          </w:p>
        </w:tc>
        <w:tc>
          <w:tcPr>
            <w:tcW w:w="4819" w:type="dxa"/>
          </w:tcPr>
          <w:p w:rsidR="00EE2C7B" w:rsidRPr="00CA3F2B" w:rsidRDefault="00F16B31">
            <w:pPr>
              <w:pStyle w:val="TableParagraph"/>
              <w:spacing w:line="256" w:lineRule="exact"/>
              <w:rPr>
                <w:sz w:val="24"/>
                <w:lang w:val="pt-PT"/>
              </w:rPr>
            </w:pPr>
            <w:r w:rsidRPr="00CA3F2B">
              <w:rPr>
                <w:sz w:val="24"/>
                <w:lang w:val="pt-PT"/>
              </w:rPr>
              <w:t>Peso líquido</w:t>
            </w:r>
          </w:p>
        </w:tc>
        <w:tc>
          <w:tcPr>
            <w:tcW w:w="4219" w:type="dxa"/>
          </w:tcPr>
          <w:p w:rsidR="00EE2C7B" w:rsidRPr="00CA3F2B" w:rsidRDefault="00FD5F6D">
            <w:pPr>
              <w:pStyle w:val="TableParagraph"/>
              <w:spacing w:line="256" w:lineRule="exact"/>
              <w:rPr>
                <w:sz w:val="24"/>
                <w:lang w:val="pt-PT"/>
              </w:rPr>
            </w:pPr>
            <w:r w:rsidRPr="00CA3F2B">
              <w:rPr>
                <w:sz w:val="24"/>
                <w:lang w:val="pt-PT"/>
              </w:rPr>
              <w:t>44kg</w:t>
            </w:r>
          </w:p>
        </w:tc>
      </w:tr>
    </w:tbl>
    <w:p w:rsidR="00EE2C7B" w:rsidRPr="00CA3F2B" w:rsidRDefault="00EE2C7B">
      <w:pPr>
        <w:spacing w:line="256" w:lineRule="exact"/>
        <w:rPr>
          <w:sz w:val="24"/>
          <w:lang w:val="pt-PT"/>
        </w:rPr>
        <w:sectPr w:rsidR="00EE2C7B" w:rsidRPr="00CA3F2B">
          <w:pgSz w:w="12240" w:h="15840"/>
          <w:pgMar w:top="1060" w:right="380" w:bottom="1120" w:left="680" w:header="0" w:footer="927" w:gutter="0"/>
          <w:cols w:space="720"/>
        </w:sectPr>
      </w:pPr>
    </w:p>
    <w:p w:rsidR="00EE2C7B" w:rsidRPr="00CA3F2B" w:rsidRDefault="00E56BA2">
      <w:pPr>
        <w:spacing w:before="74"/>
        <w:ind w:left="220"/>
        <w:rPr>
          <w:b/>
          <w:sz w:val="24"/>
          <w:lang w:val="pt-PT"/>
        </w:rPr>
      </w:pPr>
      <w:r>
        <w:lastRenderedPageBreak/>
        <w:pict>
          <v:group id="_x0000_s1026" alt="" style="position:absolute;left:0;text-align:left;margin-left:43.5pt;margin-top:84.25pt;width:527.45pt;height:617.7pt;z-index:-251649536;mso-position-horizontal-relative:page;mso-position-vertical-relative:page" coordorigin="870,1685" coordsize="10549,12354">
            <v:shape id="_x0000_s1027" type="#_x0000_t75" alt="" style="position:absolute;left:4334;top:1716;width:3658;height:1813">
              <v:imagedata r:id="rId64" o:title=""/>
            </v:shape>
            <v:line id="_x0000_s1028" alt="" style="position:absolute" from="870,1690" to="11419,1690" strokeweight=".48pt"/>
            <v:line id="_x0000_s1029" alt="" style="position:absolute" from="875,1685" to="875,3533" strokeweight=".48pt"/>
            <v:line id="_x0000_s1030" alt="" style="position:absolute" from="11414,1695" to="11414,3533" strokeweight=".48pt"/>
            <v:shape id="_x0000_s1031" type="#_x0000_t75" alt="" style="position:absolute;left:5779;top:3532;width:720;height:540">
              <v:imagedata r:id="rId65" o:title=""/>
            </v:shape>
            <v:line id="_x0000_s1032" alt="" style="position:absolute" from="875,3533" to="875,4072" strokeweight=".48pt"/>
            <v:line id="_x0000_s1033" alt="" style="position:absolute" from="11414,3533" to="11414,4072" strokeweight=".48pt"/>
            <v:line id="_x0000_s1034" alt="" style="position:absolute" from="875,4072" to="875,4393" strokeweight=".48pt"/>
            <v:line id="_x0000_s1035" alt="" style="position:absolute" from="11414,4072" to="11414,4393" strokeweight=".48pt"/>
            <v:line id="_x0000_s1036" alt="" style="position:absolute" from="875,4394" to="875,4738" strokeweight=".48pt"/>
            <v:line id="_x0000_s1037" alt="" style="position:absolute" from="11414,4394" to="11414,4738" strokeweight=".48pt"/>
            <v:line id="_x0000_s1038" alt="" style="position:absolute" from="875,4739" to="875,5083" strokeweight=".48pt"/>
            <v:line id="_x0000_s1039" alt="" style="position:absolute" from="11414,4739" to="11414,5083" strokeweight=".48pt"/>
            <v:line id="_x0000_s1040" alt="" style="position:absolute" from="875,5084" to="875,5428" strokeweight=".48pt"/>
            <v:line id="_x0000_s1041" alt="" style="position:absolute" from="11414,5084" to="11414,5428" strokeweight=".48pt"/>
            <v:line id="_x0000_s1042" alt="" style="position:absolute" from="875,5429" to="875,5773" strokeweight=".48pt"/>
            <v:line id="_x0000_s1043" alt="" style="position:absolute" from="11414,5429" to="11414,5773" strokeweight=".48pt"/>
            <v:line id="_x0000_s1044" alt="" style="position:absolute" from="875,5774" to="875,6187" strokeweight=".48pt"/>
            <v:line id="_x0000_s1045" alt="" style="position:absolute" from="11414,5774" to="11414,6187" strokeweight=".48pt"/>
            <v:line id="_x0000_s1046" alt="" style="position:absolute" from="875,6188" to="875,6532" strokeweight=".48pt"/>
            <v:line id="_x0000_s1047" alt="" style="position:absolute" from="11414,6188" to="11414,6532" strokeweight=".48pt"/>
            <v:line id="_x0000_s1048" alt="" style="position:absolute" from="875,6533" to="875,6877" strokeweight=".48pt"/>
            <v:line id="_x0000_s1049" alt="" style="position:absolute" from="11414,6533" to="11414,6877" strokeweight=".48pt"/>
            <v:line id="_x0000_s1050" alt="" style="position:absolute" from="875,6878" to="875,7222" strokeweight=".48pt"/>
            <v:line id="_x0000_s1051" alt="" style="position:absolute" from="11414,6878" to="11414,7222" strokeweight=".48pt"/>
            <v:line id="_x0000_s1052" alt="" style="position:absolute" from="875,7223" to="875,7567" strokeweight=".48pt"/>
            <v:line id="_x0000_s1053" alt="" style="position:absolute" from="11414,7223" to="11414,7567" strokeweight=".48pt"/>
            <v:line id="_x0000_s1054" alt="" style="position:absolute" from="875,7568" to="875,7912" strokeweight=".48pt"/>
            <v:line id="_x0000_s1055" alt="" style="position:absolute" from="11414,7568" to="11414,7912" strokeweight=".48pt"/>
            <v:line id="_x0000_s1056" alt="" style="position:absolute" from="875,7913" to="875,8257" strokeweight=".48pt"/>
            <v:line id="_x0000_s1057" alt="" style="position:absolute" from="11414,7913" to="11414,8257" strokeweight=".48pt"/>
            <v:line id="_x0000_s1058" alt="" style="position:absolute" from="875,8258" to="875,8602" strokeweight=".48pt"/>
            <v:line id="_x0000_s1059" alt="" style="position:absolute" from="11414,8258" to="11414,8602" strokeweight=".48pt"/>
            <v:line id="_x0000_s1060" alt="" style="position:absolute" from="875,8603" to="875,8832" strokeweight=".48pt"/>
            <v:line id="_x0000_s1061" alt="" style="position:absolute" from="11414,8603" to="11414,8832" strokeweight=".48pt"/>
            <v:line id="_x0000_s1062" alt="" style="position:absolute" from="875,8833" to="875,9177" strokeweight=".48pt"/>
            <v:line id="_x0000_s1063" alt="" style="position:absolute" from="11414,8833" to="11414,9177" strokeweight=".48pt"/>
            <v:line id="_x0000_s1064" alt="" style="position:absolute" from="875,9178" to="875,9407" strokeweight=".48pt"/>
            <v:line id="_x0000_s1065" alt="" style="position:absolute" from="11414,9178" to="11414,9407" strokeweight=".48pt"/>
            <v:line id="_x0000_s1066" alt="" style="position:absolute" from="875,9408" to="875,9637" strokeweight=".48pt"/>
            <v:line id="_x0000_s1067" alt="" style="position:absolute" from="11414,9408" to="11414,9637" strokeweight=".48pt"/>
            <v:line id="_x0000_s1068" alt="" style="position:absolute" from="875,9638" to="875,9867" strokeweight=".48pt"/>
            <v:line id="_x0000_s1069" alt="" style="position:absolute" from="11414,9638" to="11414,9867" strokeweight=".48pt"/>
            <v:line id="_x0000_s1070" alt="" style="position:absolute" from="875,9868" to="875,10212" strokeweight=".48pt"/>
            <v:line id="_x0000_s1071" alt="" style="position:absolute" from="11414,9868" to="11414,10212" strokeweight=".48pt"/>
            <v:line id="_x0000_s1072" alt="" style="position:absolute" from="875,10213" to="875,10557" strokeweight=".48pt"/>
            <v:line id="_x0000_s1073" alt="" style="position:absolute" from="11414,10213" to="11414,10557" strokeweight=".48pt"/>
            <v:line id="_x0000_s1074" alt="" style="position:absolute" from="875,10558" to="875,10902" strokeweight=".48pt"/>
            <v:line id="_x0000_s1075" alt="" style="position:absolute" from="11414,10558" to="11414,10902" strokeweight=".48pt"/>
            <v:line id="_x0000_s1076" alt="" style="position:absolute" from="875,10903" to="875,11132" strokeweight=".48pt"/>
            <v:line id="_x0000_s1077" alt="" style="position:absolute" from="11414,10903" to="11414,11132" strokeweight=".48pt"/>
            <v:line id="_x0000_s1078" alt="" style="position:absolute" from="875,11133" to="875,11362" strokeweight=".48pt"/>
            <v:line id="_x0000_s1079" alt="" style="position:absolute" from="11414,11133" to="11414,11362" strokeweight=".48pt"/>
            <v:line id="_x0000_s1080" alt="" style="position:absolute" from="875,11363" to="875,11592" strokeweight=".48pt"/>
            <v:line id="_x0000_s1081" alt="" style="position:absolute" from="11414,11363" to="11414,11592" strokeweight=".48pt"/>
            <v:line id="_x0000_s1082" alt="" style="position:absolute" from="875,11593" to="875,11868" strokeweight=".48pt"/>
            <v:line id="_x0000_s1083" alt="" style="position:absolute" from="11414,11593" to="11414,11868" strokeweight=".48pt"/>
            <v:shape id="_x0000_s1084" type="#_x0000_t75" alt="" style="position:absolute;left:900;top:11868;width:1440;height:1366">
              <v:imagedata r:id="rId66" o:title=""/>
            </v:shape>
            <v:line id="_x0000_s1085" alt="" style="position:absolute" from="875,11869" to="875,13234" strokeweight=".48pt"/>
            <v:line id="_x0000_s1086" alt="" style="position:absolute" from="11414,11869" to="11414,13234" strokeweight=".48pt"/>
            <v:line id="_x0000_s1087" alt="" style="position:absolute" from="870,14034" to="11419,14034" strokeweight=".48pt"/>
            <v:line id="_x0000_s1088" alt="" style="position:absolute" from="875,13234" to="875,14039" strokeweight=".48pt"/>
            <v:line id="_x0000_s1089" alt="" style="position:absolute" from="11414,13234" to="11414,14039" strokeweight=".48pt"/>
            <w10:wrap anchorx="page" anchory="page"/>
          </v:group>
        </w:pict>
      </w:r>
      <w:r w:rsidR="00FD5F6D" w:rsidRPr="00CA3F2B">
        <w:rPr>
          <w:b/>
          <w:sz w:val="24"/>
          <w:lang w:val="pt-PT"/>
        </w:rPr>
        <w:t xml:space="preserve">12 </w:t>
      </w:r>
      <w:r w:rsidR="004C49B8" w:rsidRPr="00CA3F2B">
        <w:rPr>
          <w:b/>
          <w:sz w:val="24"/>
          <w:lang w:val="pt-PT"/>
        </w:rPr>
        <w:t>Declaração CE</w:t>
      </w:r>
    </w:p>
    <w:p w:rsidR="00EE2C7B" w:rsidRPr="00CA3F2B" w:rsidRDefault="00EE2C7B">
      <w:pPr>
        <w:pStyle w:val="BodyText"/>
        <w:rPr>
          <w:b/>
          <w:sz w:val="20"/>
          <w:lang w:val="pt-PT"/>
        </w:rPr>
      </w:pPr>
    </w:p>
    <w:p w:rsidR="00EE2C7B" w:rsidRPr="00CA3F2B" w:rsidRDefault="00EE2C7B">
      <w:pPr>
        <w:pStyle w:val="BodyText"/>
        <w:rPr>
          <w:b/>
          <w:sz w:val="20"/>
          <w:lang w:val="pt-PT"/>
        </w:rPr>
      </w:pPr>
    </w:p>
    <w:p w:rsidR="00EE2C7B" w:rsidRPr="00CA3F2B" w:rsidRDefault="00EE2C7B">
      <w:pPr>
        <w:pStyle w:val="BodyText"/>
        <w:rPr>
          <w:b/>
          <w:sz w:val="20"/>
          <w:lang w:val="pt-PT"/>
        </w:rPr>
      </w:pPr>
    </w:p>
    <w:p w:rsidR="00EE2C7B" w:rsidRPr="00CA3F2B" w:rsidRDefault="00EE2C7B">
      <w:pPr>
        <w:pStyle w:val="BodyText"/>
        <w:rPr>
          <w:b/>
          <w:sz w:val="20"/>
          <w:lang w:val="pt-PT"/>
        </w:rPr>
      </w:pPr>
    </w:p>
    <w:p w:rsidR="00EE2C7B" w:rsidRPr="00CA3F2B" w:rsidRDefault="00EE2C7B">
      <w:pPr>
        <w:pStyle w:val="BodyText"/>
        <w:rPr>
          <w:b/>
          <w:sz w:val="20"/>
          <w:lang w:val="pt-PT"/>
        </w:rPr>
      </w:pPr>
    </w:p>
    <w:p w:rsidR="00EE2C7B" w:rsidRPr="00CA3F2B" w:rsidRDefault="00EE2C7B">
      <w:pPr>
        <w:pStyle w:val="BodyText"/>
        <w:rPr>
          <w:b/>
          <w:sz w:val="20"/>
          <w:lang w:val="pt-PT"/>
        </w:rPr>
      </w:pPr>
    </w:p>
    <w:p w:rsidR="00EE2C7B" w:rsidRPr="00CA3F2B" w:rsidRDefault="00EE2C7B">
      <w:pPr>
        <w:pStyle w:val="BodyText"/>
        <w:rPr>
          <w:b/>
          <w:sz w:val="20"/>
          <w:lang w:val="pt-PT"/>
        </w:rPr>
      </w:pPr>
    </w:p>
    <w:p w:rsidR="00EE2C7B" w:rsidRPr="00CA3F2B" w:rsidRDefault="00EE2C7B">
      <w:pPr>
        <w:pStyle w:val="BodyText"/>
        <w:rPr>
          <w:b/>
          <w:sz w:val="20"/>
          <w:lang w:val="pt-PT"/>
        </w:rPr>
      </w:pPr>
    </w:p>
    <w:p w:rsidR="00EE2C7B" w:rsidRPr="00CA3F2B" w:rsidRDefault="00EE2C7B">
      <w:pPr>
        <w:pStyle w:val="BodyText"/>
        <w:rPr>
          <w:b/>
          <w:sz w:val="20"/>
          <w:lang w:val="pt-PT"/>
        </w:rPr>
      </w:pPr>
    </w:p>
    <w:p w:rsidR="00EE2C7B" w:rsidRPr="00CA3F2B" w:rsidRDefault="00EE2C7B">
      <w:pPr>
        <w:pStyle w:val="BodyText"/>
        <w:rPr>
          <w:b/>
          <w:sz w:val="20"/>
          <w:lang w:val="pt-PT"/>
        </w:rPr>
      </w:pPr>
    </w:p>
    <w:p w:rsidR="00EE2C7B" w:rsidRPr="00CA3F2B" w:rsidRDefault="00EE2C7B">
      <w:pPr>
        <w:pStyle w:val="BodyText"/>
        <w:spacing w:before="6"/>
        <w:rPr>
          <w:b/>
          <w:sz w:val="23"/>
          <w:lang w:val="pt-PT"/>
        </w:rPr>
      </w:pPr>
    </w:p>
    <w:p w:rsidR="00EE2C7B" w:rsidRPr="00CA3F2B" w:rsidRDefault="004C49B8">
      <w:pPr>
        <w:spacing w:before="92"/>
        <w:ind w:left="2502" w:right="2739"/>
        <w:jc w:val="center"/>
        <w:rPr>
          <w:b/>
          <w:sz w:val="28"/>
          <w:lang w:val="pt-PT"/>
        </w:rPr>
      </w:pPr>
      <w:r w:rsidRPr="00CA3F2B">
        <w:rPr>
          <w:b/>
          <w:sz w:val="28"/>
          <w:lang w:val="pt-PT"/>
        </w:rPr>
        <w:t>Declaração de conformidade</w:t>
      </w:r>
    </w:p>
    <w:p w:rsidR="00EE2C7B" w:rsidRPr="00CA3F2B" w:rsidRDefault="00FD5F6D">
      <w:pPr>
        <w:ind w:left="2490" w:right="2739"/>
        <w:jc w:val="center"/>
        <w:rPr>
          <w:b/>
          <w:sz w:val="20"/>
          <w:lang w:val="pt-PT"/>
        </w:rPr>
      </w:pPr>
      <w:r w:rsidRPr="00CA3F2B">
        <w:rPr>
          <w:b/>
          <w:sz w:val="20"/>
          <w:lang w:val="pt-PT"/>
        </w:rPr>
        <w:t>FRANCE FRANCE</w:t>
      </w:r>
    </w:p>
    <w:p w:rsidR="00EE2C7B" w:rsidRPr="00CA3F2B" w:rsidRDefault="00FD5F6D">
      <w:pPr>
        <w:spacing w:before="114"/>
        <w:ind w:left="2509" w:right="2739"/>
        <w:jc w:val="center"/>
        <w:rPr>
          <w:b/>
          <w:sz w:val="20"/>
          <w:lang w:val="pt-PT"/>
        </w:rPr>
      </w:pPr>
      <w:r w:rsidRPr="00CA3F2B">
        <w:rPr>
          <w:b/>
          <w:sz w:val="20"/>
          <w:lang w:val="pt-PT"/>
        </w:rPr>
        <w:t>ZI, 32 RUE ARISTIDE BERGES – 312070 CUGNAUX – FRANCE</w:t>
      </w:r>
    </w:p>
    <w:p w:rsidR="00EE2C7B" w:rsidRPr="00CA3F2B" w:rsidRDefault="004C49B8">
      <w:pPr>
        <w:spacing w:before="115" w:line="360" w:lineRule="auto"/>
        <w:ind w:left="3239" w:right="3470"/>
        <w:jc w:val="center"/>
        <w:rPr>
          <w:b/>
          <w:sz w:val="20"/>
          <w:lang w:val="pt-PT"/>
        </w:rPr>
      </w:pPr>
      <w:r w:rsidRPr="00CA3F2B">
        <w:rPr>
          <w:b/>
          <w:sz w:val="20"/>
          <w:lang w:val="pt-PT"/>
        </w:rPr>
        <w:t>Declara que a maquinaria designada abaixo:</w:t>
      </w:r>
      <w:r w:rsidR="00FD5F6D" w:rsidRPr="00CA3F2B">
        <w:rPr>
          <w:b/>
          <w:sz w:val="20"/>
          <w:lang w:val="pt-PT"/>
        </w:rPr>
        <w:t xml:space="preserve"> </w:t>
      </w:r>
      <w:r w:rsidRPr="00CA3F2B">
        <w:rPr>
          <w:b/>
          <w:sz w:val="20"/>
          <w:lang w:val="pt-PT"/>
        </w:rPr>
        <w:t>Gerador a gasolina</w:t>
      </w:r>
    </w:p>
    <w:p w:rsidR="00EE2C7B" w:rsidRPr="00CA3F2B" w:rsidRDefault="004C49B8">
      <w:pPr>
        <w:spacing w:before="2"/>
        <w:ind w:left="2496" w:right="2739"/>
        <w:jc w:val="center"/>
        <w:rPr>
          <w:b/>
          <w:i/>
          <w:sz w:val="24"/>
          <w:lang w:val="pt-PT"/>
        </w:rPr>
      </w:pPr>
      <w:r w:rsidRPr="00CA3F2B">
        <w:rPr>
          <w:b/>
          <w:sz w:val="20"/>
          <w:lang w:val="pt-PT"/>
        </w:rPr>
        <w:t>Modelo</w:t>
      </w:r>
      <w:r w:rsidR="00FD5F6D" w:rsidRPr="00CA3F2B">
        <w:rPr>
          <w:b/>
          <w:sz w:val="20"/>
          <w:lang w:val="pt-PT"/>
        </w:rPr>
        <w:t xml:space="preserve">: </w:t>
      </w:r>
      <w:r w:rsidR="00FD5F6D" w:rsidRPr="00CA3F2B">
        <w:rPr>
          <w:b/>
          <w:i/>
          <w:sz w:val="24"/>
          <w:lang w:val="pt-PT"/>
        </w:rPr>
        <w:t>FG3000</w:t>
      </w:r>
    </w:p>
    <w:p w:rsidR="00EE2C7B" w:rsidRPr="00CA3F2B" w:rsidRDefault="004C49B8" w:rsidP="00303417">
      <w:pPr>
        <w:spacing w:before="136"/>
        <w:ind w:left="2502" w:right="2739"/>
        <w:jc w:val="center"/>
        <w:rPr>
          <w:b/>
          <w:sz w:val="20"/>
          <w:lang w:val="pt-PT"/>
        </w:rPr>
      </w:pPr>
      <w:r w:rsidRPr="00CA3F2B">
        <w:rPr>
          <w:b/>
          <w:sz w:val="20"/>
          <w:lang w:val="pt-PT"/>
        </w:rPr>
        <w:t>Número de série:</w:t>
      </w:r>
      <w:r w:rsidR="00FD5F6D" w:rsidRPr="00CA3F2B">
        <w:rPr>
          <w:b/>
          <w:sz w:val="20"/>
          <w:lang w:val="pt-PT"/>
        </w:rPr>
        <w:t xml:space="preserve"> </w:t>
      </w:r>
    </w:p>
    <w:p w:rsidR="004C49B8" w:rsidRPr="00CA3F2B" w:rsidRDefault="004C49B8">
      <w:pPr>
        <w:spacing w:before="116" w:line="360" w:lineRule="auto"/>
        <w:ind w:left="532" w:right="742"/>
        <w:jc w:val="center"/>
        <w:rPr>
          <w:b/>
          <w:sz w:val="20"/>
          <w:lang w:val="pt-PT"/>
        </w:rPr>
      </w:pPr>
      <w:r w:rsidRPr="00CA3F2B">
        <w:rPr>
          <w:b/>
          <w:sz w:val="20"/>
          <w:lang w:val="pt-PT"/>
        </w:rPr>
        <w:t xml:space="preserve">Em conformidade com as disposições da </w:t>
      </w:r>
      <w:proofErr w:type="gramStart"/>
      <w:r w:rsidRPr="00CA3F2B">
        <w:rPr>
          <w:b/>
          <w:sz w:val="20"/>
          <w:lang w:val="pt-PT"/>
        </w:rPr>
        <w:t>Diretiva “máquinas”</w:t>
      </w:r>
      <w:proofErr w:type="gramEnd"/>
      <w:r w:rsidRPr="00CA3F2B">
        <w:rPr>
          <w:b/>
          <w:sz w:val="20"/>
          <w:lang w:val="pt-PT"/>
        </w:rPr>
        <w:t xml:space="preserve"> 2006/42/CE e legislações nacionais que a transpõem:</w:t>
      </w:r>
      <w:r w:rsidR="00FD5F6D" w:rsidRPr="00CA3F2B">
        <w:rPr>
          <w:b/>
          <w:sz w:val="20"/>
          <w:lang w:val="pt-PT"/>
        </w:rPr>
        <w:t xml:space="preserve"> </w:t>
      </w:r>
    </w:p>
    <w:p w:rsidR="00EE2C7B" w:rsidRPr="00CA3F2B" w:rsidRDefault="004C49B8">
      <w:pPr>
        <w:spacing w:before="116" w:line="360" w:lineRule="auto"/>
        <w:ind w:left="532" w:right="742"/>
        <w:jc w:val="center"/>
        <w:rPr>
          <w:b/>
          <w:sz w:val="20"/>
          <w:lang w:val="pt-PT"/>
        </w:rPr>
      </w:pPr>
      <w:r w:rsidRPr="00CA3F2B">
        <w:rPr>
          <w:b/>
          <w:sz w:val="20"/>
          <w:lang w:val="pt-PT"/>
        </w:rPr>
        <w:t>Também está em conformidade com as seguintes Diretivas europeias:</w:t>
      </w:r>
    </w:p>
    <w:p w:rsidR="00EE2C7B" w:rsidRPr="00CA3F2B" w:rsidRDefault="004C49B8">
      <w:pPr>
        <w:spacing w:line="360" w:lineRule="auto"/>
        <w:ind w:left="4225" w:right="4367" w:hanging="101"/>
        <w:jc w:val="center"/>
        <w:rPr>
          <w:b/>
          <w:sz w:val="20"/>
          <w:lang w:val="pt-PT"/>
        </w:rPr>
      </w:pPr>
      <w:r w:rsidRPr="00CA3F2B">
        <w:rPr>
          <w:b/>
          <w:sz w:val="20"/>
          <w:lang w:val="pt-PT"/>
        </w:rPr>
        <w:t>Diretiva EMC 2014/30/EU</w:t>
      </w:r>
      <w:r w:rsidR="00FD5F6D" w:rsidRPr="00CA3F2B">
        <w:rPr>
          <w:b/>
          <w:sz w:val="20"/>
          <w:lang w:val="pt-PT"/>
        </w:rPr>
        <w:t xml:space="preserve"> </w:t>
      </w:r>
      <w:r w:rsidRPr="00CA3F2B">
        <w:rPr>
          <w:b/>
          <w:sz w:val="20"/>
          <w:lang w:val="pt-PT"/>
        </w:rPr>
        <w:t>Diretiva ROHS 2011/65/EU</w:t>
      </w:r>
    </w:p>
    <w:p w:rsidR="00EE2C7B" w:rsidRPr="00CA3F2B" w:rsidRDefault="004C49B8">
      <w:pPr>
        <w:ind w:left="2509" w:right="2739"/>
        <w:jc w:val="center"/>
        <w:rPr>
          <w:b/>
          <w:sz w:val="20"/>
          <w:lang w:val="pt-PT"/>
        </w:rPr>
      </w:pPr>
      <w:r w:rsidRPr="00CA3F2B">
        <w:rPr>
          <w:b/>
          <w:sz w:val="20"/>
          <w:lang w:val="pt-PT"/>
        </w:rPr>
        <w:t>Diretiva relativa ao ruído 2000/14/CE Anexo VI + 2005/88/CE</w:t>
      </w:r>
    </w:p>
    <w:p w:rsidR="004C49B8" w:rsidRPr="00CA3F2B" w:rsidRDefault="004C49B8">
      <w:pPr>
        <w:spacing w:before="6" w:line="340" w:lineRule="atLeast"/>
        <w:ind w:left="532" w:right="744"/>
        <w:jc w:val="center"/>
        <w:rPr>
          <w:b/>
          <w:sz w:val="20"/>
          <w:lang w:val="pt-PT"/>
        </w:rPr>
      </w:pPr>
      <w:r w:rsidRPr="00CA3F2B">
        <w:rPr>
          <w:b/>
          <w:sz w:val="20"/>
          <w:lang w:val="pt-PT"/>
        </w:rPr>
        <w:t>Também em conformidade com as normas europeias, as normas nacionais e as seguintes disposições técnicas:</w:t>
      </w:r>
      <w:r w:rsidR="00FD5F6D" w:rsidRPr="00CA3F2B">
        <w:rPr>
          <w:b/>
          <w:sz w:val="20"/>
          <w:lang w:val="pt-PT"/>
        </w:rPr>
        <w:t xml:space="preserve"> </w:t>
      </w:r>
    </w:p>
    <w:p w:rsidR="00EE2C7B" w:rsidRPr="00CA3F2B" w:rsidRDefault="00FD5F6D">
      <w:pPr>
        <w:spacing w:before="6" w:line="340" w:lineRule="atLeast"/>
        <w:ind w:left="532" w:right="744"/>
        <w:jc w:val="center"/>
        <w:rPr>
          <w:b/>
          <w:sz w:val="20"/>
          <w:lang w:val="pt-PT"/>
        </w:rPr>
      </w:pPr>
      <w:r w:rsidRPr="00CA3F2B">
        <w:rPr>
          <w:b/>
          <w:sz w:val="20"/>
          <w:lang w:val="pt-PT"/>
        </w:rPr>
        <w:t>EN ISO 8528-2016</w:t>
      </w:r>
    </w:p>
    <w:p w:rsidR="00EE2C7B" w:rsidRPr="00CA3F2B" w:rsidRDefault="00FD5F6D">
      <w:pPr>
        <w:spacing w:before="3"/>
        <w:ind w:left="2494" w:right="2739"/>
        <w:jc w:val="center"/>
        <w:rPr>
          <w:b/>
          <w:sz w:val="20"/>
          <w:lang w:val="pt-PT"/>
        </w:rPr>
      </w:pPr>
      <w:r w:rsidRPr="00CA3F2B">
        <w:rPr>
          <w:b/>
          <w:sz w:val="20"/>
          <w:lang w:val="pt-PT"/>
        </w:rPr>
        <w:t>EN 55012:2007/A1:2009</w:t>
      </w:r>
    </w:p>
    <w:p w:rsidR="00EE2C7B" w:rsidRPr="00CA3F2B" w:rsidRDefault="00FD5F6D">
      <w:pPr>
        <w:spacing w:before="116"/>
        <w:ind w:left="2492" w:right="2739"/>
        <w:jc w:val="center"/>
        <w:rPr>
          <w:b/>
          <w:sz w:val="20"/>
          <w:lang w:val="pt-PT"/>
        </w:rPr>
      </w:pPr>
      <w:r w:rsidRPr="00CA3F2B">
        <w:rPr>
          <w:b/>
          <w:sz w:val="20"/>
          <w:lang w:val="pt-PT"/>
        </w:rPr>
        <w:t>EN 61000-6-1:2007</w:t>
      </w:r>
    </w:p>
    <w:p w:rsidR="00EE2C7B" w:rsidRPr="00CA3F2B" w:rsidRDefault="004C49B8">
      <w:pPr>
        <w:ind w:left="2500" w:right="2739"/>
        <w:jc w:val="center"/>
        <w:rPr>
          <w:b/>
          <w:sz w:val="20"/>
          <w:lang w:val="pt-PT"/>
        </w:rPr>
      </w:pPr>
      <w:r w:rsidRPr="00CA3F2B">
        <w:rPr>
          <w:b/>
          <w:sz w:val="20"/>
          <w:lang w:val="pt-PT"/>
        </w:rPr>
        <w:t>Certificado do Organismo no domínio do ruído notificado:</w:t>
      </w:r>
    </w:p>
    <w:p w:rsidR="00EE2C7B" w:rsidRPr="00CA3F2B" w:rsidRDefault="00FD5F6D">
      <w:pPr>
        <w:spacing w:before="1"/>
        <w:ind w:left="1350" w:right="1567"/>
        <w:jc w:val="center"/>
        <w:rPr>
          <w:b/>
          <w:sz w:val="20"/>
          <w:lang w:val="pt-PT"/>
        </w:rPr>
      </w:pPr>
      <w:r w:rsidRPr="00CA3F2B">
        <w:rPr>
          <w:b/>
          <w:sz w:val="20"/>
          <w:lang w:val="pt-PT"/>
        </w:rPr>
        <w:t>TÜV Rheinland Luxemburg GmbH.Société Nationale de Certification et d'Homologation NB 0499</w:t>
      </w:r>
    </w:p>
    <w:p w:rsidR="00EE2C7B" w:rsidRPr="00CA3F2B" w:rsidRDefault="004C49B8">
      <w:pPr>
        <w:spacing w:before="113" w:line="360" w:lineRule="auto"/>
        <w:ind w:left="2507" w:right="2739"/>
        <w:jc w:val="center"/>
        <w:rPr>
          <w:b/>
          <w:sz w:val="20"/>
          <w:lang w:val="pt-PT"/>
        </w:rPr>
      </w:pPr>
      <w:r w:rsidRPr="00CA3F2B">
        <w:rPr>
          <w:b/>
          <w:sz w:val="20"/>
          <w:lang w:val="pt-PT"/>
        </w:rPr>
        <w:t xml:space="preserve">Nível de potência sonora medido: </w:t>
      </w:r>
      <w:r w:rsidR="00FD5F6D" w:rsidRPr="00CA3F2B">
        <w:rPr>
          <w:b/>
          <w:sz w:val="20"/>
          <w:lang w:val="pt-PT"/>
        </w:rPr>
        <w:t xml:space="preserve">LwA 93.46dB(A) K=2.0dB(A) </w:t>
      </w:r>
      <w:r w:rsidRPr="00CA3F2B">
        <w:rPr>
          <w:b/>
          <w:sz w:val="20"/>
          <w:lang w:val="pt-PT"/>
        </w:rPr>
        <w:t>Nível de potência sonora garantido:</w:t>
      </w:r>
      <w:r w:rsidR="00FD5F6D" w:rsidRPr="00CA3F2B">
        <w:rPr>
          <w:b/>
          <w:sz w:val="20"/>
          <w:lang w:val="pt-PT"/>
        </w:rPr>
        <w:t xml:space="preserve"> 96 dB(A)</w:t>
      </w:r>
    </w:p>
    <w:p w:rsidR="00EE2C7B" w:rsidRPr="00CA3F2B" w:rsidRDefault="00EE2C7B">
      <w:pPr>
        <w:pStyle w:val="BodyText"/>
        <w:spacing w:before="1"/>
        <w:rPr>
          <w:b/>
          <w:sz w:val="12"/>
          <w:lang w:val="pt-PT"/>
        </w:rPr>
      </w:pPr>
    </w:p>
    <w:p w:rsidR="00EE2C7B" w:rsidRPr="00CA3F2B" w:rsidRDefault="00E2105E">
      <w:pPr>
        <w:spacing w:before="93"/>
        <w:ind w:left="220"/>
        <w:rPr>
          <w:sz w:val="20"/>
          <w:lang w:val="pt-PT"/>
        </w:rPr>
      </w:pPr>
      <w:r w:rsidRPr="00CA3F2B">
        <w:rPr>
          <w:sz w:val="20"/>
          <w:lang w:val="pt-PT"/>
        </w:rPr>
        <w:t>Responsável pelo ficheiro técnico:</w:t>
      </w:r>
      <w:r w:rsidR="00FD5F6D" w:rsidRPr="00CA3F2B">
        <w:rPr>
          <w:sz w:val="20"/>
          <w:lang w:val="pt-PT"/>
        </w:rPr>
        <w:t xml:space="preserve"> Michel Krebs</w:t>
      </w:r>
    </w:p>
    <w:p w:rsidR="00EE2C7B" w:rsidRPr="00CA3F2B" w:rsidRDefault="00EE2C7B">
      <w:pPr>
        <w:pStyle w:val="BodyText"/>
        <w:spacing w:before="11"/>
        <w:rPr>
          <w:sz w:val="19"/>
          <w:lang w:val="pt-PT"/>
        </w:rPr>
      </w:pPr>
    </w:p>
    <w:p w:rsidR="00EE2C7B" w:rsidRPr="00CA3F2B" w:rsidRDefault="00E2105E">
      <w:pPr>
        <w:pStyle w:val="Heading1"/>
        <w:rPr>
          <w:lang w:val="pt-PT"/>
        </w:rPr>
      </w:pPr>
      <w:r w:rsidRPr="00CA3F2B">
        <w:rPr>
          <w:lang w:val="pt-PT"/>
        </w:rPr>
        <w:t xml:space="preserve">Feito em </w:t>
      </w:r>
      <w:r w:rsidR="00400F0D" w:rsidRPr="00CA3F2B">
        <w:rPr>
          <w:lang w:val="pt-PT"/>
        </w:rPr>
        <w:t>Cugnaux, 01/1/2018</w:t>
      </w:r>
    </w:p>
    <w:p w:rsidR="00EE2C7B" w:rsidRPr="00CA3F2B" w:rsidRDefault="00EE2C7B">
      <w:pPr>
        <w:pStyle w:val="BodyText"/>
        <w:rPr>
          <w:b/>
          <w:sz w:val="20"/>
          <w:lang w:val="pt-PT"/>
        </w:rPr>
      </w:pPr>
    </w:p>
    <w:p w:rsidR="00EE2C7B" w:rsidRPr="00CA3F2B" w:rsidRDefault="00EE2C7B">
      <w:pPr>
        <w:pStyle w:val="BodyText"/>
        <w:rPr>
          <w:b/>
          <w:sz w:val="20"/>
          <w:lang w:val="pt-PT"/>
        </w:rPr>
      </w:pPr>
    </w:p>
    <w:p w:rsidR="00EE2C7B" w:rsidRPr="00CA3F2B" w:rsidRDefault="00EE2C7B">
      <w:pPr>
        <w:pStyle w:val="BodyText"/>
        <w:rPr>
          <w:b/>
          <w:sz w:val="20"/>
          <w:lang w:val="pt-PT"/>
        </w:rPr>
      </w:pPr>
    </w:p>
    <w:p w:rsidR="00EE2C7B" w:rsidRPr="00CA3F2B" w:rsidRDefault="00EE2C7B">
      <w:pPr>
        <w:pStyle w:val="BodyText"/>
        <w:rPr>
          <w:b/>
          <w:sz w:val="20"/>
          <w:lang w:val="pt-PT"/>
        </w:rPr>
      </w:pPr>
    </w:p>
    <w:p w:rsidR="00EE2C7B" w:rsidRPr="00CA3F2B" w:rsidRDefault="00EE2C7B">
      <w:pPr>
        <w:pStyle w:val="BodyText"/>
        <w:rPr>
          <w:b/>
          <w:sz w:val="20"/>
          <w:lang w:val="pt-PT"/>
        </w:rPr>
      </w:pPr>
    </w:p>
    <w:p w:rsidR="00EE2C7B" w:rsidRPr="00CA3F2B" w:rsidRDefault="00FD5F6D">
      <w:pPr>
        <w:pStyle w:val="BodyText"/>
        <w:spacing w:before="213"/>
        <w:ind w:left="220"/>
        <w:rPr>
          <w:lang w:val="pt-PT"/>
        </w:rPr>
      </w:pPr>
      <w:r w:rsidRPr="00CA3F2B">
        <w:rPr>
          <w:lang w:val="pt-PT"/>
        </w:rPr>
        <w:t xml:space="preserve">Philippe MARIE / </w:t>
      </w:r>
      <w:r w:rsidR="00CB1147" w:rsidRPr="00CA3F2B">
        <w:rPr>
          <w:lang w:val="pt-PT"/>
        </w:rPr>
        <w:t>CEO</w:t>
      </w:r>
    </w:p>
    <w:sectPr w:rsidR="00EE2C7B" w:rsidRPr="00CA3F2B">
      <w:pgSz w:w="12240" w:h="15840"/>
      <w:pgMar w:top="1060" w:right="380" w:bottom="1120" w:left="680" w:header="0" w:footer="92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56BA2" w:rsidRDefault="00E56BA2">
      <w:r>
        <w:separator/>
      </w:r>
    </w:p>
  </w:endnote>
  <w:endnote w:type="continuationSeparator" w:id="0">
    <w:p w:rsidR="00E56BA2" w:rsidRDefault="00E56B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DejaVu Sans">
    <w:altName w:val="Arial"/>
    <w:panose1 w:val="020B0604020202020204"/>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792E" w:rsidRDefault="00E56BA2">
    <w:pPr>
      <w:pStyle w:val="BodyText"/>
      <w:spacing w:line="14" w:lineRule="auto"/>
      <w:rPr>
        <w:sz w:val="13"/>
      </w:rPr>
    </w:pPr>
    <w:r>
      <w:pict>
        <v:shapetype id="_x0000_t202" coordsize="21600,21600" o:spt="202" path="m,l,21600r21600,l21600,xe">
          <v:stroke joinstyle="miter"/>
          <v:path gradientshapeok="t" o:connecttype="rect"/>
        </v:shapetype>
        <v:shape id="_x0000_s2051" type="#_x0000_t202" alt="" style="position:absolute;margin-left:303.05pt;margin-top:734.65pt;width:8.5pt;height:12pt;z-index:-45544;mso-wrap-style:square;mso-wrap-edited:f;mso-width-percent:0;mso-height-percent:0;mso-position-horizontal-relative:page;mso-position-vertical-relative:page;mso-width-percent:0;mso-height-percent:0;v-text-anchor:top" filled="f" stroked="f">
          <v:textbox inset="0,0,0,0">
            <w:txbxContent>
              <w:p w:rsidR="00E1792E" w:rsidRDefault="00E1792E">
                <w:pPr>
                  <w:spacing w:before="12"/>
                  <w:ind w:left="40"/>
                  <w:rPr>
                    <w:rFonts w:ascii="Times New Roman"/>
                    <w:sz w:val="18"/>
                  </w:rPr>
                </w:pPr>
                <w:r>
                  <w:fldChar w:fldCharType="begin"/>
                </w:r>
                <w:r>
                  <w:rPr>
                    <w:rFonts w:ascii="Times New Roman"/>
                    <w:sz w:val="18"/>
                  </w:rPr>
                  <w:instrText xml:space="preserve"> PAGE </w:instrText>
                </w:r>
                <w:r>
                  <w:fldChar w:fldCharType="separate"/>
                </w:r>
                <w:r>
                  <w:rPr>
                    <w:rFonts w:ascii="Times New Roman"/>
                    <w:noProof/>
                    <w:sz w:val="18"/>
                  </w:rPr>
                  <w:t>7</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792E" w:rsidRDefault="00E56BA2">
    <w:pPr>
      <w:pStyle w:val="BodyText"/>
      <w:spacing w:line="14" w:lineRule="auto"/>
      <w:rPr>
        <w:sz w:val="14"/>
      </w:rPr>
    </w:pPr>
    <w:r>
      <w:pict>
        <v:shapetype id="_x0000_t202" coordsize="21600,21600" o:spt="202" path="m,l,21600r21600,l21600,xe">
          <v:stroke joinstyle="miter"/>
          <v:path gradientshapeok="t" o:connecttype="rect"/>
        </v:shapetype>
        <v:shape id="_x0000_s2050" type="#_x0000_t202" alt="" style="position:absolute;margin-left:300.75pt;margin-top:734.65pt;width:13.1pt;height:12pt;z-index:-45520;mso-wrap-style:square;mso-wrap-edited:f;mso-width-percent:0;mso-height-percent:0;mso-position-horizontal-relative:page;mso-position-vertical-relative:page;mso-width-percent:0;mso-height-percent:0;v-text-anchor:top" filled="f" stroked="f">
          <v:textbox inset="0,0,0,0">
            <w:txbxContent>
              <w:p w:rsidR="00E1792E" w:rsidRDefault="00E1792E">
                <w:pPr>
                  <w:spacing w:before="12"/>
                  <w:ind w:left="40"/>
                  <w:rPr>
                    <w:rFonts w:ascii="Times New Roman"/>
                    <w:sz w:val="18"/>
                  </w:rPr>
                </w:pPr>
                <w:r>
                  <w:fldChar w:fldCharType="begin"/>
                </w:r>
                <w:r>
                  <w:rPr>
                    <w:rFonts w:ascii="Times New Roman"/>
                    <w:sz w:val="18"/>
                  </w:rPr>
                  <w:instrText xml:space="preserve"> PAGE </w:instrText>
                </w:r>
                <w:r>
                  <w:fldChar w:fldCharType="separate"/>
                </w:r>
                <w:r>
                  <w:rPr>
                    <w:rFonts w:ascii="Times New Roman"/>
                    <w:noProof/>
                    <w:sz w:val="18"/>
                  </w:rPr>
                  <w:t>10</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792E" w:rsidRDefault="00E56BA2">
    <w:pPr>
      <w:pStyle w:val="BodyText"/>
      <w:spacing w:line="14" w:lineRule="auto"/>
      <w:rPr>
        <w:sz w:val="20"/>
      </w:rPr>
    </w:pPr>
    <w:r>
      <w:pict>
        <v:shapetype id="_x0000_t202" coordsize="21600,21600" o:spt="202" path="m,l,21600r21600,l21600,xe">
          <v:stroke joinstyle="miter"/>
          <v:path gradientshapeok="t" o:connecttype="rect"/>
        </v:shapetype>
        <v:shape id="_x0000_s2049" type="#_x0000_t202" alt="" style="position:absolute;margin-left:300.75pt;margin-top:734.65pt;width:13.1pt;height:12pt;z-index:-45496;mso-wrap-style:square;mso-wrap-edited:f;mso-width-percent:0;mso-height-percent:0;mso-position-horizontal-relative:page;mso-position-vertical-relative:page;mso-width-percent:0;mso-height-percent:0;v-text-anchor:top" filled="f" stroked="f">
          <v:textbox inset="0,0,0,0">
            <w:txbxContent>
              <w:p w:rsidR="00E1792E" w:rsidRDefault="00E1792E">
                <w:pPr>
                  <w:spacing w:before="12"/>
                  <w:ind w:left="40"/>
                  <w:rPr>
                    <w:rFonts w:ascii="Times New Roman"/>
                    <w:sz w:val="18"/>
                  </w:rPr>
                </w:pPr>
                <w:r>
                  <w:fldChar w:fldCharType="begin"/>
                </w:r>
                <w:r>
                  <w:rPr>
                    <w:rFonts w:ascii="Times New Roman"/>
                    <w:sz w:val="18"/>
                  </w:rPr>
                  <w:instrText xml:space="preserve"> PAGE </w:instrText>
                </w:r>
                <w:r>
                  <w:fldChar w:fldCharType="separate"/>
                </w:r>
                <w:r>
                  <w:rPr>
                    <w:rFonts w:ascii="Times New Roman"/>
                    <w:noProof/>
                    <w:sz w:val="18"/>
                  </w:rPr>
                  <w:t>29</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56BA2" w:rsidRDefault="00E56BA2">
      <w:r>
        <w:separator/>
      </w:r>
    </w:p>
  </w:footnote>
  <w:footnote w:type="continuationSeparator" w:id="0">
    <w:p w:rsidR="00E56BA2" w:rsidRDefault="00E56BA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C02069"/>
    <w:multiLevelType w:val="multilevel"/>
    <w:tmpl w:val="06C02069"/>
    <w:lvl w:ilvl="0">
      <w:start w:val="1"/>
      <w:numFmt w:val="decimal"/>
      <w:lvlText w:val="%1."/>
      <w:lvlJc w:val="left"/>
      <w:pPr>
        <w:ind w:left="360" w:hanging="360"/>
      </w:pPr>
      <w:rPr>
        <w:rFonts w:eastAsia="MS Mincho"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08850636"/>
    <w:multiLevelType w:val="multilevel"/>
    <w:tmpl w:val="088506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D117715"/>
    <w:multiLevelType w:val="hybridMultilevel"/>
    <w:tmpl w:val="8AB61140"/>
    <w:lvl w:ilvl="0" w:tplc="2C68FC2E">
      <w:start w:val="1"/>
      <w:numFmt w:val="decimal"/>
      <w:lvlText w:val="%1)"/>
      <w:lvlJc w:val="left"/>
      <w:pPr>
        <w:ind w:left="220" w:hanging="281"/>
      </w:pPr>
      <w:rPr>
        <w:rFonts w:ascii="Arial" w:eastAsia="Arial" w:hAnsi="Arial" w:cs="Arial" w:hint="default"/>
        <w:w w:val="100"/>
        <w:sz w:val="24"/>
        <w:szCs w:val="24"/>
      </w:rPr>
    </w:lvl>
    <w:lvl w:ilvl="1" w:tplc="0F188B06">
      <w:numFmt w:val="bullet"/>
      <w:lvlText w:val="•"/>
      <w:lvlJc w:val="left"/>
      <w:pPr>
        <w:ind w:left="1316" w:hanging="281"/>
      </w:pPr>
      <w:rPr>
        <w:rFonts w:hint="default"/>
      </w:rPr>
    </w:lvl>
    <w:lvl w:ilvl="2" w:tplc="0EC87992">
      <w:numFmt w:val="bullet"/>
      <w:lvlText w:val="•"/>
      <w:lvlJc w:val="left"/>
      <w:pPr>
        <w:ind w:left="2412" w:hanging="281"/>
      </w:pPr>
      <w:rPr>
        <w:rFonts w:hint="default"/>
      </w:rPr>
    </w:lvl>
    <w:lvl w:ilvl="3" w:tplc="670CADDC">
      <w:numFmt w:val="bullet"/>
      <w:lvlText w:val="•"/>
      <w:lvlJc w:val="left"/>
      <w:pPr>
        <w:ind w:left="3508" w:hanging="281"/>
      </w:pPr>
      <w:rPr>
        <w:rFonts w:hint="default"/>
      </w:rPr>
    </w:lvl>
    <w:lvl w:ilvl="4" w:tplc="5BFEA79C">
      <w:numFmt w:val="bullet"/>
      <w:lvlText w:val="•"/>
      <w:lvlJc w:val="left"/>
      <w:pPr>
        <w:ind w:left="4604" w:hanging="281"/>
      </w:pPr>
      <w:rPr>
        <w:rFonts w:hint="default"/>
      </w:rPr>
    </w:lvl>
    <w:lvl w:ilvl="5" w:tplc="9ED02332">
      <w:numFmt w:val="bullet"/>
      <w:lvlText w:val="•"/>
      <w:lvlJc w:val="left"/>
      <w:pPr>
        <w:ind w:left="5700" w:hanging="281"/>
      </w:pPr>
      <w:rPr>
        <w:rFonts w:hint="default"/>
      </w:rPr>
    </w:lvl>
    <w:lvl w:ilvl="6" w:tplc="A8AE888E">
      <w:numFmt w:val="bullet"/>
      <w:lvlText w:val="•"/>
      <w:lvlJc w:val="left"/>
      <w:pPr>
        <w:ind w:left="6796" w:hanging="281"/>
      </w:pPr>
      <w:rPr>
        <w:rFonts w:hint="default"/>
      </w:rPr>
    </w:lvl>
    <w:lvl w:ilvl="7" w:tplc="416E9E8C">
      <w:numFmt w:val="bullet"/>
      <w:lvlText w:val="•"/>
      <w:lvlJc w:val="left"/>
      <w:pPr>
        <w:ind w:left="7892" w:hanging="281"/>
      </w:pPr>
      <w:rPr>
        <w:rFonts w:hint="default"/>
      </w:rPr>
    </w:lvl>
    <w:lvl w:ilvl="8" w:tplc="EA542B86">
      <w:numFmt w:val="bullet"/>
      <w:lvlText w:val="•"/>
      <w:lvlJc w:val="left"/>
      <w:pPr>
        <w:ind w:left="8988" w:hanging="281"/>
      </w:pPr>
      <w:rPr>
        <w:rFonts w:hint="default"/>
      </w:rPr>
    </w:lvl>
  </w:abstractNum>
  <w:abstractNum w:abstractNumId="3" w15:restartNumberingAfterBreak="0">
    <w:nsid w:val="0F697174"/>
    <w:multiLevelType w:val="multilevel"/>
    <w:tmpl w:val="0F697174"/>
    <w:lvl w:ilvl="0">
      <w:start w:val="1"/>
      <w:numFmt w:val="bullet"/>
      <w:lvlText w:val=""/>
      <w:lvlJc w:val="left"/>
      <w:pPr>
        <w:ind w:left="6" w:hanging="360"/>
      </w:pPr>
      <w:rPr>
        <w:rFonts w:ascii="Symbol" w:hAnsi="Symbol" w:hint="default"/>
      </w:rPr>
    </w:lvl>
    <w:lvl w:ilvl="1">
      <w:start w:val="1"/>
      <w:numFmt w:val="bullet"/>
      <w:lvlText w:val="o"/>
      <w:lvlJc w:val="left"/>
      <w:pPr>
        <w:ind w:left="726" w:hanging="360"/>
      </w:pPr>
      <w:rPr>
        <w:rFonts w:ascii="Courier New" w:hAnsi="Courier New" w:cs="Courier New" w:hint="default"/>
      </w:rPr>
    </w:lvl>
    <w:lvl w:ilvl="2">
      <w:start w:val="1"/>
      <w:numFmt w:val="bullet"/>
      <w:lvlText w:val=""/>
      <w:lvlJc w:val="left"/>
      <w:pPr>
        <w:ind w:left="1446" w:hanging="360"/>
      </w:pPr>
      <w:rPr>
        <w:rFonts w:ascii="Wingdings" w:hAnsi="Wingdings" w:hint="default"/>
      </w:rPr>
    </w:lvl>
    <w:lvl w:ilvl="3">
      <w:start w:val="1"/>
      <w:numFmt w:val="bullet"/>
      <w:lvlText w:val=""/>
      <w:lvlJc w:val="left"/>
      <w:pPr>
        <w:ind w:left="2166" w:hanging="360"/>
      </w:pPr>
      <w:rPr>
        <w:rFonts w:ascii="Symbol" w:hAnsi="Symbol" w:hint="default"/>
      </w:rPr>
    </w:lvl>
    <w:lvl w:ilvl="4">
      <w:start w:val="1"/>
      <w:numFmt w:val="bullet"/>
      <w:lvlText w:val="o"/>
      <w:lvlJc w:val="left"/>
      <w:pPr>
        <w:ind w:left="2886" w:hanging="360"/>
      </w:pPr>
      <w:rPr>
        <w:rFonts w:ascii="Courier New" w:hAnsi="Courier New" w:cs="Courier New" w:hint="default"/>
      </w:rPr>
    </w:lvl>
    <w:lvl w:ilvl="5">
      <w:start w:val="1"/>
      <w:numFmt w:val="bullet"/>
      <w:lvlText w:val=""/>
      <w:lvlJc w:val="left"/>
      <w:pPr>
        <w:ind w:left="3606" w:hanging="360"/>
      </w:pPr>
      <w:rPr>
        <w:rFonts w:ascii="Wingdings" w:hAnsi="Wingdings" w:hint="default"/>
      </w:rPr>
    </w:lvl>
    <w:lvl w:ilvl="6">
      <w:start w:val="1"/>
      <w:numFmt w:val="bullet"/>
      <w:lvlText w:val=""/>
      <w:lvlJc w:val="left"/>
      <w:pPr>
        <w:ind w:left="4326" w:hanging="360"/>
      </w:pPr>
      <w:rPr>
        <w:rFonts w:ascii="Symbol" w:hAnsi="Symbol" w:hint="default"/>
      </w:rPr>
    </w:lvl>
    <w:lvl w:ilvl="7">
      <w:start w:val="1"/>
      <w:numFmt w:val="bullet"/>
      <w:lvlText w:val="o"/>
      <w:lvlJc w:val="left"/>
      <w:pPr>
        <w:ind w:left="5046" w:hanging="360"/>
      </w:pPr>
      <w:rPr>
        <w:rFonts w:ascii="Courier New" w:hAnsi="Courier New" w:cs="Courier New" w:hint="default"/>
      </w:rPr>
    </w:lvl>
    <w:lvl w:ilvl="8">
      <w:start w:val="1"/>
      <w:numFmt w:val="bullet"/>
      <w:lvlText w:val=""/>
      <w:lvlJc w:val="left"/>
      <w:pPr>
        <w:ind w:left="5766" w:hanging="360"/>
      </w:pPr>
      <w:rPr>
        <w:rFonts w:ascii="Wingdings" w:hAnsi="Wingdings" w:hint="default"/>
      </w:rPr>
    </w:lvl>
  </w:abstractNum>
  <w:abstractNum w:abstractNumId="4" w15:restartNumberingAfterBreak="0">
    <w:nsid w:val="121B4805"/>
    <w:multiLevelType w:val="hybridMultilevel"/>
    <w:tmpl w:val="51AE0AF2"/>
    <w:lvl w:ilvl="0" w:tplc="20825F18">
      <w:start w:val="1"/>
      <w:numFmt w:val="decimal"/>
      <w:lvlText w:val="%1)"/>
      <w:lvlJc w:val="left"/>
      <w:pPr>
        <w:ind w:left="220" w:hanging="281"/>
      </w:pPr>
      <w:rPr>
        <w:rFonts w:hint="default"/>
        <w:w w:val="100"/>
      </w:rPr>
    </w:lvl>
    <w:lvl w:ilvl="1" w:tplc="B9D48BBE">
      <w:numFmt w:val="bullet"/>
      <w:lvlText w:val="•"/>
      <w:lvlJc w:val="left"/>
      <w:pPr>
        <w:ind w:left="1316" w:hanging="281"/>
      </w:pPr>
      <w:rPr>
        <w:rFonts w:hint="default"/>
      </w:rPr>
    </w:lvl>
    <w:lvl w:ilvl="2" w:tplc="5E265596">
      <w:numFmt w:val="bullet"/>
      <w:lvlText w:val="•"/>
      <w:lvlJc w:val="left"/>
      <w:pPr>
        <w:ind w:left="2412" w:hanging="281"/>
      </w:pPr>
      <w:rPr>
        <w:rFonts w:hint="default"/>
      </w:rPr>
    </w:lvl>
    <w:lvl w:ilvl="3" w:tplc="F5DEC68C">
      <w:numFmt w:val="bullet"/>
      <w:lvlText w:val="•"/>
      <w:lvlJc w:val="left"/>
      <w:pPr>
        <w:ind w:left="3508" w:hanging="281"/>
      </w:pPr>
      <w:rPr>
        <w:rFonts w:hint="default"/>
      </w:rPr>
    </w:lvl>
    <w:lvl w:ilvl="4" w:tplc="945CF6BE">
      <w:numFmt w:val="bullet"/>
      <w:lvlText w:val="•"/>
      <w:lvlJc w:val="left"/>
      <w:pPr>
        <w:ind w:left="4604" w:hanging="281"/>
      </w:pPr>
      <w:rPr>
        <w:rFonts w:hint="default"/>
      </w:rPr>
    </w:lvl>
    <w:lvl w:ilvl="5" w:tplc="7AC07F72">
      <w:numFmt w:val="bullet"/>
      <w:lvlText w:val="•"/>
      <w:lvlJc w:val="left"/>
      <w:pPr>
        <w:ind w:left="5700" w:hanging="281"/>
      </w:pPr>
      <w:rPr>
        <w:rFonts w:hint="default"/>
      </w:rPr>
    </w:lvl>
    <w:lvl w:ilvl="6" w:tplc="9B1AA36E">
      <w:numFmt w:val="bullet"/>
      <w:lvlText w:val="•"/>
      <w:lvlJc w:val="left"/>
      <w:pPr>
        <w:ind w:left="6796" w:hanging="281"/>
      </w:pPr>
      <w:rPr>
        <w:rFonts w:hint="default"/>
      </w:rPr>
    </w:lvl>
    <w:lvl w:ilvl="7" w:tplc="58867362">
      <w:numFmt w:val="bullet"/>
      <w:lvlText w:val="•"/>
      <w:lvlJc w:val="left"/>
      <w:pPr>
        <w:ind w:left="7892" w:hanging="281"/>
      </w:pPr>
      <w:rPr>
        <w:rFonts w:hint="default"/>
      </w:rPr>
    </w:lvl>
    <w:lvl w:ilvl="8" w:tplc="EF644DFC">
      <w:numFmt w:val="bullet"/>
      <w:lvlText w:val="•"/>
      <w:lvlJc w:val="left"/>
      <w:pPr>
        <w:ind w:left="8988" w:hanging="281"/>
      </w:pPr>
      <w:rPr>
        <w:rFonts w:hint="default"/>
      </w:rPr>
    </w:lvl>
  </w:abstractNum>
  <w:abstractNum w:abstractNumId="5" w15:restartNumberingAfterBreak="0">
    <w:nsid w:val="13A669C1"/>
    <w:multiLevelType w:val="hybridMultilevel"/>
    <w:tmpl w:val="E1DC4016"/>
    <w:lvl w:ilvl="0" w:tplc="10F02992">
      <w:start w:val="8"/>
      <w:numFmt w:val="decimal"/>
      <w:lvlText w:val="%1."/>
      <w:lvlJc w:val="left"/>
      <w:pPr>
        <w:ind w:left="486" w:hanging="267"/>
      </w:pPr>
      <w:rPr>
        <w:rFonts w:ascii="Arial" w:eastAsia="Arial" w:hAnsi="Arial" w:cs="Arial" w:hint="default"/>
        <w:b/>
        <w:bCs/>
        <w:w w:val="100"/>
        <w:sz w:val="24"/>
        <w:szCs w:val="24"/>
      </w:rPr>
    </w:lvl>
    <w:lvl w:ilvl="1" w:tplc="18AE0D28">
      <w:numFmt w:val="bullet"/>
      <w:lvlText w:val="•"/>
      <w:lvlJc w:val="left"/>
      <w:pPr>
        <w:ind w:left="908" w:hanging="149"/>
      </w:pPr>
      <w:rPr>
        <w:rFonts w:ascii="Arial" w:eastAsia="Arial" w:hAnsi="Arial" w:cs="Arial" w:hint="default"/>
        <w:w w:val="100"/>
        <w:sz w:val="24"/>
        <w:szCs w:val="24"/>
      </w:rPr>
    </w:lvl>
    <w:lvl w:ilvl="2" w:tplc="16B6C376">
      <w:numFmt w:val="bullet"/>
      <w:lvlText w:val="•"/>
      <w:lvlJc w:val="left"/>
      <w:pPr>
        <w:ind w:left="2042" w:hanging="149"/>
      </w:pPr>
      <w:rPr>
        <w:rFonts w:hint="default"/>
      </w:rPr>
    </w:lvl>
    <w:lvl w:ilvl="3" w:tplc="3CFC1C4C">
      <w:numFmt w:val="bullet"/>
      <w:lvlText w:val="•"/>
      <w:lvlJc w:val="left"/>
      <w:pPr>
        <w:ind w:left="3184" w:hanging="149"/>
      </w:pPr>
      <w:rPr>
        <w:rFonts w:hint="default"/>
      </w:rPr>
    </w:lvl>
    <w:lvl w:ilvl="4" w:tplc="DECA8D9E">
      <w:numFmt w:val="bullet"/>
      <w:lvlText w:val="•"/>
      <w:lvlJc w:val="left"/>
      <w:pPr>
        <w:ind w:left="4326" w:hanging="149"/>
      </w:pPr>
      <w:rPr>
        <w:rFonts w:hint="default"/>
      </w:rPr>
    </w:lvl>
    <w:lvl w:ilvl="5" w:tplc="7B446A90">
      <w:numFmt w:val="bullet"/>
      <w:lvlText w:val="•"/>
      <w:lvlJc w:val="left"/>
      <w:pPr>
        <w:ind w:left="5468" w:hanging="149"/>
      </w:pPr>
      <w:rPr>
        <w:rFonts w:hint="default"/>
      </w:rPr>
    </w:lvl>
    <w:lvl w:ilvl="6" w:tplc="7CF8BE74">
      <w:numFmt w:val="bullet"/>
      <w:lvlText w:val="•"/>
      <w:lvlJc w:val="left"/>
      <w:pPr>
        <w:ind w:left="6611" w:hanging="149"/>
      </w:pPr>
      <w:rPr>
        <w:rFonts w:hint="default"/>
      </w:rPr>
    </w:lvl>
    <w:lvl w:ilvl="7" w:tplc="20C698CC">
      <w:numFmt w:val="bullet"/>
      <w:lvlText w:val="•"/>
      <w:lvlJc w:val="left"/>
      <w:pPr>
        <w:ind w:left="7753" w:hanging="149"/>
      </w:pPr>
      <w:rPr>
        <w:rFonts w:hint="default"/>
      </w:rPr>
    </w:lvl>
    <w:lvl w:ilvl="8" w:tplc="46DCDD16">
      <w:numFmt w:val="bullet"/>
      <w:lvlText w:val="•"/>
      <w:lvlJc w:val="left"/>
      <w:pPr>
        <w:ind w:left="8895" w:hanging="149"/>
      </w:pPr>
      <w:rPr>
        <w:rFonts w:hint="default"/>
      </w:rPr>
    </w:lvl>
  </w:abstractNum>
  <w:abstractNum w:abstractNumId="6" w15:restartNumberingAfterBreak="0">
    <w:nsid w:val="14787CC7"/>
    <w:multiLevelType w:val="hybridMultilevel"/>
    <w:tmpl w:val="75942B8C"/>
    <w:lvl w:ilvl="0" w:tplc="E8AE15CE">
      <w:start w:val="1"/>
      <w:numFmt w:val="decimal"/>
      <w:lvlText w:val="%1)"/>
      <w:lvlJc w:val="left"/>
      <w:pPr>
        <w:ind w:left="580" w:hanging="281"/>
      </w:pPr>
      <w:rPr>
        <w:rFonts w:ascii="Arial" w:eastAsia="Arial" w:hAnsi="Arial" w:cs="Arial" w:hint="default"/>
        <w:b/>
        <w:bCs/>
        <w:w w:val="100"/>
        <w:sz w:val="24"/>
        <w:szCs w:val="24"/>
      </w:rPr>
    </w:lvl>
    <w:lvl w:ilvl="1" w:tplc="FF7005EA">
      <w:numFmt w:val="bullet"/>
      <w:lvlText w:val="•"/>
      <w:lvlJc w:val="left"/>
      <w:pPr>
        <w:ind w:left="1640" w:hanging="281"/>
      </w:pPr>
      <w:rPr>
        <w:rFonts w:hint="default"/>
      </w:rPr>
    </w:lvl>
    <w:lvl w:ilvl="2" w:tplc="2730BC2A">
      <w:numFmt w:val="bullet"/>
      <w:lvlText w:val="•"/>
      <w:lvlJc w:val="left"/>
      <w:pPr>
        <w:ind w:left="2700" w:hanging="281"/>
      </w:pPr>
      <w:rPr>
        <w:rFonts w:hint="default"/>
      </w:rPr>
    </w:lvl>
    <w:lvl w:ilvl="3" w:tplc="2DAC9392">
      <w:numFmt w:val="bullet"/>
      <w:lvlText w:val="•"/>
      <w:lvlJc w:val="left"/>
      <w:pPr>
        <w:ind w:left="3760" w:hanging="281"/>
      </w:pPr>
      <w:rPr>
        <w:rFonts w:hint="default"/>
      </w:rPr>
    </w:lvl>
    <w:lvl w:ilvl="4" w:tplc="DFCE9422">
      <w:numFmt w:val="bullet"/>
      <w:lvlText w:val="•"/>
      <w:lvlJc w:val="left"/>
      <w:pPr>
        <w:ind w:left="4820" w:hanging="281"/>
      </w:pPr>
      <w:rPr>
        <w:rFonts w:hint="default"/>
      </w:rPr>
    </w:lvl>
    <w:lvl w:ilvl="5" w:tplc="6134733C">
      <w:numFmt w:val="bullet"/>
      <w:lvlText w:val="•"/>
      <w:lvlJc w:val="left"/>
      <w:pPr>
        <w:ind w:left="5880" w:hanging="281"/>
      </w:pPr>
      <w:rPr>
        <w:rFonts w:hint="default"/>
      </w:rPr>
    </w:lvl>
    <w:lvl w:ilvl="6" w:tplc="3E966154">
      <w:numFmt w:val="bullet"/>
      <w:lvlText w:val="•"/>
      <w:lvlJc w:val="left"/>
      <w:pPr>
        <w:ind w:left="6940" w:hanging="281"/>
      </w:pPr>
      <w:rPr>
        <w:rFonts w:hint="default"/>
      </w:rPr>
    </w:lvl>
    <w:lvl w:ilvl="7" w:tplc="4CFA849E">
      <w:numFmt w:val="bullet"/>
      <w:lvlText w:val="•"/>
      <w:lvlJc w:val="left"/>
      <w:pPr>
        <w:ind w:left="8000" w:hanging="281"/>
      </w:pPr>
      <w:rPr>
        <w:rFonts w:hint="default"/>
      </w:rPr>
    </w:lvl>
    <w:lvl w:ilvl="8" w:tplc="10249BC6">
      <w:numFmt w:val="bullet"/>
      <w:lvlText w:val="•"/>
      <w:lvlJc w:val="left"/>
      <w:pPr>
        <w:ind w:left="9060" w:hanging="281"/>
      </w:pPr>
      <w:rPr>
        <w:rFonts w:hint="default"/>
      </w:rPr>
    </w:lvl>
  </w:abstractNum>
  <w:abstractNum w:abstractNumId="7" w15:restartNumberingAfterBreak="0">
    <w:nsid w:val="16766DA6"/>
    <w:multiLevelType w:val="hybridMultilevel"/>
    <w:tmpl w:val="860290BE"/>
    <w:lvl w:ilvl="0" w:tplc="41D28A24">
      <w:start w:val="1"/>
      <w:numFmt w:val="decimal"/>
      <w:lvlText w:val="%1."/>
      <w:lvlJc w:val="left"/>
      <w:pPr>
        <w:ind w:left="486" w:hanging="267"/>
      </w:pPr>
      <w:rPr>
        <w:rFonts w:ascii="Arial" w:eastAsia="Arial" w:hAnsi="Arial" w:cs="Arial" w:hint="default"/>
        <w:w w:val="100"/>
        <w:sz w:val="24"/>
        <w:szCs w:val="24"/>
      </w:rPr>
    </w:lvl>
    <w:lvl w:ilvl="1" w:tplc="F708A00E">
      <w:numFmt w:val="bullet"/>
      <w:lvlText w:val="•"/>
      <w:lvlJc w:val="left"/>
      <w:pPr>
        <w:ind w:left="1550" w:hanging="267"/>
      </w:pPr>
      <w:rPr>
        <w:rFonts w:hint="default"/>
      </w:rPr>
    </w:lvl>
    <w:lvl w:ilvl="2" w:tplc="B838B4EC">
      <w:numFmt w:val="bullet"/>
      <w:lvlText w:val="•"/>
      <w:lvlJc w:val="left"/>
      <w:pPr>
        <w:ind w:left="2620" w:hanging="267"/>
      </w:pPr>
      <w:rPr>
        <w:rFonts w:hint="default"/>
      </w:rPr>
    </w:lvl>
    <w:lvl w:ilvl="3" w:tplc="58BCBF30">
      <w:numFmt w:val="bullet"/>
      <w:lvlText w:val="•"/>
      <w:lvlJc w:val="left"/>
      <w:pPr>
        <w:ind w:left="3690" w:hanging="267"/>
      </w:pPr>
      <w:rPr>
        <w:rFonts w:hint="default"/>
      </w:rPr>
    </w:lvl>
    <w:lvl w:ilvl="4" w:tplc="303CC166">
      <w:numFmt w:val="bullet"/>
      <w:lvlText w:val="•"/>
      <w:lvlJc w:val="left"/>
      <w:pPr>
        <w:ind w:left="4760" w:hanging="267"/>
      </w:pPr>
      <w:rPr>
        <w:rFonts w:hint="default"/>
      </w:rPr>
    </w:lvl>
    <w:lvl w:ilvl="5" w:tplc="E2964120">
      <w:numFmt w:val="bullet"/>
      <w:lvlText w:val="•"/>
      <w:lvlJc w:val="left"/>
      <w:pPr>
        <w:ind w:left="5830" w:hanging="267"/>
      </w:pPr>
      <w:rPr>
        <w:rFonts w:hint="default"/>
      </w:rPr>
    </w:lvl>
    <w:lvl w:ilvl="6" w:tplc="F300F352">
      <w:numFmt w:val="bullet"/>
      <w:lvlText w:val="•"/>
      <w:lvlJc w:val="left"/>
      <w:pPr>
        <w:ind w:left="6900" w:hanging="267"/>
      </w:pPr>
      <w:rPr>
        <w:rFonts w:hint="default"/>
      </w:rPr>
    </w:lvl>
    <w:lvl w:ilvl="7" w:tplc="31AC08D8">
      <w:numFmt w:val="bullet"/>
      <w:lvlText w:val="•"/>
      <w:lvlJc w:val="left"/>
      <w:pPr>
        <w:ind w:left="7970" w:hanging="267"/>
      </w:pPr>
      <w:rPr>
        <w:rFonts w:hint="default"/>
      </w:rPr>
    </w:lvl>
    <w:lvl w:ilvl="8" w:tplc="B8E0E260">
      <w:numFmt w:val="bullet"/>
      <w:lvlText w:val="•"/>
      <w:lvlJc w:val="left"/>
      <w:pPr>
        <w:ind w:left="9040" w:hanging="267"/>
      </w:pPr>
      <w:rPr>
        <w:rFonts w:hint="default"/>
      </w:rPr>
    </w:lvl>
  </w:abstractNum>
  <w:abstractNum w:abstractNumId="8" w15:restartNumberingAfterBreak="0">
    <w:nsid w:val="1AFD0684"/>
    <w:multiLevelType w:val="multilevel"/>
    <w:tmpl w:val="1AFD0684"/>
    <w:lvl w:ilvl="0">
      <w:start w:val="1"/>
      <w:numFmt w:val="decimal"/>
      <w:lvlText w:val="%1)"/>
      <w:lvlJc w:val="left"/>
      <w:pPr>
        <w:ind w:left="360" w:hanging="360"/>
      </w:pPr>
      <w:rPr>
        <w:rFonts w:ascii="Arial" w:hAnsi="Arial" w:hint="default"/>
        <w:i/>
        <w:color w:val="333399"/>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1BE0116C"/>
    <w:multiLevelType w:val="hybridMultilevel"/>
    <w:tmpl w:val="1E44834A"/>
    <w:lvl w:ilvl="0" w:tplc="355C7586">
      <w:numFmt w:val="bullet"/>
      <w:lvlText w:val=""/>
      <w:lvlJc w:val="left"/>
      <w:pPr>
        <w:ind w:left="932" w:hanging="356"/>
      </w:pPr>
      <w:rPr>
        <w:rFonts w:ascii="Symbol" w:eastAsia="Symbol" w:hAnsi="Symbol" w:cs="Symbol" w:hint="default"/>
        <w:w w:val="100"/>
        <w:sz w:val="22"/>
        <w:szCs w:val="22"/>
      </w:rPr>
    </w:lvl>
    <w:lvl w:ilvl="1" w:tplc="1E82B226">
      <w:numFmt w:val="bullet"/>
      <w:lvlText w:val="•"/>
      <w:lvlJc w:val="left"/>
      <w:pPr>
        <w:ind w:left="1964" w:hanging="356"/>
      </w:pPr>
      <w:rPr>
        <w:rFonts w:hint="default"/>
      </w:rPr>
    </w:lvl>
    <w:lvl w:ilvl="2" w:tplc="D0D059AC">
      <w:numFmt w:val="bullet"/>
      <w:lvlText w:val="•"/>
      <w:lvlJc w:val="left"/>
      <w:pPr>
        <w:ind w:left="2988" w:hanging="356"/>
      </w:pPr>
      <w:rPr>
        <w:rFonts w:hint="default"/>
      </w:rPr>
    </w:lvl>
    <w:lvl w:ilvl="3" w:tplc="860AD75A">
      <w:numFmt w:val="bullet"/>
      <w:lvlText w:val="•"/>
      <w:lvlJc w:val="left"/>
      <w:pPr>
        <w:ind w:left="4012" w:hanging="356"/>
      </w:pPr>
      <w:rPr>
        <w:rFonts w:hint="default"/>
      </w:rPr>
    </w:lvl>
    <w:lvl w:ilvl="4" w:tplc="450A0DC0">
      <w:numFmt w:val="bullet"/>
      <w:lvlText w:val="•"/>
      <w:lvlJc w:val="left"/>
      <w:pPr>
        <w:ind w:left="5036" w:hanging="356"/>
      </w:pPr>
      <w:rPr>
        <w:rFonts w:hint="default"/>
      </w:rPr>
    </w:lvl>
    <w:lvl w:ilvl="5" w:tplc="F034B5B8">
      <w:numFmt w:val="bullet"/>
      <w:lvlText w:val="•"/>
      <w:lvlJc w:val="left"/>
      <w:pPr>
        <w:ind w:left="6060" w:hanging="356"/>
      </w:pPr>
      <w:rPr>
        <w:rFonts w:hint="default"/>
      </w:rPr>
    </w:lvl>
    <w:lvl w:ilvl="6" w:tplc="05E44FE2">
      <w:numFmt w:val="bullet"/>
      <w:lvlText w:val="•"/>
      <w:lvlJc w:val="left"/>
      <w:pPr>
        <w:ind w:left="7084" w:hanging="356"/>
      </w:pPr>
      <w:rPr>
        <w:rFonts w:hint="default"/>
      </w:rPr>
    </w:lvl>
    <w:lvl w:ilvl="7" w:tplc="15B41DA8">
      <w:numFmt w:val="bullet"/>
      <w:lvlText w:val="•"/>
      <w:lvlJc w:val="left"/>
      <w:pPr>
        <w:ind w:left="8108" w:hanging="356"/>
      </w:pPr>
      <w:rPr>
        <w:rFonts w:hint="default"/>
      </w:rPr>
    </w:lvl>
    <w:lvl w:ilvl="8" w:tplc="3266C608">
      <w:numFmt w:val="bullet"/>
      <w:lvlText w:val="•"/>
      <w:lvlJc w:val="left"/>
      <w:pPr>
        <w:ind w:left="9132" w:hanging="356"/>
      </w:pPr>
      <w:rPr>
        <w:rFonts w:hint="default"/>
      </w:rPr>
    </w:lvl>
  </w:abstractNum>
  <w:abstractNum w:abstractNumId="10" w15:restartNumberingAfterBreak="0">
    <w:nsid w:val="1D934288"/>
    <w:multiLevelType w:val="hybridMultilevel"/>
    <w:tmpl w:val="2E362748"/>
    <w:lvl w:ilvl="0" w:tplc="7D42E5D8">
      <w:start w:val="2"/>
      <w:numFmt w:val="decimal"/>
      <w:lvlText w:val="%1)"/>
      <w:lvlJc w:val="left"/>
      <w:pPr>
        <w:ind w:left="500" w:hanging="281"/>
      </w:pPr>
      <w:rPr>
        <w:rFonts w:ascii="Arial" w:eastAsia="Arial" w:hAnsi="Arial" w:cs="Arial" w:hint="default"/>
        <w:b/>
        <w:bCs/>
        <w:w w:val="100"/>
        <w:sz w:val="24"/>
        <w:szCs w:val="24"/>
      </w:rPr>
    </w:lvl>
    <w:lvl w:ilvl="1" w:tplc="231AF70E">
      <w:numFmt w:val="bullet"/>
      <w:lvlText w:val="•"/>
      <w:lvlJc w:val="left"/>
      <w:pPr>
        <w:ind w:left="1568" w:hanging="281"/>
      </w:pPr>
      <w:rPr>
        <w:rFonts w:hint="default"/>
      </w:rPr>
    </w:lvl>
    <w:lvl w:ilvl="2" w:tplc="94527802">
      <w:numFmt w:val="bullet"/>
      <w:lvlText w:val="•"/>
      <w:lvlJc w:val="left"/>
      <w:pPr>
        <w:ind w:left="2636" w:hanging="281"/>
      </w:pPr>
      <w:rPr>
        <w:rFonts w:hint="default"/>
      </w:rPr>
    </w:lvl>
    <w:lvl w:ilvl="3" w:tplc="409648B6">
      <w:numFmt w:val="bullet"/>
      <w:lvlText w:val="•"/>
      <w:lvlJc w:val="left"/>
      <w:pPr>
        <w:ind w:left="3704" w:hanging="281"/>
      </w:pPr>
      <w:rPr>
        <w:rFonts w:hint="default"/>
      </w:rPr>
    </w:lvl>
    <w:lvl w:ilvl="4" w:tplc="F27AE340">
      <w:numFmt w:val="bullet"/>
      <w:lvlText w:val="•"/>
      <w:lvlJc w:val="left"/>
      <w:pPr>
        <w:ind w:left="4772" w:hanging="281"/>
      </w:pPr>
      <w:rPr>
        <w:rFonts w:hint="default"/>
      </w:rPr>
    </w:lvl>
    <w:lvl w:ilvl="5" w:tplc="B20616A6">
      <w:numFmt w:val="bullet"/>
      <w:lvlText w:val="•"/>
      <w:lvlJc w:val="left"/>
      <w:pPr>
        <w:ind w:left="5840" w:hanging="281"/>
      </w:pPr>
      <w:rPr>
        <w:rFonts w:hint="default"/>
      </w:rPr>
    </w:lvl>
    <w:lvl w:ilvl="6" w:tplc="50788A68">
      <w:numFmt w:val="bullet"/>
      <w:lvlText w:val="•"/>
      <w:lvlJc w:val="left"/>
      <w:pPr>
        <w:ind w:left="6908" w:hanging="281"/>
      </w:pPr>
      <w:rPr>
        <w:rFonts w:hint="default"/>
      </w:rPr>
    </w:lvl>
    <w:lvl w:ilvl="7" w:tplc="461E4C64">
      <w:numFmt w:val="bullet"/>
      <w:lvlText w:val="•"/>
      <w:lvlJc w:val="left"/>
      <w:pPr>
        <w:ind w:left="7976" w:hanging="281"/>
      </w:pPr>
      <w:rPr>
        <w:rFonts w:hint="default"/>
      </w:rPr>
    </w:lvl>
    <w:lvl w:ilvl="8" w:tplc="017EA60A">
      <w:numFmt w:val="bullet"/>
      <w:lvlText w:val="•"/>
      <w:lvlJc w:val="left"/>
      <w:pPr>
        <w:ind w:left="9044" w:hanging="281"/>
      </w:pPr>
      <w:rPr>
        <w:rFonts w:hint="default"/>
      </w:rPr>
    </w:lvl>
  </w:abstractNum>
  <w:abstractNum w:abstractNumId="11" w15:restartNumberingAfterBreak="0">
    <w:nsid w:val="1E1137A6"/>
    <w:multiLevelType w:val="hybridMultilevel"/>
    <w:tmpl w:val="153E2C84"/>
    <w:lvl w:ilvl="0" w:tplc="0F78D23A">
      <w:start w:val="1"/>
      <w:numFmt w:val="decimal"/>
      <w:lvlText w:val="%1)"/>
      <w:lvlJc w:val="left"/>
      <w:pPr>
        <w:ind w:left="220" w:hanging="281"/>
      </w:pPr>
      <w:rPr>
        <w:rFonts w:ascii="Arial" w:eastAsia="Arial" w:hAnsi="Arial" w:cs="Arial" w:hint="default"/>
        <w:w w:val="100"/>
        <w:sz w:val="24"/>
        <w:szCs w:val="24"/>
      </w:rPr>
    </w:lvl>
    <w:lvl w:ilvl="1" w:tplc="B838AA00">
      <w:numFmt w:val="bullet"/>
      <w:lvlText w:val="•"/>
      <w:lvlJc w:val="left"/>
      <w:pPr>
        <w:ind w:left="1316" w:hanging="281"/>
      </w:pPr>
      <w:rPr>
        <w:rFonts w:hint="default"/>
      </w:rPr>
    </w:lvl>
    <w:lvl w:ilvl="2" w:tplc="2C80A436">
      <w:numFmt w:val="bullet"/>
      <w:lvlText w:val="•"/>
      <w:lvlJc w:val="left"/>
      <w:pPr>
        <w:ind w:left="2412" w:hanging="281"/>
      </w:pPr>
      <w:rPr>
        <w:rFonts w:hint="default"/>
      </w:rPr>
    </w:lvl>
    <w:lvl w:ilvl="3" w:tplc="52341D00">
      <w:numFmt w:val="bullet"/>
      <w:lvlText w:val="•"/>
      <w:lvlJc w:val="left"/>
      <w:pPr>
        <w:ind w:left="3508" w:hanging="281"/>
      </w:pPr>
      <w:rPr>
        <w:rFonts w:hint="default"/>
      </w:rPr>
    </w:lvl>
    <w:lvl w:ilvl="4" w:tplc="D33C1EF4">
      <w:numFmt w:val="bullet"/>
      <w:lvlText w:val="•"/>
      <w:lvlJc w:val="left"/>
      <w:pPr>
        <w:ind w:left="4604" w:hanging="281"/>
      </w:pPr>
      <w:rPr>
        <w:rFonts w:hint="default"/>
      </w:rPr>
    </w:lvl>
    <w:lvl w:ilvl="5" w:tplc="C50E39FE">
      <w:numFmt w:val="bullet"/>
      <w:lvlText w:val="•"/>
      <w:lvlJc w:val="left"/>
      <w:pPr>
        <w:ind w:left="5700" w:hanging="281"/>
      </w:pPr>
      <w:rPr>
        <w:rFonts w:hint="default"/>
      </w:rPr>
    </w:lvl>
    <w:lvl w:ilvl="6" w:tplc="5524DE2A">
      <w:numFmt w:val="bullet"/>
      <w:lvlText w:val="•"/>
      <w:lvlJc w:val="left"/>
      <w:pPr>
        <w:ind w:left="6796" w:hanging="281"/>
      </w:pPr>
      <w:rPr>
        <w:rFonts w:hint="default"/>
      </w:rPr>
    </w:lvl>
    <w:lvl w:ilvl="7" w:tplc="8EBADA06">
      <w:numFmt w:val="bullet"/>
      <w:lvlText w:val="•"/>
      <w:lvlJc w:val="left"/>
      <w:pPr>
        <w:ind w:left="7892" w:hanging="281"/>
      </w:pPr>
      <w:rPr>
        <w:rFonts w:hint="default"/>
      </w:rPr>
    </w:lvl>
    <w:lvl w:ilvl="8" w:tplc="B216A208">
      <w:numFmt w:val="bullet"/>
      <w:lvlText w:val="•"/>
      <w:lvlJc w:val="left"/>
      <w:pPr>
        <w:ind w:left="8988" w:hanging="281"/>
      </w:pPr>
      <w:rPr>
        <w:rFonts w:hint="default"/>
      </w:rPr>
    </w:lvl>
  </w:abstractNum>
  <w:abstractNum w:abstractNumId="12" w15:restartNumberingAfterBreak="0">
    <w:nsid w:val="2B0E7678"/>
    <w:multiLevelType w:val="multilevel"/>
    <w:tmpl w:val="2B0E767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7574291"/>
    <w:multiLevelType w:val="hybridMultilevel"/>
    <w:tmpl w:val="D628555E"/>
    <w:lvl w:ilvl="0" w:tplc="8B0847DA">
      <w:start w:val="1"/>
      <w:numFmt w:val="decimal"/>
      <w:lvlText w:val="%1)"/>
      <w:lvlJc w:val="left"/>
      <w:pPr>
        <w:ind w:left="500" w:hanging="281"/>
      </w:pPr>
      <w:rPr>
        <w:rFonts w:ascii="Arial" w:eastAsia="Arial" w:hAnsi="Arial" w:cs="Arial" w:hint="default"/>
        <w:b/>
        <w:bCs/>
        <w:w w:val="100"/>
        <w:sz w:val="24"/>
        <w:szCs w:val="24"/>
      </w:rPr>
    </w:lvl>
    <w:lvl w:ilvl="1" w:tplc="DB029270">
      <w:numFmt w:val="bullet"/>
      <w:lvlText w:val="•"/>
      <w:lvlJc w:val="left"/>
      <w:pPr>
        <w:ind w:left="1568" w:hanging="281"/>
      </w:pPr>
      <w:rPr>
        <w:rFonts w:hint="default"/>
      </w:rPr>
    </w:lvl>
    <w:lvl w:ilvl="2" w:tplc="41D84DEA">
      <w:numFmt w:val="bullet"/>
      <w:lvlText w:val="•"/>
      <w:lvlJc w:val="left"/>
      <w:pPr>
        <w:ind w:left="2636" w:hanging="281"/>
      </w:pPr>
      <w:rPr>
        <w:rFonts w:hint="default"/>
      </w:rPr>
    </w:lvl>
    <w:lvl w:ilvl="3" w:tplc="68E0D544">
      <w:numFmt w:val="bullet"/>
      <w:lvlText w:val="•"/>
      <w:lvlJc w:val="left"/>
      <w:pPr>
        <w:ind w:left="3704" w:hanging="281"/>
      </w:pPr>
      <w:rPr>
        <w:rFonts w:hint="default"/>
      </w:rPr>
    </w:lvl>
    <w:lvl w:ilvl="4" w:tplc="184EBA1C">
      <w:numFmt w:val="bullet"/>
      <w:lvlText w:val="•"/>
      <w:lvlJc w:val="left"/>
      <w:pPr>
        <w:ind w:left="4772" w:hanging="281"/>
      </w:pPr>
      <w:rPr>
        <w:rFonts w:hint="default"/>
      </w:rPr>
    </w:lvl>
    <w:lvl w:ilvl="5" w:tplc="60A8665E">
      <w:numFmt w:val="bullet"/>
      <w:lvlText w:val="•"/>
      <w:lvlJc w:val="left"/>
      <w:pPr>
        <w:ind w:left="5840" w:hanging="281"/>
      </w:pPr>
      <w:rPr>
        <w:rFonts w:hint="default"/>
      </w:rPr>
    </w:lvl>
    <w:lvl w:ilvl="6" w:tplc="790E9532">
      <w:numFmt w:val="bullet"/>
      <w:lvlText w:val="•"/>
      <w:lvlJc w:val="left"/>
      <w:pPr>
        <w:ind w:left="6908" w:hanging="281"/>
      </w:pPr>
      <w:rPr>
        <w:rFonts w:hint="default"/>
      </w:rPr>
    </w:lvl>
    <w:lvl w:ilvl="7" w:tplc="0A468B3A">
      <w:numFmt w:val="bullet"/>
      <w:lvlText w:val="•"/>
      <w:lvlJc w:val="left"/>
      <w:pPr>
        <w:ind w:left="7976" w:hanging="281"/>
      </w:pPr>
      <w:rPr>
        <w:rFonts w:hint="default"/>
      </w:rPr>
    </w:lvl>
    <w:lvl w:ilvl="8" w:tplc="A1C0E2D8">
      <w:numFmt w:val="bullet"/>
      <w:lvlText w:val="•"/>
      <w:lvlJc w:val="left"/>
      <w:pPr>
        <w:ind w:left="9044" w:hanging="281"/>
      </w:pPr>
      <w:rPr>
        <w:rFonts w:hint="default"/>
      </w:rPr>
    </w:lvl>
  </w:abstractNum>
  <w:abstractNum w:abstractNumId="14" w15:restartNumberingAfterBreak="0">
    <w:nsid w:val="3C6B04A3"/>
    <w:multiLevelType w:val="hybridMultilevel"/>
    <w:tmpl w:val="2AECF49A"/>
    <w:lvl w:ilvl="0" w:tplc="4E022DF2">
      <w:start w:val="1"/>
      <w:numFmt w:val="decimal"/>
      <w:lvlText w:val="%1)"/>
      <w:lvlJc w:val="left"/>
      <w:pPr>
        <w:ind w:left="220" w:hanging="281"/>
      </w:pPr>
      <w:rPr>
        <w:rFonts w:ascii="Arial" w:eastAsia="Arial" w:hAnsi="Arial" w:cs="Arial" w:hint="default"/>
        <w:w w:val="100"/>
        <w:sz w:val="24"/>
        <w:szCs w:val="24"/>
      </w:rPr>
    </w:lvl>
    <w:lvl w:ilvl="1" w:tplc="23689C9C">
      <w:numFmt w:val="bullet"/>
      <w:lvlText w:val="•"/>
      <w:lvlJc w:val="left"/>
      <w:pPr>
        <w:ind w:left="1316" w:hanging="281"/>
      </w:pPr>
      <w:rPr>
        <w:rFonts w:hint="default"/>
      </w:rPr>
    </w:lvl>
    <w:lvl w:ilvl="2" w:tplc="AF7E1B3A">
      <w:numFmt w:val="bullet"/>
      <w:lvlText w:val="•"/>
      <w:lvlJc w:val="left"/>
      <w:pPr>
        <w:ind w:left="2412" w:hanging="281"/>
      </w:pPr>
      <w:rPr>
        <w:rFonts w:hint="default"/>
      </w:rPr>
    </w:lvl>
    <w:lvl w:ilvl="3" w:tplc="F070A2E4">
      <w:numFmt w:val="bullet"/>
      <w:lvlText w:val="•"/>
      <w:lvlJc w:val="left"/>
      <w:pPr>
        <w:ind w:left="3508" w:hanging="281"/>
      </w:pPr>
      <w:rPr>
        <w:rFonts w:hint="default"/>
      </w:rPr>
    </w:lvl>
    <w:lvl w:ilvl="4" w:tplc="8034AA4A">
      <w:numFmt w:val="bullet"/>
      <w:lvlText w:val="•"/>
      <w:lvlJc w:val="left"/>
      <w:pPr>
        <w:ind w:left="4604" w:hanging="281"/>
      </w:pPr>
      <w:rPr>
        <w:rFonts w:hint="default"/>
      </w:rPr>
    </w:lvl>
    <w:lvl w:ilvl="5" w:tplc="716E2B62">
      <w:numFmt w:val="bullet"/>
      <w:lvlText w:val="•"/>
      <w:lvlJc w:val="left"/>
      <w:pPr>
        <w:ind w:left="5700" w:hanging="281"/>
      </w:pPr>
      <w:rPr>
        <w:rFonts w:hint="default"/>
      </w:rPr>
    </w:lvl>
    <w:lvl w:ilvl="6" w:tplc="B74428CA">
      <w:numFmt w:val="bullet"/>
      <w:lvlText w:val="•"/>
      <w:lvlJc w:val="left"/>
      <w:pPr>
        <w:ind w:left="6796" w:hanging="281"/>
      </w:pPr>
      <w:rPr>
        <w:rFonts w:hint="default"/>
      </w:rPr>
    </w:lvl>
    <w:lvl w:ilvl="7" w:tplc="468E2BCA">
      <w:numFmt w:val="bullet"/>
      <w:lvlText w:val="•"/>
      <w:lvlJc w:val="left"/>
      <w:pPr>
        <w:ind w:left="7892" w:hanging="281"/>
      </w:pPr>
      <w:rPr>
        <w:rFonts w:hint="default"/>
      </w:rPr>
    </w:lvl>
    <w:lvl w:ilvl="8" w:tplc="541ABE3C">
      <w:numFmt w:val="bullet"/>
      <w:lvlText w:val="•"/>
      <w:lvlJc w:val="left"/>
      <w:pPr>
        <w:ind w:left="8988" w:hanging="281"/>
      </w:pPr>
      <w:rPr>
        <w:rFonts w:hint="default"/>
      </w:rPr>
    </w:lvl>
  </w:abstractNum>
  <w:abstractNum w:abstractNumId="15" w15:restartNumberingAfterBreak="0">
    <w:nsid w:val="41A21534"/>
    <w:multiLevelType w:val="hybridMultilevel"/>
    <w:tmpl w:val="4CCE0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4E5766"/>
    <w:multiLevelType w:val="hybridMultilevel"/>
    <w:tmpl w:val="62864E2C"/>
    <w:lvl w:ilvl="0" w:tplc="5120C8B2">
      <w:numFmt w:val="bullet"/>
      <w:lvlText w:val="•"/>
      <w:lvlJc w:val="left"/>
      <w:pPr>
        <w:ind w:left="368" w:hanging="149"/>
      </w:pPr>
      <w:rPr>
        <w:rFonts w:ascii="Arial" w:eastAsia="Arial" w:hAnsi="Arial" w:cs="Arial" w:hint="default"/>
        <w:b/>
        <w:bCs/>
        <w:w w:val="100"/>
        <w:sz w:val="24"/>
        <w:szCs w:val="24"/>
      </w:rPr>
    </w:lvl>
    <w:lvl w:ilvl="1" w:tplc="DF38F5BC">
      <w:numFmt w:val="bullet"/>
      <w:lvlText w:val="•"/>
      <w:lvlJc w:val="left"/>
      <w:pPr>
        <w:ind w:left="1442" w:hanging="149"/>
      </w:pPr>
      <w:rPr>
        <w:rFonts w:hint="default"/>
      </w:rPr>
    </w:lvl>
    <w:lvl w:ilvl="2" w:tplc="C2B2E2BA">
      <w:numFmt w:val="bullet"/>
      <w:lvlText w:val="•"/>
      <w:lvlJc w:val="left"/>
      <w:pPr>
        <w:ind w:left="2524" w:hanging="149"/>
      </w:pPr>
      <w:rPr>
        <w:rFonts w:hint="default"/>
      </w:rPr>
    </w:lvl>
    <w:lvl w:ilvl="3" w:tplc="889069C2">
      <w:numFmt w:val="bullet"/>
      <w:lvlText w:val="•"/>
      <w:lvlJc w:val="left"/>
      <w:pPr>
        <w:ind w:left="3606" w:hanging="149"/>
      </w:pPr>
      <w:rPr>
        <w:rFonts w:hint="default"/>
      </w:rPr>
    </w:lvl>
    <w:lvl w:ilvl="4" w:tplc="D68692F4">
      <w:numFmt w:val="bullet"/>
      <w:lvlText w:val="•"/>
      <w:lvlJc w:val="left"/>
      <w:pPr>
        <w:ind w:left="4688" w:hanging="149"/>
      </w:pPr>
      <w:rPr>
        <w:rFonts w:hint="default"/>
      </w:rPr>
    </w:lvl>
    <w:lvl w:ilvl="5" w:tplc="371EDE90">
      <w:numFmt w:val="bullet"/>
      <w:lvlText w:val="•"/>
      <w:lvlJc w:val="left"/>
      <w:pPr>
        <w:ind w:left="5770" w:hanging="149"/>
      </w:pPr>
      <w:rPr>
        <w:rFonts w:hint="default"/>
      </w:rPr>
    </w:lvl>
    <w:lvl w:ilvl="6" w:tplc="B35C7D68">
      <w:numFmt w:val="bullet"/>
      <w:lvlText w:val="•"/>
      <w:lvlJc w:val="left"/>
      <w:pPr>
        <w:ind w:left="6852" w:hanging="149"/>
      </w:pPr>
      <w:rPr>
        <w:rFonts w:hint="default"/>
      </w:rPr>
    </w:lvl>
    <w:lvl w:ilvl="7" w:tplc="9F20FE6C">
      <w:numFmt w:val="bullet"/>
      <w:lvlText w:val="•"/>
      <w:lvlJc w:val="left"/>
      <w:pPr>
        <w:ind w:left="7934" w:hanging="149"/>
      </w:pPr>
      <w:rPr>
        <w:rFonts w:hint="default"/>
      </w:rPr>
    </w:lvl>
    <w:lvl w:ilvl="8" w:tplc="01FEEB54">
      <w:numFmt w:val="bullet"/>
      <w:lvlText w:val="•"/>
      <w:lvlJc w:val="left"/>
      <w:pPr>
        <w:ind w:left="9016" w:hanging="149"/>
      </w:pPr>
      <w:rPr>
        <w:rFonts w:hint="default"/>
      </w:rPr>
    </w:lvl>
  </w:abstractNum>
  <w:abstractNum w:abstractNumId="17" w15:restartNumberingAfterBreak="0">
    <w:nsid w:val="497E3254"/>
    <w:multiLevelType w:val="multilevel"/>
    <w:tmpl w:val="497E32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A486749"/>
    <w:multiLevelType w:val="multilevel"/>
    <w:tmpl w:val="4A486749"/>
    <w:lvl w:ilvl="0">
      <w:start w:val="1"/>
      <w:numFmt w:val="decimal"/>
      <w:lvlText w:val="%1)"/>
      <w:lvlJc w:val="left"/>
      <w:pPr>
        <w:ind w:left="360" w:hanging="360"/>
      </w:pPr>
      <w:rPr>
        <w:rFonts w:eastAsia="MS Mincho"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4B9008F8"/>
    <w:multiLevelType w:val="hybridMultilevel"/>
    <w:tmpl w:val="8062BC24"/>
    <w:lvl w:ilvl="0" w:tplc="313AD39E">
      <w:start w:val="1"/>
      <w:numFmt w:val="decimal"/>
      <w:lvlText w:val="%1)"/>
      <w:lvlJc w:val="left"/>
      <w:pPr>
        <w:ind w:left="654" w:hanging="360"/>
      </w:pPr>
      <w:rPr>
        <w:rFonts w:ascii="Arial" w:eastAsia="Arial" w:hAnsi="Arial" w:cs="Arial" w:hint="default"/>
        <w:i/>
        <w:color w:val="333399"/>
        <w:spacing w:val="-3"/>
        <w:w w:val="100"/>
        <w:sz w:val="24"/>
        <w:szCs w:val="24"/>
      </w:rPr>
    </w:lvl>
    <w:lvl w:ilvl="1" w:tplc="D136AF04">
      <w:numFmt w:val="bullet"/>
      <w:lvlText w:val="•"/>
      <w:lvlJc w:val="left"/>
      <w:pPr>
        <w:ind w:left="1415" w:hanging="360"/>
      </w:pPr>
      <w:rPr>
        <w:rFonts w:hint="default"/>
      </w:rPr>
    </w:lvl>
    <w:lvl w:ilvl="2" w:tplc="9D16FE88">
      <w:numFmt w:val="bullet"/>
      <w:lvlText w:val="•"/>
      <w:lvlJc w:val="left"/>
      <w:pPr>
        <w:ind w:left="2170" w:hanging="360"/>
      </w:pPr>
      <w:rPr>
        <w:rFonts w:hint="default"/>
      </w:rPr>
    </w:lvl>
    <w:lvl w:ilvl="3" w:tplc="45C4F996">
      <w:numFmt w:val="bullet"/>
      <w:lvlText w:val="•"/>
      <w:lvlJc w:val="left"/>
      <w:pPr>
        <w:ind w:left="2925" w:hanging="360"/>
      </w:pPr>
      <w:rPr>
        <w:rFonts w:hint="default"/>
      </w:rPr>
    </w:lvl>
    <w:lvl w:ilvl="4" w:tplc="9EF6EE44">
      <w:numFmt w:val="bullet"/>
      <w:lvlText w:val="•"/>
      <w:lvlJc w:val="left"/>
      <w:pPr>
        <w:ind w:left="3680" w:hanging="360"/>
      </w:pPr>
      <w:rPr>
        <w:rFonts w:hint="default"/>
      </w:rPr>
    </w:lvl>
    <w:lvl w:ilvl="5" w:tplc="2B4C6FB8">
      <w:numFmt w:val="bullet"/>
      <w:lvlText w:val="•"/>
      <w:lvlJc w:val="left"/>
      <w:pPr>
        <w:ind w:left="4435" w:hanging="360"/>
      </w:pPr>
      <w:rPr>
        <w:rFonts w:hint="default"/>
      </w:rPr>
    </w:lvl>
    <w:lvl w:ilvl="6" w:tplc="894C921A">
      <w:numFmt w:val="bullet"/>
      <w:lvlText w:val="•"/>
      <w:lvlJc w:val="left"/>
      <w:pPr>
        <w:ind w:left="5190" w:hanging="360"/>
      </w:pPr>
      <w:rPr>
        <w:rFonts w:hint="default"/>
      </w:rPr>
    </w:lvl>
    <w:lvl w:ilvl="7" w:tplc="51AE04C8">
      <w:numFmt w:val="bullet"/>
      <w:lvlText w:val="•"/>
      <w:lvlJc w:val="left"/>
      <w:pPr>
        <w:ind w:left="5945" w:hanging="360"/>
      </w:pPr>
      <w:rPr>
        <w:rFonts w:hint="default"/>
      </w:rPr>
    </w:lvl>
    <w:lvl w:ilvl="8" w:tplc="BBB2172E">
      <w:numFmt w:val="bullet"/>
      <w:lvlText w:val="•"/>
      <w:lvlJc w:val="left"/>
      <w:pPr>
        <w:ind w:left="6700" w:hanging="360"/>
      </w:pPr>
      <w:rPr>
        <w:rFonts w:hint="default"/>
      </w:rPr>
    </w:lvl>
  </w:abstractNum>
  <w:abstractNum w:abstractNumId="20" w15:restartNumberingAfterBreak="0">
    <w:nsid w:val="4C1050A1"/>
    <w:multiLevelType w:val="hybridMultilevel"/>
    <w:tmpl w:val="F55C7B6A"/>
    <w:lvl w:ilvl="0" w:tplc="20BE71C6">
      <w:start w:val="1"/>
      <w:numFmt w:val="decimal"/>
      <w:lvlText w:val="%1)"/>
      <w:lvlJc w:val="left"/>
      <w:pPr>
        <w:ind w:left="500" w:hanging="281"/>
      </w:pPr>
      <w:rPr>
        <w:rFonts w:hint="default"/>
        <w:w w:val="100"/>
      </w:rPr>
    </w:lvl>
    <w:lvl w:ilvl="1" w:tplc="4B4E5538">
      <w:numFmt w:val="bullet"/>
      <w:lvlText w:val="•"/>
      <w:lvlJc w:val="left"/>
      <w:pPr>
        <w:ind w:left="1568" w:hanging="281"/>
      </w:pPr>
      <w:rPr>
        <w:rFonts w:hint="default"/>
      </w:rPr>
    </w:lvl>
    <w:lvl w:ilvl="2" w:tplc="B95E0068">
      <w:numFmt w:val="bullet"/>
      <w:lvlText w:val="•"/>
      <w:lvlJc w:val="left"/>
      <w:pPr>
        <w:ind w:left="2636" w:hanging="281"/>
      </w:pPr>
      <w:rPr>
        <w:rFonts w:hint="default"/>
      </w:rPr>
    </w:lvl>
    <w:lvl w:ilvl="3" w:tplc="E0188D70">
      <w:numFmt w:val="bullet"/>
      <w:lvlText w:val="•"/>
      <w:lvlJc w:val="left"/>
      <w:pPr>
        <w:ind w:left="3704" w:hanging="281"/>
      </w:pPr>
      <w:rPr>
        <w:rFonts w:hint="default"/>
      </w:rPr>
    </w:lvl>
    <w:lvl w:ilvl="4" w:tplc="77CE8F34">
      <w:numFmt w:val="bullet"/>
      <w:lvlText w:val="•"/>
      <w:lvlJc w:val="left"/>
      <w:pPr>
        <w:ind w:left="4772" w:hanging="281"/>
      </w:pPr>
      <w:rPr>
        <w:rFonts w:hint="default"/>
      </w:rPr>
    </w:lvl>
    <w:lvl w:ilvl="5" w:tplc="24A2A6B4">
      <w:numFmt w:val="bullet"/>
      <w:lvlText w:val="•"/>
      <w:lvlJc w:val="left"/>
      <w:pPr>
        <w:ind w:left="5840" w:hanging="281"/>
      </w:pPr>
      <w:rPr>
        <w:rFonts w:hint="default"/>
      </w:rPr>
    </w:lvl>
    <w:lvl w:ilvl="6" w:tplc="D0166ED4">
      <w:numFmt w:val="bullet"/>
      <w:lvlText w:val="•"/>
      <w:lvlJc w:val="left"/>
      <w:pPr>
        <w:ind w:left="6908" w:hanging="281"/>
      </w:pPr>
      <w:rPr>
        <w:rFonts w:hint="default"/>
      </w:rPr>
    </w:lvl>
    <w:lvl w:ilvl="7" w:tplc="41FE11B8">
      <w:numFmt w:val="bullet"/>
      <w:lvlText w:val="•"/>
      <w:lvlJc w:val="left"/>
      <w:pPr>
        <w:ind w:left="7976" w:hanging="281"/>
      </w:pPr>
      <w:rPr>
        <w:rFonts w:hint="default"/>
      </w:rPr>
    </w:lvl>
    <w:lvl w:ilvl="8" w:tplc="216EBAFA">
      <w:numFmt w:val="bullet"/>
      <w:lvlText w:val="•"/>
      <w:lvlJc w:val="left"/>
      <w:pPr>
        <w:ind w:left="9044" w:hanging="281"/>
      </w:pPr>
      <w:rPr>
        <w:rFonts w:hint="default"/>
      </w:rPr>
    </w:lvl>
  </w:abstractNum>
  <w:abstractNum w:abstractNumId="21" w15:restartNumberingAfterBreak="0">
    <w:nsid w:val="5156204E"/>
    <w:multiLevelType w:val="hybridMultilevel"/>
    <w:tmpl w:val="F0B6FC86"/>
    <w:lvl w:ilvl="0" w:tplc="539601C4">
      <w:start w:val="1"/>
      <w:numFmt w:val="decimal"/>
      <w:lvlText w:val="%1."/>
      <w:lvlJc w:val="left"/>
      <w:pPr>
        <w:ind w:left="580" w:hanging="360"/>
      </w:pPr>
      <w:rPr>
        <w:rFonts w:ascii="Arial" w:eastAsia="Arial" w:hAnsi="Arial" w:cs="Arial" w:hint="default"/>
        <w:b/>
        <w:bCs/>
        <w:spacing w:val="-6"/>
        <w:w w:val="100"/>
        <w:sz w:val="24"/>
        <w:szCs w:val="24"/>
      </w:rPr>
    </w:lvl>
    <w:lvl w:ilvl="1" w:tplc="23585D46">
      <w:start w:val="1"/>
      <w:numFmt w:val="decimal"/>
      <w:lvlText w:val="%2."/>
      <w:lvlJc w:val="left"/>
      <w:pPr>
        <w:ind w:left="1660" w:hanging="360"/>
      </w:pPr>
      <w:rPr>
        <w:rFonts w:ascii="Trebuchet MS" w:eastAsia="Trebuchet MS" w:hAnsi="Trebuchet MS" w:cs="Trebuchet MS" w:hint="default"/>
        <w:b/>
        <w:bCs/>
        <w:w w:val="72"/>
        <w:sz w:val="24"/>
        <w:szCs w:val="24"/>
      </w:rPr>
    </w:lvl>
    <w:lvl w:ilvl="2" w:tplc="C702544C">
      <w:start w:val="1"/>
      <w:numFmt w:val="lowerLetter"/>
      <w:lvlText w:val="%3)"/>
      <w:lvlJc w:val="left"/>
      <w:pPr>
        <w:ind w:left="2140" w:hanging="420"/>
      </w:pPr>
      <w:rPr>
        <w:rFonts w:ascii="Trebuchet MS" w:eastAsia="Trebuchet MS" w:hAnsi="Trebuchet MS" w:cs="Trebuchet MS" w:hint="default"/>
        <w:b/>
        <w:bCs/>
        <w:spacing w:val="-1"/>
        <w:w w:val="84"/>
        <w:sz w:val="24"/>
        <w:szCs w:val="24"/>
      </w:rPr>
    </w:lvl>
    <w:lvl w:ilvl="3" w:tplc="4CAA751E">
      <w:numFmt w:val="bullet"/>
      <w:lvlText w:val="•"/>
      <w:lvlJc w:val="left"/>
      <w:pPr>
        <w:ind w:left="3270" w:hanging="420"/>
      </w:pPr>
      <w:rPr>
        <w:rFonts w:hint="default"/>
      </w:rPr>
    </w:lvl>
    <w:lvl w:ilvl="4" w:tplc="88AE260C">
      <w:numFmt w:val="bullet"/>
      <w:lvlText w:val="•"/>
      <w:lvlJc w:val="left"/>
      <w:pPr>
        <w:ind w:left="4400" w:hanging="420"/>
      </w:pPr>
      <w:rPr>
        <w:rFonts w:hint="default"/>
      </w:rPr>
    </w:lvl>
    <w:lvl w:ilvl="5" w:tplc="DC3A21E4">
      <w:numFmt w:val="bullet"/>
      <w:lvlText w:val="•"/>
      <w:lvlJc w:val="left"/>
      <w:pPr>
        <w:ind w:left="5530" w:hanging="420"/>
      </w:pPr>
      <w:rPr>
        <w:rFonts w:hint="default"/>
      </w:rPr>
    </w:lvl>
    <w:lvl w:ilvl="6" w:tplc="8D58D24A">
      <w:numFmt w:val="bullet"/>
      <w:lvlText w:val="•"/>
      <w:lvlJc w:val="left"/>
      <w:pPr>
        <w:ind w:left="6660" w:hanging="420"/>
      </w:pPr>
      <w:rPr>
        <w:rFonts w:hint="default"/>
      </w:rPr>
    </w:lvl>
    <w:lvl w:ilvl="7" w:tplc="EED28EC2">
      <w:numFmt w:val="bullet"/>
      <w:lvlText w:val="•"/>
      <w:lvlJc w:val="left"/>
      <w:pPr>
        <w:ind w:left="7790" w:hanging="420"/>
      </w:pPr>
      <w:rPr>
        <w:rFonts w:hint="default"/>
      </w:rPr>
    </w:lvl>
    <w:lvl w:ilvl="8" w:tplc="46801D4E">
      <w:numFmt w:val="bullet"/>
      <w:lvlText w:val="•"/>
      <w:lvlJc w:val="left"/>
      <w:pPr>
        <w:ind w:left="8920" w:hanging="420"/>
      </w:pPr>
      <w:rPr>
        <w:rFonts w:hint="default"/>
      </w:rPr>
    </w:lvl>
  </w:abstractNum>
  <w:abstractNum w:abstractNumId="22" w15:restartNumberingAfterBreak="0">
    <w:nsid w:val="544C2497"/>
    <w:multiLevelType w:val="hybridMultilevel"/>
    <w:tmpl w:val="C6E03ADE"/>
    <w:lvl w:ilvl="0" w:tplc="A0BCE3C2">
      <w:start w:val="1"/>
      <w:numFmt w:val="decimal"/>
      <w:lvlText w:val="%1."/>
      <w:lvlJc w:val="left"/>
      <w:pPr>
        <w:ind w:left="220" w:hanging="267"/>
      </w:pPr>
      <w:rPr>
        <w:rFonts w:ascii="Arial" w:eastAsia="Arial" w:hAnsi="Arial" w:cs="Arial" w:hint="default"/>
        <w:w w:val="100"/>
        <w:sz w:val="24"/>
        <w:szCs w:val="24"/>
      </w:rPr>
    </w:lvl>
    <w:lvl w:ilvl="1" w:tplc="421EEE1A">
      <w:numFmt w:val="bullet"/>
      <w:lvlText w:val="•"/>
      <w:lvlJc w:val="left"/>
      <w:pPr>
        <w:ind w:left="1316" w:hanging="267"/>
      </w:pPr>
      <w:rPr>
        <w:rFonts w:hint="default"/>
      </w:rPr>
    </w:lvl>
    <w:lvl w:ilvl="2" w:tplc="111805C0">
      <w:numFmt w:val="bullet"/>
      <w:lvlText w:val="•"/>
      <w:lvlJc w:val="left"/>
      <w:pPr>
        <w:ind w:left="2412" w:hanging="267"/>
      </w:pPr>
      <w:rPr>
        <w:rFonts w:hint="default"/>
      </w:rPr>
    </w:lvl>
    <w:lvl w:ilvl="3" w:tplc="FFDA08AA">
      <w:numFmt w:val="bullet"/>
      <w:lvlText w:val="•"/>
      <w:lvlJc w:val="left"/>
      <w:pPr>
        <w:ind w:left="3508" w:hanging="267"/>
      </w:pPr>
      <w:rPr>
        <w:rFonts w:hint="default"/>
      </w:rPr>
    </w:lvl>
    <w:lvl w:ilvl="4" w:tplc="E1B69952">
      <w:numFmt w:val="bullet"/>
      <w:lvlText w:val="•"/>
      <w:lvlJc w:val="left"/>
      <w:pPr>
        <w:ind w:left="4604" w:hanging="267"/>
      </w:pPr>
      <w:rPr>
        <w:rFonts w:hint="default"/>
      </w:rPr>
    </w:lvl>
    <w:lvl w:ilvl="5" w:tplc="443E6AA6">
      <w:numFmt w:val="bullet"/>
      <w:lvlText w:val="•"/>
      <w:lvlJc w:val="left"/>
      <w:pPr>
        <w:ind w:left="5700" w:hanging="267"/>
      </w:pPr>
      <w:rPr>
        <w:rFonts w:hint="default"/>
      </w:rPr>
    </w:lvl>
    <w:lvl w:ilvl="6" w:tplc="DCAC443A">
      <w:numFmt w:val="bullet"/>
      <w:lvlText w:val="•"/>
      <w:lvlJc w:val="left"/>
      <w:pPr>
        <w:ind w:left="6796" w:hanging="267"/>
      </w:pPr>
      <w:rPr>
        <w:rFonts w:hint="default"/>
      </w:rPr>
    </w:lvl>
    <w:lvl w:ilvl="7" w:tplc="B282BE1E">
      <w:numFmt w:val="bullet"/>
      <w:lvlText w:val="•"/>
      <w:lvlJc w:val="left"/>
      <w:pPr>
        <w:ind w:left="7892" w:hanging="267"/>
      </w:pPr>
      <w:rPr>
        <w:rFonts w:hint="default"/>
      </w:rPr>
    </w:lvl>
    <w:lvl w:ilvl="8" w:tplc="0ED095B4">
      <w:numFmt w:val="bullet"/>
      <w:lvlText w:val="•"/>
      <w:lvlJc w:val="left"/>
      <w:pPr>
        <w:ind w:left="8988" w:hanging="267"/>
      </w:pPr>
      <w:rPr>
        <w:rFonts w:hint="default"/>
      </w:rPr>
    </w:lvl>
  </w:abstractNum>
  <w:abstractNum w:abstractNumId="23" w15:restartNumberingAfterBreak="0">
    <w:nsid w:val="582669B5"/>
    <w:multiLevelType w:val="hybridMultilevel"/>
    <w:tmpl w:val="3126D31E"/>
    <w:lvl w:ilvl="0" w:tplc="D262AE58">
      <w:numFmt w:val="bullet"/>
      <w:lvlText w:val="•"/>
      <w:lvlJc w:val="left"/>
      <w:pPr>
        <w:ind w:left="220" w:hanging="149"/>
      </w:pPr>
      <w:rPr>
        <w:rFonts w:ascii="Arial" w:eastAsia="Arial" w:hAnsi="Arial" w:cs="Arial" w:hint="default"/>
        <w:w w:val="100"/>
        <w:sz w:val="24"/>
        <w:szCs w:val="24"/>
      </w:rPr>
    </w:lvl>
    <w:lvl w:ilvl="1" w:tplc="E95040F8">
      <w:numFmt w:val="bullet"/>
      <w:lvlText w:val="•"/>
      <w:lvlJc w:val="left"/>
      <w:pPr>
        <w:ind w:left="1316" w:hanging="149"/>
      </w:pPr>
      <w:rPr>
        <w:rFonts w:hint="default"/>
      </w:rPr>
    </w:lvl>
    <w:lvl w:ilvl="2" w:tplc="BA3C3334">
      <w:numFmt w:val="bullet"/>
      <w:lvlText w:val="•"/>
      <w:lvlJc w:val="left"/>
      <w:pPr>
        <w:ind w:left="2412" w:hanging="149"/>
      </w:pPr>
      <w:rPr>
        <w:rFonts w:hint="default"/>
      </w:rPr>
    </w:lvl>
    <w:lvl w:ilvl="3" w:tplc="E1180542">
      <w:numFmt w:val="bullet"/>
      <w:lvlText w:val="•"/>
      <w:lvlJc w:val="left"/>
      <w:pPr>
        <w:ind w:left="3508" w:hanging="149"/>
      </w:pPr>
      <w:rPr>
        <w:rFonts w:hint="default"/>
      </w:rPr>
    </w:lvl>
    <w:lvl w:ilvl="4" w:tplc="0A1C1734">
      <w:numFmt w:val="bullet"/>
      <w:lvlText w:val="•"/>
      <w:lvlJc w:val="left"/>
      <w:pPr>
        <w:ind w:left="4604" w:hanging="149"/>
      </w:pPr>
      <w:rPr>
        <w:rFonts w:hint="default"/>
      </w:rPr>
    </w:lvl>
    <w:lvl w:ilvl="5" w:tplc="A274E308">
      <w:numFmt w:val="bullet"/>
      <w:lvlText w:val="•"/>
      <w:lvlJc w:val="left"/>
      <w:pPr>
        <w:ind w:left="5700" w:hanging="149"/>
      </w:pPr>
      <w:rPr>
        <w:rFonts w:hint="default"/>
      </w:rPr>
    </w:lvl>
    <w:lvl w:ilvl="6" w:tplc="67BAAD7A">
      <w:numFmt w:val="bullet"/>
      <w:lvlText w:val="•"/>
      <w:lvlJc w:val="left"/>
      <w:pPr>
        <w:ind w:left="6796" w:hanging="149"/>
      </w:pPr>
      <w:rPr>
        <w:rFonts w:hint="default"/>
      </w:rPr>
    </w:lvl>
    <w:lvl w:ilvl="7" w:tplc="99BEA6EA">
      <w:numFmt w:val="bullet"/>
      <w:lvlText w:val="•"/>
      <w:lvlJc w:val="left"/>
      <w:pPr>
        <w:ind w:left="7892" w:hanging="149"/>
      </w:pPr>
      <w:rPr>
        <w:rFonts w:hint="default"/>
      </w:rPr>
    </w:lvl>
    <w:lvl w:ilvl="8" w:tplc="D1CE77D2">
      <w:numFmt w:val="bullet"/>
      <w:lvlText w:val="•"/>
      <w:lvlJc w:val="left"/>
      <w:pPr>
        <w:ind w:left="8988" w:hanging="149"/>
      </w:pPr>
      <w:rPr>
        <w:rFonts w:hint="default"/>
      </w:rPr>
    </w:lvl>
  </w:abstractNum>
  <w:abstractNum w:abstractNumId="24" w15:restartNumberingAfterBreak="0">
    <w:nsid w:val="5AD451AE"/>
    <w:multiLevelType w:val="hybridMultilevel"/>
    <w:tmpl w:val="67F8FE58"/>
    <w:lvl w:ilvl="0" w:tplc="0CF429CE">
      <w:start w:val="1"/>
      <w:numFmt w:val="decimal"/>
      <w:lvlText w:val="%1)"/>
      <w:lvlJc w:val="left"/>
      <w:pPr>
        <w:ind w:left="220" w:hanging="281"/>
      </w:pPr>
      <w:rPr>
        <w:rFonts w:ascii="Arial" w:eastAsia="Arial" w:hAnsi="Arial" w:cs="Arial" w:hint="default"/>
        <w:w w:val="100"/>
        <w:sz w:val="24"/>
        <w:szCs w:val="24"/>
      </w:rPr>
    </w:lvl>
    <w:lvl w:ilvl="1" w:tplc="34528A38">
      <w:numFmt w:val="bullet"/>
      <w:lvlText w:val="•"/>
      <w:lvlJc w:val="left"/>
      <w:pPr>
        <w:ind w:left="1316" w:hanging="281"/>
      </w:pPr>
      <w:rPr>
        <w:rFonts w:hint="default"/>
      </w:rPr>
    </w:lvl>
    <w:lvl w:ilvl="2" w:tplc="307C62FE">
      <w:numFmt w:val="bullet"/>
      <w:lvlText w:val="•"/>
      <w:lvlJc w:val="left"/>
      <w:pPr>
        <w:ind w:left="2412" w:hanging="281"/>
      </w:pPr>
      <w:rPr>
        <w:rFonts w:hint="default"/>
      </w:rPr>
    </w:lvl>
    <w:lvl w:ilvl="3" w:tplc="4A7A9246">
      <w:numFmt w:val="bullet"/>
      <w:lvlText w:val="•"/>
      <w:lvlJc w:val="left"/>
      <w:pPr>
        <w:ind w:left="3508" w:hanging="281"/>
      </w:pPr>
      <w:rPr>
        <w:rFonts w:hint="default"/>
      </w:rPr>
    </w:lvl>
    <w:lvl w:ilvl="4" w:tplc="26F01B2C">
      <w:numFmt w:val="bullet"/>
      <w:lvlText w:val="•"/>
      <w:lvlJc w:val="left"/>
      <w:pPr>
        <w:ind w:left="4604" w:hanging="281"/>
      </w:pPr>
      <w:rPr>
        <w:rFonts w:hint="default"/>
      </w:rPr>
    </w:lvl>
    <w:lvl w:ilvl="5" w:tplc="A7F6116C">
      <w:numFmt w:val="bullet"/>
      <w:lvlText w:val="•"/>
      <w:lvlJc w:val="left"/>
      <w:pPr>
        <w:ind w:left="5700" w:hanging="281"/>
      </w:pPr>
      <w:rPr>
        <w:rFonts w:hint="default"/>
      </w:rPr>
    </w:lvl>
    <w:lvl w:ilvl="6" w:tplc="A84CDB48">
      <w:numFmt w:val="bullet"/>
      <w:lvlText w:val="•"/>
      <w:lvlJc w:val="left"/>
      <w:pPr>
        <w:ind w:left="6796" w:hanging="281"/>
      </w:pPr>
      <w:rPr>
        <w:rFonts w:hint="default"/>
      </w:rPr>
    </w:lvl>
    <w:lvl w:ilvl="7" w:tplc="FC2E0AC8">
      <w:numFmt w:val="bullet"/>
      <w:lvlText w:val="•"/>
      <w:lvlJc w:val="left"/>
      <w:pPr>
        <w:ind w:left="7892" w:hanging="281"/>
      </w:pPr>
      <w:rPr>
        <w:rFonts w:hint="default"/>
      </w:rPr>
    </w:lvl>
    <w:lvl w:ilvl="8" w:tplc="DD34A9A8">
      <w:numFmt w:val="bullet"/>
      <w:lvlText w:val="•"/>
      <w:lvlJc w:val="left"/>
      <w:pPr>
        <w:ind w:left="8988" w:hanging="281"/>
      </w:pPr>
      <w:rPr>
        <w:rFonts w:hint="default"/>
      </w:rPr>
    </w:lvl>
  </w:abstractNum>
  <w:abstractNum w:abstractNumId="25" w15:restartNumberingAfterBreak="0">
    <w:nsid w:val="5DCB6EC6"/>
    <w:multiLevelType w:val="hybridMultilevel"/>
    <w:tmpl w:val="C248EAE0"/>
    <w:lvl w:ilvl="0" w:tplc="2C866668">
      <w:start w:val="1"/>
      <w:numFmt w:val="decimal"/>
      <w:lvlText w:val="%1."/>
      <w:lvlJc w:val="left"/>
      <w:pPr>
        <w:ind w:left="220" w:hanging="245"/>
      </w:pPr>
      <w:rPr>
        <w:rFonts w:ascii="Arial" w:eastAsia="Arial" w:hAnsi="Arial" w:cs="Arial" w:hint="default"/>
        <w:spacing w:val="-1"/>
        <w:w w:val="100"/>
        <w:sz w:val="22"/>
        <w:szCs w:val="22"/>
      </w:rPr>
    </w:lvl>
    <w:lvl w:ilvl="1" w:tplc="0882D1B4">
      <w:start w:val="1"/>
      <w:numFmt w:val="decimal"/>
      <w:lvlText w:val="%2)"/>
      <w:lvlJc w:val="left"/>
      <w:pPr>
        <w:ind w:left="836" w:hanging="257"/>
      </w:pPr>
      <w:rPr>
        <w:rFonts w:ascii="Arial" w:eastAsia="Arial" w:hAnsi="Arial" w:cs="Arial" w:hint="default"/>
        <w:spacing w:val="-1"/>
        <w:w w:val="100"/>
        <w:sz w:val="22"/>
        <w:szCs w:val="22"/>
      </w:rPr>
    </w:lvl>
    <w:lvl w:ilvl="2" w:tplc="7AD02394">
      <w:numFmt w:val="bullet"/>
      <w:lvlText w:val="•"/>
      <w:lvlJc w:val="left"/>
      <w:pPr>
        <w:ind w:left="1988" w:hanging="257"/>
      </w:pPr>
      <w:rPr>
        <w:rFonts w:hint="default"/>
      </w:rPr>
    </w:lvl>
    <w:lvl w:ilvl="3" w:tplc="43706E20">
      <w:numFmt w:val="bullet"/>
      <w:lvlText w:val="•"/>
      <w:lvlJc w:val="left"/>
      <w:pPr>
        <w:ind w:left="3137" w:hanging="257"/>
      </w:pPr>
      <w:rPr>
        <w:rFonts w:hint="default"/>
      </w:rPr>
    </w:lvl>
    <w:lvl w:ilvl="4" w:tplc="4BDC92FA">
      <w:numFmt w:val="bullet"/>
      <w:lvlText w:val="•"/>
      <w:lvlJc w:val="left"/>
      <w:pPr>
        <w:ind w:left="4286" w:hanging="257"/>
      </w:pPr>
      <w:rPr>
        <w:rFonts w:hint="default"/>
      </w:rPr>
    </w:lvl>
    <w:lvl w:ilvl="5" w:tplc="2198137A">
      <w:numFmt w:val="bullet"/>
      <w:lvlText w:val="•"/>
      <w:lvlJc w:val="left"/>
      <w:pPr>
        <w:ind w:left="5435" w:hanging="257"/>
      </w:pPr>
      <w:rPr>
        <w:rFonts w:hint="default"/>
      </w:rPr>
    </w:lvl>
    <w:lvl w:ilvl="6" w:tplc="ACE8C6EA">
      <w:numFmt w:val="bullet"/>
      <w:lvlText w:val="•"/>
      <w:lvlJc w:val="left"/>
      <w:pPr>
        <w:ind w:left="6584" w:hanging="257"/>
      </w:pPr>
      <w:rPr>
        <w:rFonts w:hint="default"/>
      </w:rPr>
    </w:lvl>
    <w:lvl w:ilvl="7" w:tplc="9A4CEDA8">
      <w:numFmt w:val="bullet"/>
      <w:lvlText w:val="•"/>
      <w:lvlJc w:val="left"/>
      <w:pPr>
        <w:ind w:left="7733" w:hanging="257"/>
      </w:pPr>
      <w:rPr>
        <w:rFonts w:hint="default"/>
      </w:rPr>
    </w:lvl>
    <w:lvl w:ilvl="8" w:tplc="EAD6C238">
      <w:numFmt w:val="bullet"/>
      <w:lvlText w:val="•"/>
      <w:lvlJc w:val="left"/>
      <w:pPr>
        <w:ind w:left="8882" w:hanging="257"/>
      </w:pPr>
      <w:rPr>
        <w:rFonts w:hint="default"/>
      </w:rPr>
    </w:lvl>
  </w:abstractNum>
  <w:abstractNum w:abstractNumId="26" w15:restartNumberingAfterBreak="0">
    <w:nsid w:val="5E6C2CFC"/>
    <w:multiLevelType w:val="hybridMultilevel"/>
    <w:tmpl w:val="13201956"/>
    <w:lvl w:ilvl="0" w:tplc="4B50BA86">
      <w:start w:val="1"/>
      <w:numFmt w:val="decimal"/>
      <w:lvlText w:val="%1."/>
      <w:lvlJc w:val="left"/>
      <w:pPr>
        <w:ind w:left="486" w:hanging="267"/>
      </w:pPr>
      <w:rPr>
        <w:rFonts w:ascii="Arial" w:eastAsia="Arial" w:hAnsi="Arial" w:cs="Arial" w:hint="default"/>
        <w:w w:val="100"/>
        <w:sz w:val="24"/>
        <w:szCs w:val="24"/>
      </w:rPr>
    </w:lvl>
    <w:lvl w:ilvl="1" w:tplc="3C3EA684">
      <w:numFmt w:val="bullet"/>
      <w:lvlText w:val="•"/>
      <w:lvlJc w:val="left"/>
      <w:pPr>
        <w:ind w:left="1550" w:hanging="267"/>
      </w:pPr>
      <w:rPr>
        <w:rFonts w:hint="default"/>
      </w:rPr>
    </w:lvl>
    <w:lvl w:ilvl="2" w:tplc="7E389E5E">
      <w:numFmt w:val="bullet"/>
      <w:lvlText w:val="•"/>
      <w:lvlJc w:val="left"/>
      <w:pPr>
        <w:ind w:left="2620" w:hanging="267"/>
      </w:pPr>
      <w:rPr>
        <w:rFonts w:hint="default"/>
      </w:rPr>
    </w:lvl>
    <w:lvl w:ilvl="3" w:tplc="1A1E46A4">
      <w:numFmt w:val="bullet"/>
      <w:lvlText w:val="•"/>
      <w:lvlJc w:val="left"/>
      <w:pPr>
        <w:ind w:left="3690" w:hanging="267"/>
      </w:pPr>
      <w:rPr>
        <w:rFonts w:hint="default"/>
      </w:rPr>
    </w:lvl>
    <w:lvl w:ilvl="4" w:tplc="4E2EB9BC">
      <w:numFmt w:val="bullet"/>
      <w:lvlText w:val="•"/>
      <w:lvlJc w:val="left"/>
      <w:pPr>
        <w:ind w:left="4760" w:hanging="267"/>
      </w:pPr>
      <w:rPr>
        <w:rFonts w:hint="default"/>
      </w:rPr>
    </w:lvl>
    <w:lvl w:ilvl="5" w:tplc="FF68F1E4">
      <w:numFmt w:val="bullet"/>
      <w:lvlText w:val="•"/>
      <w:lvlJc w:val="left"/>
      <w:pPr>
        <w:ind w:left="5830" w:hanging="267"/>
      </w:pPr>
      <w:rPr>
        <w:rFonts w:hint="default"/>
      </w:rPr>
    </w:lvl>
    <w:lvl w:ilvl="6" w:tplc="603E8336">
      <w:numFmt w:val="bullet"/>
      <w:lvlText w:val="•"/>
      <w:lvlJc w:val="left"/>
      <w:pPr>
        <w:ind w:left="6900" w:hanging="267"/>
      </w:pPr>
      <w:rPr>
        <w:rFonts w:hint="default"/>
      </w:rPr>
    </w:lvl>
    <w:lvl w:ilvl="7" w:tplc="23C0D66A">
      <w:numFmt w:val="bullet"/>
      <w:lvlText w:val="•"/>
      <w:lvlJc w:val="left"/>
      <w:pPr>
        <w:ind w:left="7970" w:hanging="267"/>
      </w:pPr>
      <w:rPr>
        <w:rFonts w:hint="default"/>
      </w:rPr>
    </w:lvl>
    <w:lvl w:ilvl="8" w:tplc="3EC2F7F2">
      <w:numFmt w:val="bullet"/>
      <w:lvlText w:val="•"/>
      <w:lvlJc w:val="left"/>
      <w:pPr>
        <w:ind w:left="9040" w:hanging="267"/>
      </w:pPr>
      <w:rPr>
        <w:rFonts w:hint="default"/>
      </w:rPr>
    </w:lvl>
  </w:abstractNum>
  <w:abstractNum w:abstractNumId="27" w15:restartNumberingAfterBreak="0">
    <w:nsid w:val="5F2B3BB8"/>
    <w:multiLevelType w:val="multilevel"/>
    <w:tmpl w:val="5F2B3BB8"/>
    <w:lvl w:ilvl="0">
      <w:start w:val="1"/>
      <w:numFmt w:val="decimal"/>
      <w:lvlText w:val="%1."/>
      <w:lvlJc w:val="left"/>
      <w:pPr>
        <w:ind w:left="1440" w:hanging="360"/>
      </w:pPr>
      <w:rPr>
        <w:rFonts w:eastAsia="MS Mincho" w:hint="default"/>
      </w:r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28" w15:restartNumberingAfterBreak="0">
    <w:nsid w:val="60381004"/>
    <w:multiLevelType w:val="hybridMultilevel"/>
    <w:tmpl w:val="26CE2470"/>
    <w:lvl w:ilvl="0" w:tplc="47F86852">
      <w:start w:val="1"/>
      <w:numFmt w:val="decimal"/>
      <w:lvlText w:val="%1."/>
      <w:lvlJc w:val="left"/>
      <w:pPr>
        <w:ind w:left="486" w:hanging="267"/>
      </w:pPr>
      <w:rPr>
        <w:rFonts w:ascii="Arial" w:eastAsia="Arial" w:hAnsi="Arial" w:cs="Arial" w:hint="default"/>
        <w:w w:val="100"/>
        <w:sz w:val="24"/>
        <w:szCs w:val="24"/>
      </w:rPr>
    </w:lvl>
    <w:lvl w:ilvl="1" w:tplc="78CE0902">
      <w:numFmt w:val="bullet"/>
      <w:lvlText w:val="•"/>
      <w:lvlJc w:val="left"/>
      <w:pPr>
        <w:ind w:left="1550" w:hanging="267"/>
      </w:pPr>
      <w:rPr>
        <w:rFonts w:hint="default"/>
      </w:rPr>
    </w:lvl>
    <w:lvl w:ilvl="2" w:tplc="CE589AEC">
      <w:numFmt w:val="bullet"/>
      <w:lvlText w:val="•"/>
      <w:lvlJc w:val="left"/>
      <w:pPr>
        <w:ind w:left="2620" w:hanging="267"/>
      </w:pPr>
      <w:rPr>
        <w:rFonts w:hint="default"/>
      </w:rPr>
    </w:lvl>
    <w:lvl w:ilvl="3" w:tplc="BF4A1A54">
      <w:numFmt w:val="bullet"/>
      <w:lvlText w:val="•"/>
      <w:lvlJc w:val="left"/>
      <w:pPr>
        <w:ind w:left="3690" w:hanging="267"/>
      </w:pPr>
      <w:rPr>
        <w:rFonts w:hint="default"/>
      </w:rPr>
    </w:lvl>
    <w:lvl w:ilvl="4" w:tplc="783ADABC">
      <w:numFmt w:val="bullet"/>
      <w:lvlText w:val="•"/>
      <w:lvlJc w:val="left"/>
      <w:pPr>
        <w:ind w:left="4760" w:hanging="267"/>
      </w:pPr>
      <w:rPr>
        <w:rFonts w:hint="default"/>
      </w:rPr>
    </w:lvl>
    <w:lvl w:ilvl="5" w:tplc="F92A6DB8">
      <w:numFmt w:val="bullet"/>
      <w:lvlText w:val="•"/>
      <w:lvlJc w:val="left"/>
      <w:pPr>
        <w:ind w:left="5830" w:hanging="267"/>
      </w:pPr>
      <w:rPr>
        <w:rFonts w:hint="default"/>
      </w:rPr>
    </w:lvl>
    <w:lvl w:ilvl="6" w:tplc="B1C20D5A">
      <w:numFmt w:val="bullet"/>
      <w:lvlText w:val="•"/>
      <w:lvlJc w:val="left"/>
      <w:pPr>
        <w:ind w:left="6900" w:hanging="267"/>
      </w:pPr>
      <w:rPr>
        <w:rFonts w:hint="default"/>
      </w:rPr>
    </w:lvl>
    <w:lvl w:ilvl="7" w:tplc="775440B6">
      <w:numFmt w:val="bullet"/>
      <w:lvlText w:val="•"/>
      <w:lvlJc w:val="left"/>
      <w:pPr>
        <w:ind w:left="7970" w:hanging="267"/>
      </w:pPr>
      <w:rPr>
        <w:rFonts w:hint="default"/>
      </w:rPr>
    </w:lvl>
    <w:lvl w:ilvl="8" w:tplc="E34A39C0">
      <w:numFmt w:val="bullet"/>
      <w:lvlText w:val="•"/>
      <w:lvlJc w:val="left"/>
      <w:pPr>
        <w:ind w:left="9040" w:hanging="267"/>
      </w:pPr>
      <w:rPr>
        <w:rFonts w:hint="default"/>
      </w:rPr>
    </w:lvl>
  </w:abstractNum>
  <w:abstractNum w:abstractNumId="29" w15:restartNumberingAfterBreak="0">
    <w:nsid w:val="60DA5C0F"/>
    <w:multiLevelType w:val="hybridMultilevel"/>
    <w:tmpl w:val="DC066066"/>
    <w:lvl w:ilvl="0" w:tplc="A71C55DC">
      <w:start w:val="1"/>
      <w:numFmt w:val="decimal"/>
      <w:lvlText w:val="%1)"/>
      <w:lvlJc w:val="left"/>
      <w:pPr>
        <w:ind w:left="500" w:hanging="281"/>
      </w:pPr>
      <w:rPr>
        <w:rFonts w:ascii="Arial" w:eastAsia="Arial" w:hAnsi="Arial" w:cs="Arial" w:hint="default"/>
        <w:w w:val="100"/>
        <w:sz w:val="24"/>
        <w:szCs w:val="24"/>
      </w:rPr>
    </w:lvl>
    <w:lvl w:ilvl="1" w:tplc="6AEEB036">
      <w:numFmt w:val="bullet"/>
      <w:lvlText w:val="•"/>
      <w:lvlJc w:val="left"/>
      <w:pPr>
        <w:ind w:left="1568" w:hanging="281"/>
      </w:pPr>
      <w:rPr>
        <w:rFonts w:hint="default"/>
      </w:rPr>
    </w:lvl>
    <w:lvl w:ilvl="2" w:tplc="B156C3E4">
      <w:numFmt w:val="bullet"/>
      <w:lvlText w:val="•"/>
      <w:lvlJc w:val="left"/>
      <w:pPr>
        <w:ind w:left="2636" w:hanging="281"/>
      </w:pPr>
      <w:rPr>
        <w:rFonts w:hint="default"/>
      </w:rPr>
    </w:lvl>
    <w:lvl w:ilvl="3" w:tplc="AB489814">
      <w:numFmt w:val="bullet"/>
      <w:lvlText w:val="•"/>
      <w:lvlJc w:val="left"/>
      <w:pPr>
        <w:ind w:left="3704" w:hanging="281"/>
      </w:pPr>
      <w:rPr>
        <w:rFonts w:hint="default"/>
      </w:rPr>
    </w:lvl>
    <w:lvl w:ilvl="4" w:tplc="D2F0D238">
      <w:numFmt w:val="bullet"/>
      <w:lvlText w:val="•"/>
      <w:lvlJc w:val="left"/>
      <w:pPr>
        <w:ind w:left="4772" w:hanging="281"/>
      </w:pPr>
      <w:rPr>
        <w:rFonts w:hint="default"/>
      </w:rPr>
    </w:lvl>
    <w:lvl w:ilvl="5" w:tplc="500402BA">
      <w:numFmt w:val="bullet"/>
      <w:lvlText w:val="•"/>
      <w:lvlJc w:val="left"/>
      <w:pPr>
        <w:ind w:left="5840" w:hanging="281"/>
      </w:pPr>
      <w:rPr>
        <w:rFonts w:hint="default"/>
      </w:rPr>
    </w:lvl>
    <w:lvl w:ilvl="6" w:tplc="1046B1D6">
      <w:numFmt w:val="bullet"/>
      <w:lvlText w:val="•"/>
      <w:lvlJc w:val="left"/>
      <w:pPr>
        <w:ind w:left="6908" w:hanging="281"/>
      </w:pPr>
      <w:rPr>
        <w:rFonts w:hint="default"/>
      </w:rPr>
    </w:lvl>
    <w:lvl w:ilvl="7" w:tplc="F9CA4018">
      <w:numFmt w:val="bullet"/>
      <w:lvlText w:val="•"/>
      <w:lvlJc w:val="left"/>
      <w:pPr>
        <w:ind w:left="7976" w:hanging="281"/>
      </w:pPr>
      <w:rPr>
        <w:rFonts w:hint="default"/>
      </w:rPr>
    </w:lvl>
    <w:lvl w:ilvl="8" w:tplc="25C4591C">
      <w:numFmt w:val="bullet"/>
      <w:lvlText w:val="•"/>
      <w:lvlJc w:val="left"/>
      <w:pPr>
        <w:ind w:left="9044" w:hanging="281"/>
      </w:pPr>
      <w:rPr>
        <w:rFonts w:hint="default"/>
      </w:rPr>
    </w:lvl>
  </w:abstractNum>
  <w:abstractNum w:abstractNumId="30" w15:restartNumberingAfterBreak="0">
    <w:nsid w:val="63270DA5"/>
    <w:multiLevelType w:val="hybridMultilevel"/>
    <w:tmpl w:val="5C5EDDAE"/>
    <w:lvl w:ilvl="0" w:tplc="F95E1B78">
      <w:start w:val="1"/>
      <w:numFmt w:val="decimal"/>
      <w:lvlText w:val="%1)"/>
      <w:lvlJc w:val="left"/>
      <w:pPr>
        <w:ind w:left="748" w:hanging="360"/>
      </w:pPr>
      <w:rPr>
        <w:rFonts w:hint="default"/>
        <w:i/>
        <w:spacing w:val="-1"/>
        <w:w w:val="100"/>
      </w:rPr>
    </w:lvl>
    <w:lvl w:ilvl="1" w:tplc="124C3100">
      <w:numFmt w:val="bullet"/>
      <w:lvlText w:val="•"/>
      <w:lvlJc w:val="left"/>
      <w:pPr>
        <w:ind w:left="1488" w:hanging="360"/>
      </w:pPr>
      <w:rPr>
        <w:rFonts w:hint="default"/>
      </w:rPr>
    </w:lvl>
    <w:lvl w:ilvl="2" w:tplc="47DE9438">
      <w:numFmt w:val="bullet"/>
      <w:lvlText w:val="•"/>
      <w:lvlJc w:val="left"/>
      <w:pPr>
        <w:ind w:left="2237" w:hanging="360"/>
      </w:pPr>
      <w:rPr>
        <w:rFonts w:hint="default"/>
      </w:rPr>
    </w:lvl>
    <w:lvl w:ilvl="3" w:tplc="8F4CEBFA">
      <w:numFmt w:val="bullet"/>
      <w:lvlText w:val="•"/>
      <w:lvlJc w:val="left"/>
      <w:pPr>
        <w:ind w:left="2985" w:hanging="360"/>
      </w:pPr>
      <w:rPr>
        <w:rFonts w:hint="default"/>
      </w:rPr>
    </w:lvl>
    <w:lvl w:ilvl="4" w:tplc="84706514">
      <w:numFmt w:val="bullet"/>
      <w:lvlText w:val="•"/>
      <w:lvlJc w:val="left"/>
      <w:pPr>
        <w:ind w:left="3734" w:hanging="360"/>
      </w:pPr>
      <w:rPr>
        <w:rFonts w:hint="default"/>
      </w:rPr>
    </w:lvl>
    <w:lvl w:ilvl="5" w:tplc="4D0AE5CA">
      <w:numFmt w:val="bullet"/>
      <w:lvlText w:val="•"/>
      <w:lvlJc w:val="left"/>
      <w:pPr>
        <w:ind w:left="4482" w:hanging="360"/>
      </w:pPr>
      <w:rPr>
        <w:rFonts w:hint="default"/>
      </w:rPr>
    </w:lvl>
    <w:lvl w:ilvl="6" w:tplc="F6CEEDD2">
      <w:numFmt w:val="bullet"/>
      <w:lvlText w:val="•"/>
      <w:lvlJc w:val="left"/>
      <w:pPr>
        <w:ind w:left="5231" w:hanging="360"/>
      </w:pPr>
      <w:rPr>
        <w:rFonts w:hint="default"/>
      </w:rPr>
    </w:lvl>
    <w:lvl w:ilvl="7" w:tplc="53C8912E">
      <w:numFmt w:val="bullet"/>
      <w:lvlText w:val="•"/>
      <w:lvlJc w:val="left"/>
      <w:pPr>
        <w:ind w:left="5979" w:hanging="360"/>
      </w:pPr>
      <w:rPr>
        <w:rFonts w:hint="default"/>
      </w:rPr>
    </w:lvl>
    <w:lvl w:ilvl="8" w:tplc="1F50875A">
      <w:numFmt w:val="bullet"/>
      <w:lvlText w:val="•"/>
      <w:lvlJc w:val="left"/>
      <w:pPr>
        <w:ind w:left="6728" w:hanging="360"/>
      </w:pPr>
      <w:rPr>
        <w:rFonts w:hint="default"/>
      </w:rPr>
    </w:lvl>
  </w:abstractNum>
  <w:abstractNum w:abstractNumId="31" w15:restartNumberingAfterBreak="0">
    <w:nsid w:val="71E24183"/>
    <w:multiLevelType w:val="hybridMultilevel"/>
    <w:tmpl w:val="E9FE60EA"/>
    <w:lvl w:ilvl="0" w:tplc="8CA4E736">
      <w:start w:val="1"/>
      <w:numFmt w:val="decimal"/>
      <w:lvlText w:val="%1)"/>
      <w:lvlJc w:val="left"/>
      <w:pPr>
        <w:ind w:left="220" w:hanging="281"/>
      </w:pPr>
      <w:rPr>
        <w:rFonts w:ascii="Arial" w:eastAsia="Arial" w:hAnsi="Arial" w:cs="Arial" w:hint="default"/>
        <w:w w:val="100"/>
        <w:sz w:val="24"/>
        <w:szCs w:val="24"/>
      </w:rPr>
    </w:lvl>
    <w:lvl w:ilvl="1" w:tplc="A08CC44A">
      <w:numFmt w:val="bullet"/>
      <w:lvlText w:val="•"/>
      <w:lvlJc w:val="left"/>
      <w:pPr>
        <w:ind w:left="1316" w:hanging="281"/>
      </w:pPr>
      <w:rPr>
        <w:rFonts w:hint="default"/>
      </w:rPr>
    </w:lvl>
    <w:lvl w:ilvl="2" w:tplc="F732D3D0">
      <w:numFmt w:val="bullet"/>
      <w:lvlText w:val="•"/>
      <w:lvlJc w:val="left"/>
      <w:pPr>
        <w:ind w:left="2412" w:hanging="281"/>
      </w:pPr>
      <w:rPr>
        <w:rFonts w:hint="default"/>
      </w:rPr>
    </w:lvl>
    <w:lvl w:ilvl="3" w:tplc="77322DF0">
      <w:numFmt w:val="bullet"/>
      <w:lvlText w:val="•"/>
      <w:lvlJc w:val="left"/>
      <w:pPr>
        <w:ind w:left="3508" w:hanging="281"/>
      </w:pPr>
      <w:rPr>
        <w:rFonts w:hint="default"/>
      </w:rPr>
    </w:lvl>
    <w:lvl w:ilvl="4" w:tplc="B21C642C">
      <w:numFmt w:val="bullet"/>
      <w:lvlText w:val="•"/>
      <w:lvlJc w:val="left"/>
      <w:pPr>
        <w:ind w:left="4604" w:hanging="281"/>
      </w:pPr>
      <w:rPr>
        <w:rFonts w:hint="default"/>
      </w:rPr>
    </w:lvl>
    <w:lvl w:ilvl="5" w:tplc="7B48055E">
      <w:numFmt w:val="bullet"/>
      <w:lvlText w:val="•"/>
      <w:lvlJc w:val="left"/>
      <w:pPr>
        <w:ind w:left="5700" w:hanging="281"/>
      </w:pPr>
      <w:rPr>
        <w:rFonts w:hint="default"/>
      </w:rPr>
    </w:lvl>
    <w:lvl w:ilvl="6" w:tplc="2F72B75C">
      <w:numFmt w:val="bullet"/>
      <w:lvlText w:val="•"/>
      <w:lvlJc w:val="left"/>
      <w:pPr>
        <w:ind w:left="6796" w:hanging="281"/>
      </w:pPr>
      <w:rPr>
        <w:rFonts w:hint="default"/>
      </w:rPr>
    </w:lvl>
    <w:lvl w:ilvl="7" w:tplc="B5AE555A">
      <w:numFmt w:val="bullet"/>
      <w:lvlText w:val="•"/>
      <w:lvlJc w:val="left"/>
      <w:pPr>
        <w:ind w:left="7892" w:hanging="281"/>
      </w:pPr>
      <w:rPr>
        <w:rFonts w:hint="default"/>
      </w:rPr>
    </w:lvl>
    <w:lvl w:ilvl="8" w:tplc="E55C845E">
      <w:numFmt w:val="bullet"/>
      <w:lvlText w:val="•"/>
      <w:lvlJc w:val="left"/>
      <w:pPr>
        <w:ind w:left="8988" w:hanging="281"/>
      </w:pPr>
      <w:rPr>
        <w:rFonts w:hint="default"/>
      </w:rPr>
    </w:lvl>
  </w:abstractNum>
  <w:abstractNum w:abstractNumId="32" w15:restartNumberingAfterBreak="0">
    <w:nsid w:val="759D6706"/>
    <w:multiLevelType w:val="hybridMultilevel"/>
    <w:tmpl w:val="3228A83E"/>
    <w:lvl w:ilvl="0" w:tplc="C65A1582">
      <w:start w:val="1"/>
      <w:numFmt w:val="decimal"/>
      <w:lvlText w:val="%1."/>
      <w:lvlJc w:val="left"/>
      <w:pPr>
        <w:ind w:left="486" w:hanging="267"/>
      </w:pPr>
      <w:rPr>
        <w:rFonts w:ascii="Arial" w:eastAsia="Arial" w:hAnsi="Arial" w:cs="Arial" w:hint="default"/>
        <w:w w:val="100"/>
        <w:sz w:val="24"/>
        <w:szCs w:val="24"/>
      </w:rPr>
    </w:lvl>
    <w:lvl w:ilvl="1" w:tplc="8410EDE2">
      <w:numFmt w:val="bullet"/>
      <w:lvlText w:val="•"/>
      <w:lvlJc w:val="left"/>
      <w:pPr>
        <w:ind w:left="1550" w:hanging="267"/>
      </w:pPr>
      <w:rPr>
        <w:rFonts w:hint="default"/>
      </w:rPr>
    </w:lvl>
    <w:lvl w:ilvl="2" w:tplc="91E80380">
      <w:numFmt w:val="bullet"/>
      <w:lvlText w:val="•"/>
      <w:lvlJc w:val="left"/>
      <w:pPr>
        <w:ind w:left="2620" w:hanging="267"/>
      </w:pPr>
      <w:rPr>
        <w:rFonts w:hint="default"/>
      </w:rPr>
    </w:lvl>
    <w:lvl w:ilvl="3" w:tplc="B22A724A">
      <w:numFmt w:val="bullet"/>
      <w:lvlText w:val="•"/>
      <w:lvlJc w:val="left"/>
      <w:pPr>
        <w:ind w:left="3690" w:hanging="267"/>
      </w:pPr>
      <w:rPr>
        <w:rFonts w:hint="default"/>
      </w:rPr>
    </w:lvl>
    <w:lvl w:ilvl="4" w:tplc="06D8C9D6">
      <w:numFmt w:val="bullet"/>
      <w:lvlText w:val="•"/>
      <w:lvlJc w:val="left"/>
      <w:pPr>
        <w:ind w:left="4760" w:hanging="267"/>
      </w:pPr>
      <w:rPr>
        <w:rFonts w:hint="default"/>
      </w:rPr>
    </w:lvl>
    <w:lvl w:ilvl="5" w:tplc="9F54D900">
      <w:numFmt w:val="bullet"/>
      <w:lvlText w:val="•"/>
      <w:lvlJc w:val="left"/>
      <w:pPr>
        <w:ind w:left="5830" w:hanging="267"/>
      </w:pPr>
      <w:rPr>
        <w:rFonts w:hint="default"/>
      </w:rPr>
    </w:lvl>
    <w:lvl w:ilvl="6" w:tplc="76C4C33A">
      <w:numFmt w:val="bullet"/>
      <w:lvlText w:val="•"/>
      <w:lvlJc w:val="left"/>
      <w:pPr>
        <w:ind w:left="6900" w:hanging="267"/>
      </w:pPr>
      <w:rPr>
        <w:rFonts w:hint="default"/>
      </w:rPr>
    </w:lvl>
    <w:lvl w:ilvl="7" w:tplc="14624F66">
      <w:numFmt w:val="bullet"/>
      <w:lvlText w:val="•"/>
      <w:lvlJc w:val="left"/>
      <w:pPr>
        <w:ind w:left="7970" w:hanging="267"/>
      </w:pPr>
      <w:rPr>
        <w:rFonts w:hint="default"/>
      </w:rPr>
    </w:lvl>
    <w:lvl w:ilvl="8" w:tplc="6E1C9E76">
      <w:numFmt w:val="bullet"/>
      <w:lvlText w:val="•"/>
      <w:lvlJc w:val="left"/>
      <w:pPr>
        <w:ind w:left="9040" w:hanging="267"/>
      </w:pPr>
      <w:rPr>
        <w:rFonts w:hint="default"/>
      </w:rPr>
    </w:lvl>
  </w:abstractNum>
  <w:num w:numId="1">
    <w:abstractNumId w:val="19"/>
  </w:num>
  <w:num w:numId="2">
    <w:abstractNumId w:val="30"/>
  </w:num>
  <w:num w:numId="3">
    <w:abstractNumId w:val="2"/>
  </w:num>
  <w:num w:numId="4">
    <w:abstractNumId w:val="5"/>
  </w:num>
  <w:num w:numId="5">
    <w:abstractNumId w:val="11"/>
  </w:num>
  <w:num w:numId="6">
    <w:abstractNumId w:val="24"/>
  </w:num>
  <w:num w:numId="7">
    <w:abstractNumId w:val="4"/>
  </w:num>
  <w:num w:numId="8">
    <w:abstractNumId w:val="7"/>
  </w:num>
  <w:num w:numId="9">
    <w:abstractNumId w:val="10"/>
  </w:num>
  <w:num w:numId="10">
    <w:abstractNumId w:val="14"/>
  </w:num>
  <w:num w:numId="11">
    <w:abstractNumId w:val="26"/>
  </w:num>
  <w:num w:numId="12">
    <w:abstractNumId w:val="16"/>
  </w:num>
  <w:num w:numId="13">
    <w:abstractNumId w:val="22"/>
  </w:num>
  <w:num w:numId="14">
    <w:abstractNumId w:val="28"/>
  </w:num>
  <w:num w:numId="15">
    <w:abstractNumId w:val="32"/>
  </w:num>
  <w:num w:numId="16">
    <w:abstractNumId w:val="20"/>
  </w:num>
  <w:num w:numId="17">
    <w:abstractNumId w:val="29"/>
  </w:num>
  <w:num w:numId="18">
    <w:abstractNumId w:val="31"/>
  </w:num>
  <w:num w:numId="19">
    <w:abstractNumId w:val="23"/>
  </w:num>
  <w:num w:numId="20">
    <w:abstractNumId w:val="6"/>
  </w:num>
  <w:num w:numId="21">
    <w:abstractNumId w:val="13"/>
  </w:num>
  <w:num w:numId="22">
    <w:abstractNumId w:val="9"/>
  </w:num>
  <w:num w:numId="23">
    <w:abstractNumId w:val="21"/>
  </w:num>
  <w:num w:numId="24">
    <w:abstractNumId w:val="25"/>
  </w:num>
  <w:num w:numId="25">
    <w:abstractNumId w:val="0"/>
  </w:num>
  <w:num w:numId="26">
    <w:abstractNumId w:val="27"/>
  </w:num>
  <w:num w:numId="27">
    <w:abstractNumId w:val="3"/>
  </w:num>
  <w:num w:numId="28">
    <w:abstractNumId w:val="17"/>
  </w:num>
  <w:num w:numId="29">
    <w:abstractNumId w:val="1"/>
  </w:num>
  <w:num w:numId="30">
    <w:abstractNumId w:val="12"/>
  </w:num>
  <w:num w:numId="31">
    <w:abstractNumId w:val="15"/>
  </w:num>
  <w:num w:numId="32">
    <w:abstractNumId w:val="8"/>
  </w:num>
  <w:num w:numId="3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EE2C7B"/>
    <w:rsid w:val="00001BBF"/>
    <w:rsid w:val="0001418A"/>
    <w:rsid w:val="000C0131"/>
    <w:rsid w:val="000C0CAA"/>
    <w:rsid w:val="000E14E1"/>
    <w:rsid w:val="000F47B4"/>
    <w:rsid w:val="001258FA"/>
    <w:rsid w:val="00155681"/>
    <w:rsid w:val="0015619B"/>
    <w:rsid w:val="001573BF"/>
    <w:rsid w:val="00196DCF"/>
    <w:rsid w:val="001971EA"/>
    <w:rsid w:val="001A0B7C"/>
    <w:rsid w:val="001A50B1"/>
    <w:rsid w:val="001C6320"/>
    <w:rsid w:val="00212D3B"/>
    <w:rsid w:val="002C14B5"/>
    <w:rsid w:val="00303417"/>
    <w:rsid w:val="003401FB"/>
    <w:rsid w:val="00395EB6"/>
    <w:rsid w:val="003A17F0"/>
    <w:rsid w:val="003B0F0A"/>
    <w:rsid w:val="00400F0D"/>
    <w:rsid w:val="00410BF3"/>
    <w:rsid w:val="0043792D"/>
    <w:rsid w:val="00446B2E"/>
    <w:rsid w:val="004656C6"/>
    <w:rsid w:val="00481316"/>
    <w:rsid w:val="004C49B8"/>
    <w:rsid w:val="004E4E0E"/>
    <w:rsid w:val="00515EF4"/>
    <w:rsid w:val="006566C9"/>
    <w:rsid w:val="006777BD"/>
    <w:rsid w:val="00696761"/>
    <w:rsid w:val="00697B45"/>
    <w:rsid w:val="007138C8"/>
    <w:rsid w:val="00713FD5"/>
    <w:rsid w:val="00722B78"/>
    <w:rsid w:val="00725290"/>
    <w:rsid w:val="00727648"/>
    <w:rsid w:val="00735F66"/>
    <w:rsid w:val="007438F4"/>
    <w:rsid w:val="007448D7"/>
    <w:rsid w:val="00795EAE"/>
    <w:rsid w:val="007B3863"/>
    <w:rsid w:val="007F3087"/>
    <w:rsid w:val="008004FC"/>
    <w:rsid w:val="008F7A3F"/>
    <w:rsid w:val="009002CF"/>
    <w:rsid w:val="009003E7"/>
    <w:rsid w:val="00911F91"/>
    <w:rsid w:val="00922906"/>
    <w:rsid w:val="00931933"/>
    <w:rsid w:val="009952F7"/>
    <w:rsid w:val="009A557E"/>
    <w:rsid w:val="00A556B3"/>
    <w:rsid w:val="00A75057"/>
    <w:rsid w:val="00A758A5"/>
    <w:rsid w:val="00AD504F"/>
    <w:rsid w:val="00AF1919"/>
    <w:rsid w:val="00B12CF5"/>
    <w:rsid w:val="00B75116"/>
    <w:rsid w:val="00BF0017"/>
    <w:rsid w:val="00C0679C"/>
    <w:rsid w:val="00C159E3"/>
    <w:rsid w:val="00CA1DBD"/>
    <w:rsid w:val="00CA1E42"/>
    <w:rsid w:val="00CA3F2B"/>
    <w:rsid w:val="00CB1147"/>
    <w:rsid w:val="00CB685C"/>
    <w:rsid w:val="00CC4416"/>
    <w:rsid w:val="00D0752B"/>
    <w:rsid w:val="00D14136"/>
    <w:rsid w:val="00D24943"/>
    <w:rsid w:val="00D33DC1"/>
    <w:rsid w:val="00DD41F4"/>
    <w:rsid w:val="00E019CB"/>
    <w:rsid w:val="00E1792E"/>
    <w:rsid w:val="00E2105E"/>
    <w:rsid w:val="00E56BA2"/>
    <w:rsid w:val="00EE2C7B"/>
    <w:rsid w:val="00EF1324"/>
    <w:rsid w:val="00EF24E0"/>
    <w:rsid w:val="00F00593"/>
    <w:rsid w:val="00F155ED"/>
    <w:rsid w:val="00F16B31"/>
    <w:rsid w:val="00F408A1"/>
    <w:rsid w:val="00F6155A"/>
    <w:rsid w:val="00FC4EA8"/>
    <w:rsid w:val="00FD5F6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rules v:ext="edit">
        <o:r id="V:Rule1" type="connector" idref="#自选图形 51"/>
        <o:r id="V:Rule2" type="connector" idref="#自选图形 52"/>
        <o:r id="V:Rule3" type="connector" idref="#自选图形 46"/>
        <o:r id="V:Rule4" type="connector" idref="#自选图形 41"/>
        <o:r id="V:Rule5" type="connector" idref="#自选图形 39"/>
        <o:r id="V:Rule6" type="connector" idref="#自选图形 16"/>
        <o:r id="V:Rule7" type="connector" idref="#自选图形 19"/>
        <o:r id="V:Rule8" type="connector" idref="#自选图形 22"/>
        <o:r id="V:Rule9" type="connector" idref="#自选图形 29"/>
        <o:r id="V:Rule10" type="connector" idref="#自选图形 31"/>
        <o:r id="V:Rule11" type="connector" idref="#自选图形 5"/>
        <o:r id="V:Rule12" type="connector" idref="#自选图形 7"/>
        <o:r id="V:Rule13" type="connector" idref="#自选图形 10"/>
        <o:r id="V:Rule14" type="connector" idref="#自选图形 12"/>
      </o:rules>
    </o:shapelayout>
  </w:shapeDefaults>
  <w:decimalSymbol w:val="."/>
  <w:listSeparator w:val=","/>
  <w14:docId w14:val="29A4967C"/>
  <w15:docId w15:val="{1B700295-9224-1C42-A6DD-F0F101481E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Arial" w:eastAsia="Arial" w:hAnsi="Arial" w:cs="Arial"/>
    </w:rPr>
  </w:style>
  <w:style w:type="paragraph" w:styleId="Heading1">
    <w:name w:val="heading 1"/>
    <w:basedOn w:val="Normal"/>
    <w:link w:val="Heading1Char"/>
    <w:uiPriority w:val="1"/>
    <w:qFormat/>
    <w:pPr>
      <w:ind w:left="22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220"/>
    </w:pPr>
  </w:style>
  <w:style w:type="paragraph" w:customStyle="1" w:styleId="TableParagraph">
    <w:name w:val="Table Paragraph"/>
    <w:basedOn w:val="Normal"/>
    <w:uiPriority w:val="1"/>
    <w:qFormat/>
    <w:pPr>
      <w:ind w:left="107"/>
    </w:pPr>
  </w:style>
  <w:style w:type="paragraph" w:styleId="BalloonText">
    <w:name w:val="Balloon Text"/>
    <w:basedOn w:val="Normal"/>
    <w:link w:val="BalloonTextChar"/>
    <w:uiPriority w:val="99"/>
    <w:semiHidden/>
    <w:unhideWhenUsed/>
    <w:rsid w:val="003B0F0A"/>
    <w:rPr>
      <w:rFonts w:ascii="Tahoma" w:hAnsi="Tahoma" w:cs="Tahoma"/>
      <w:sz w:val="16"/>
      <w:szCs w:val="16"/>
    </w:rPr>
  </w:style>
  <w:style w:type="character" w:customStyle="1" w:styleId="BalloonTextChar">
    <w:name w:val="Balloon Text Char"/>
    <w:basedOn w:val="DefaultParagraphFont"/>
    <w:link w:val="BalloonText"/>
    <w:uiPriority w:val="99"/>
    <w:semiHidden/>
    <w:rsid w:val="003B0F0A"/>
    <w:rPr>
      <w:rFonts w:ascii="Tahoma" w:eastAsia="Arial" w:hAnsi="Tahoma" w:cs="Tahoma"/>
      <w:sz w:val="16"/>
      <w:szCs w:val="16"/>
    </w:rPr>
  </w:style>
  <w:style w:type="paragraph" w:styleId="Header">
    <w:name w:val="header"/>
    <w:basedOn w:val="Normal"/>
    <w:link w:val="HeaderChar"/>
    <w:uiPriority w:val="99"/>
    <w:unhideWhenUsed/>
    <w:rsid w:val="003B0F0A"/>
    <w:pPr>
      <w:tabs>
        <w:tab w:val="center" w:pos="4153"/>
        <w:tab w:val="right" w:pos="8306"/>
      </w:tabs>
    </w:pPr>
  </w:style>
  <w:style w:type="character" w:customStyle="1" w:styleId="HeaderChar">
    <w:name w:val="Header Char"/>
    <w:basedOn w:val="DefaultParagraphFont"/>
    <w:link w:val="Header"/>
    <w:uiPriority w:val="99"/>
    <w:rsid w:val="003B0F0A"/>
    <w:rPr>
      <w:rFonts w:ascii="Arial" w:eastAsia="Arial" w:hAnsi="Arial" w:cs="Arial"/>
    </w:rPr>
  </w:style>
  <w:style w:type="paragraph" w:styleId="Footer">
    <w:name w:val="footer"/>
    <w:basedOn w:val="Normal"/>
    <w:link w:val="FooterChar"/>
    <w:uiPriority w:val="99"/>
    <w:unhideWhenUsed/>
    <w:rsid w:val="003B0F0A"/>
    <w:pPr>
      <w:tabs>
        <w:tab w:val="center" w:pos="4153"/>
        <w:tab w:val="right" w:pos="8306"/>
      </w:tabs>
    </w:pPr>
  </w:style>
  <w:style w:type="character" w:customStyle="1" w:styleId="FooterChar">
    <w:name w:val="Footer Char"/>
    <w:basedOn w:val="DefaultParagraphFont"/>
    <w:link w:val="Footer"/>
    <w:uiPriority w:val="99"/>
    <w:rsid w:val="003B0F0A"/>
    <w:rPr>
      <w:rFonts w:ascii="Arial" w:eastAsia="Arial" w:hAnsi="Arial" w:cs="Arial"/>
    </w:rPr>
  </w:style>
  <w:style w:type="paragraph" w:customStyle="1" w:styleId="ListParagraph1">
    <w:name w:val="List Paragraph1"/>
    <w:basedOn w:val="Normal"/>
    <w:rsid w:val="001A50B1"/>
    <w:pPr>
      <w:widowControl/>
      <w:autoSpaceDE/>
      <w:autoSpaceDN/>
      <w:spacing w:before="100" w:beforeAutospacing="1" w:after="200" w:line="273" w:lineRule="auto"/>
      <w:ind w:left="720"/>
      <w:contextualSpacing/>
    </w:pPr>
    <w:rPr>
      <w:rFonts w:ascii="Calibri" w:eastAsia="SimSun" w:hAnsi="Calibri" w:cs="Times New Roman"/>
      <w:lang w:eastAsia="zh-CN"/>
    </w:rPr>
  </w:style>
  <w:style w:type="table" w:styleId="TableGrid">
    <w:name w:val="Table Grid"/>
    <w:basedOn w:val="TableNormal"/>
    <w:uiPriority w:val="59"/>
    <w:unhideWhenUsed/>
    <w:rsid w:val="00F408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1"/>
    <w:rsid w:val="00E1792E"/>
    <w:rPr>
      <w:rFonts w:ascii="Arial" w:eastAsia="Arial" w:hAnsi="Arial" w:cs="Arial"/>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34" Type="http://schemas.openxmlformats.org/officeDocument/2006/relationships/image" Target="media/image24.emf"/><Relationship Id="rId42" Type="http://schemas.openxmlformats.org/officeDocument/2006/relationships/image" Target="media/image32.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image" Target="media/image51.jpe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oleObject" Target="embeddings/oleObject2.bin"/><Relationship Id="rId11" Type="http://schemas.openxmlformats.org/officeDocument/2006/relationships/image" Target="media/image4.jpeg"/><Relationship Id="rId24" Type="http://schemas.openxmlformats.org/officeDocument/2006/relationships/image" Target="media/image15.emf"/><Relationship Id="rId32" Type="http://schemas.openxmlformats.org/officeDocument/2006/relationships/image" Target="media/image22.emf"/><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54.png"/><Relationship Id="rId5" Type="http://schemas.openxmlformats.org/officeDocument/2006/relationships/webSettings" Target="webSettings.xml"/><Relationship Id="rId61" Type="http://schemas.openxmlformats.org/officeDocument/2006/relationships/image" Target="media/image49.png"/><Relationship Id="rId19" Type="http://schemas.openxmlformats.org/officeDocument/2006/relationships/image" Target="media/image10.jpeg"/><Relationship Id="rId14" Type="http://schemas.openxmlformats.org/officeDocument/2006/relationships/image" Target="media/image6.jpeg"/><Relationship Id="rId22" Type="http://schemas.openxmlformats.org/officeDocument/2006/relationships/image" Target="media/image13.emf"/><Relationship Id="rId27" Type="http://schemas.openxmlformats.org/officeDocument/2006/relationships/image" Target="media/image18.jpeg"/><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2.jpeg"/><Relationship Id="rId8" Type="http://schemas.openxmlformats.org/officeDocument/2006/relationships/image" Target="media/image1.jpeg"/><Relationship Id="rId51"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image" Target="media/image23.emf"/><Relationship Id="rId38" Type="http://schemas.openxmlformats.org/officeDocument/2006/relationships/image" Target="media/image28.jpe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fontTable" Target="fontTable.xml"/><Relationship Id="rId20" Type="http://schemas.openxmlformats.org/officeDocument/2006/relationships/image" Target="media/image11.jpeg"/><Relationship Id="rId41" Type="http://schemas.openxmlformats.org/officeDocument/2006/relationships/image" Target="media/image31.jpeg"/><Relationship Id="rId54" Type="http://schemas.openxmlformats.org/officeDocument/2006/relationships/image" Target="media/image43.jpeg"/><Relationship Id="rId62"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6.emf"/><Relationship Id="rId49" Type="http://schemas.openxmlformats.org/officeDocument/2006/relationships/image" Target="media/image38.jpeg"/><Relationship Id="rId57" Type="http://schemas.openxmlformats.org/officeDocument/2006/relationships/image" Target="media/image46.jpeg"/><Relationship Id="rId10" Type="http://schemas.openxmlformats.org/officeDocument/2006/relationships/image" Target="media/image3.jpeg"/><Relationship Id="rId31" Type="http://schemas.openxmlformats.org/officeDocument/2006/relationships/image" Target="media/image21.emf"/><Relationship Id="rId44" Type="http://schemas.openxmlformats.org/officeDocument/2006/relationships/footer" Target="footer2.xml"/><Relationship Id="rId52" Type="http://schemas.openxmlformats.org/officeDocument/2006/relationships/image" Target="media/image41.jpeg"/><Relationship Id="rId60" Type="http://schemas.openxmlformats.org/officeDocument/2006/relationships/footer" Target="footer3.xml"/><Relationship Id="rId65" Type="http://schemas.openxmlformats.org/officeDocument/2006/relationships/image" Target="media/image53.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oleObject" Target="embeddings/oleObject1.bin"/><Relationship Id="rId39"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C2162B-A900-7D4F-A52D-BF953E1DF4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32</Pages>
  <Words>7332</Words>
  <Characters>34023</Characters>
  <Application>Microsoft Office Word</Application>
  <DocSecurity>0</DocSecurity>
  <Lines>1308</Lines>
  <Paragraphs>599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Microsoft Office User</cp:lastModifiedBy>
  <cp:revision>78</cp:revision>
  <dcterms:created xsi:type="dcterms:W3CDTF">2018-10-08T07:40:00Z</dcterms:created>
  <dcterms:modified xsi:type="dcterms:W3CDTF">2018-11-06T11:39:00Z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2017-07-27T00:00:00Z</vt:filetime>
  </property>
  <property fmtid="{D5CDD505-2E9C-101B-9397-08002B2CF9AE}" pid="3" name="Creator">
    <vt:lpwstr>WPS Office</vt:lpwstr>
  </property>
  <property fmtid="{D5CDD505-2E9C-101B-9397-08002B2CF9AE}" pid="4" name="LastSaved">
    <vt:filetime>2018-10-08T00:00:00Z</vt:filetime>
  </property>
</Properties>
</file>