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rPr>
      </w:pPr>
      <w:r>
        <w:rPr>
          <w:b/>
        </w:rPr>
        <w:t>INSTRUCTIONS ORIGINALES</w:t>
      </w:r>
    </w:p>
    <w:p>
      <w:pPr>
        <w:jc w:val="center"/>
      </w:pPr>
      <w:r>
        <w:drawing>
          <wp:inline distT="0" distB="0" distL="114300" distR="114300">
            <wp:extent cx="2487295" cy="125158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487295" cy="1251585"/>
                    </a:xfrm>
                    <a:prstGeom prst="rect">
                      <a:avLst/>
                    </a:prstGeom>
                    <a:noFill/>
                    <a:ln>
                      <a:noFill/>
                    </a:ln>
                  </pic:spPr>
                </pic:pic>
              </a:graphicData>
            </a:graphic>
          </wp:inline>
        </w:drawing>
      </w:r>
    </w:p>
    <w:p>
      <w:pPr>
        <w:jc w:val="center"/>
        <w:rPr>
          <w:rFonts w:ascii="Arial" w:hAnsi="Arial" w:cs="Arial"/>
        </w:rPr>
      </w:pPr>
    </w:p>
    <w:p>
      <w:pPr>
        <w:jc w:val="center"/>
        <w:rPr>
          <w:rFonts w:ascii="Arial" w:hAnsi="Arial" w:cs="Arial"/>
          <w:sz w:val="28"/>
          <w:szCs w:val="28"/>
        </w:rPr>
      </w:pPr>
    </w:p>
    <w:p>
      <w:pPr>
        <w:jc w:val="center"/>
        <w:rPr>
          <w:rFonts w:ascii="Arial" w:hAnsi="Arial" w:cs="Arial"/>
          <w:b/>
          <w:sz w:val="28"/>
          <w:szCs w:val="28"/>
          <w:lang w:val="fr-FR"/>
        </w:rPr>
      </w:pPr>
      <w:r>
        <w:rPr>
          <w:rFonts w:ascii="Arial" w:hAnsi="Arial" w:cs="Arial"/>
          <w:b/>
          <w:sz w:val="28"/>
          <w:szCs w:val="28"/>
          <w:lang w:val="fr-FR"/>
        </w:rPr>
        <w:t xml:space="preserve">TAILLE-HAIES </w:t>
      </w:r>
    </w:p>
    <w:p>
      <w:pPr>
        <w:jc w:val="center"/>
        <w:rPr>
          <w:rFonts w:ascii="Arial" w:hAnsi="Arial" w:cs="Arial"/>
          <w:lang w:val="fr-FR"/>
        </w:rPr>
      </w:pPr>
      <w:r>
        <w:rPr>
          <w:rFonts w:hint="eastAsia" w:ascii="Arial" w:hAnsi="Arial" w:eastAsia="Calibri" w:cs="Arial"/>
          <w:b/>
          <w:bCs/>
          <w:snapToGrid w:val="0"/>
          <w:sz w:val="28"/>
          <w:szCs w:val="28"/>
          <w:lang w:val="fr-FR"/>
        </w:rPr>
        <w:t>F500EHT</w:t>
      </w:r>
    </w:p>
    <w:p>
      <w:pPr>
        <w:jc w:val="center"/>
        <w:rPr>
          <w:rFonts w:ascii="Arial" w:hAnsi="Arial" w:cs="Arial"/>
          <w:b/>
          <w:lang w:val="fr-FR"/>
        </w:rPr>
      </w:pPr>
      <w:r>
        <w:rPr>
          <w:rFonts w:ascii="Arial" w:hAnsi="Arial" w:cs="Arial"/>
          <w:b/>
          <w:lang w:val="fr-FR"/>
        </w:rPr>
        <w:t>MANUEL D’INSTRUCTIONS</w:t>
      </w:r>
    </w:p>
    <w:p>
      <w:pPr>
        <w:jc w:val="center"/>
        <w:rPr>
          <w:lang w:val="fr-FR"/>
        </w:rPr>
      </w:pPr>
    </w:p>
    <w:p>
      <w:pPr>
        <w:jc w:val="center"/>
      </w:pPr>
      <w:r>
        <w:drawing>
          <wp:inline distT="0" distB="0" distL="0" distR="0">
            <wp:extent cx="5274310" cy="2168525"/>
            <wp:effectExtent l="0" t="0" r="2540" b="3175"/>
            <wp:docPr id="20" name="Picture 20" descr="cid:19CE03A9-04E0-4DA4-8A6F-480349414158@dekrash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id:19CE03A9-04E0-4DA4-8A6F-480349414158@dekrasha.loc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5274310" cy="2168934"/>
                    </a:xfrm>
                    <a:prstGeom prst="rect">
                      <a:avLst/>
                    </a:prstGeom>
                    <a:noFill/>
                    <a:ln>
                      <a:noFill/>
                    </a:ln>
                  </pic:spPr>
                </pic:pic>
              </a:graphicData>
            </a:graphic>
          </wp:inline>
        </w:drawing>
      </w:r>
    </w:p>
    <w:p>
      <w:pPr>
        <w:jc w:val="center"/>
      </w:pPr>
    </w:p>
    <w:p>
      <w:pPr>
        <w:jc w:val="center"/>
        <w:rPr>
          <w:b/>
        </w:rPr>
      </w:pPr>
      <w:r>
        <w:drawing>
          <wp:anchor distT="0" distB="0" distL="114300" distR="114300" simplePos="0" relativeHeight="251658240" behindDoc="1" locked="0" layoutInCell="1" allowOverlap="1">
            <wp:simplePos x="0" y="0"/>
            <wp:positionH relativeFrom="column">
              <wp:posOffset>485775</wp:posOffset>
            </wp:positionH>
            <wp:positionV relativeFrom="paragraph">
              <wp:posOffset>150495</wp:posOffset>
            </wp:positionV>
            <wp:extent cx="428625" cy="428625"/>
            <wp:effectExtent l="0" t="0" r="9525" b="9525"/>
            <wp:wrapTight wrapText="bothSides">
              <wp:wrapPolygon>
                <wp:start x="0" y="0"/>
                <wp:lineTo x="0" y="21120"/>
                <wp:lineTo x="21120" y="21120"/>
                <wp:lineTo x="21120" y="0"/>
                <wp:lineTo x="0" y="0"/>
              </wp:wrapPolygon>
            </wp:wrapTight>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28625" cy="428625"/>
                    </a:xfrm>
                    <a:prstGeom prst="rect">
                      <a:avLst/>
                    </a:prstGeom>
                    <a:noFill/>
                    <a:ln>
                      <a:noFill/>
                    </a:ln>
                  </pic:spPr>
                </pic:pic>
              </a:graphicData>
            </a:graphic>
          </wp:anchor>
        </w:drawing>
      </w:r>
    </w:p>
    <w:p>
      <w:pPr>
        <w:jc w:val="center"/>
        <w:rPr>
          <w:b/>
          <w:lang w:val="fr-FR"/>
        </w:rPr>
      </w:pPr>
      <w:r>
        <w:rPr>
          <w:b/>
          <w:lang w:val="fr-FR"/>
        </w:rPr>
        <w:t>ATTENTION: Veuillez lire ces instructions avant d’utiliser cette machine</w:t>
      </w:r>
    </w:p>
    <w:p>
      <w:pPr>
        <w:jc w:val="center"/>
        <w:rPr>
          <w:sz w:val="18"/>
          <w:szCs w:val="18"/>
          <w:lang w:val="fr-FR"/>
        </w:rPr>
      </w:pPr>
    </w:p>
    <w:p>
      <w:pPr>
        <w:pStyle w:val="11"/>
        <w:rPr>
          <w:sz w:val="18"/>
          <w:szCs w:val="18"/>
          <w:lang w:val="fr-FR"/>
        </w:rPr>
      </w:pPr>
    </w:p>
    <w:p>
      <w:pPr>
        <w:pStyle w:val="11"/>
        <w:rPr>
          <w:sz w:val="18"/>
          <w:szCs w:val="18"/>
          <w:lang w:val="fr-FR"/>
        </w:rPr>
      </w:pPr>
    </w:p>
    <w:p>
      <w:pPr>
        <w:pStyle w:val="11"/>
        <w:rPr>
          <w:sz w:val="18"/>
          <w:szCs w:val="18"/>
          <w:lang w:val="fr-FR"/>
        </w:rPr>
      </w:pPr>
    </w:p>
    <w:p>
      <w:pPr>
        <w:snapToGrid w:val="0"/>
        <w:spacing w:after="0" w:line="240" w:lineRule="auto"/>
        <w:rPr>
          <w:rFonts w:ascii="Arial" w:hAnsi="Arial" w:eastAsia="宋体" w:cs="Arial"/>
          <w:sz w:val="18"/>
          <w:szCs w:val="18"/>
          <w:lang w:val="fr-FR"/>
        </w:rPr>
      </w:pPr>
    </w:p>
    <w:p>
      <w:pPr>
        <w:snapToGrid w:val="0"/>
        <w:spacing w:after="0" w:line="240" w:lineRule="auto"/>
        <w:rPr>
          <w:rFonts w:hint="default" w:ascii="Arial" w:hAnsi="Arial" w:eastAsia="宋体" w:cs="Arial"/>
          <w:sz w:val="18"/>
          <w:szCs w:val="18"/>
          <w:lang w:val="en-US" w:eastAsia="zh-CN"/>
        </w:rPr>
      </w:pPr>
      <w:r>
        <w:drawing>
          <wp:anchor distT="0" distB="0" distL="114300" distR="114300" simplePos="0" relativeHeight="251661312" behindDoc="0" locked="0" layoutInCell="1" allowOverlap="1">
            <wp:simplePos x="0" y="0"/>
            <wp:positionH relativeFrom="column">
              <wp:posOffset>3905250</wp:posOffset>
            </wp:positionH>
            <wp:positionV relativeFrom="paragraph">
              <wp:posOffset>64770</wp:posOffset>
            </wp:positionV>
            <wp:extent cx="1514475" cy="542925"/>
            <wp:effectExtent l="0" t="0" r="9525" b="9525"/>
            <wp:wrapNone/>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9"/>
                    <a:stretch>
                      <a:fillRect/>
                    </a:stretch>
                  </pic:blipFill>
                  <pic:spPr>
                    <a:xfrm>
                      <a:off x="0" y="0"/>
                      <a:ext cx="1514475" cy="542925"/>
                    </a:xfrm>
                    <a:prstGeom prst="rect">
                      <a:avLst/>
                    </a:prstGeom>
                    <a:noFill/>
                    <a:ln>
                      <a:noFill/>
                    </a:ln>
                  </pic:spPr>
                </pic:pic>
              </a:graphicData>
            </a:graphic>
          </wp:anchor>
        </w:drawing>
      </w:r>
      <w:r>
        <w:rPr>
          <w:rFonts w:hint="eastAsia" w:ascii="Arial" w:hAnsi="Arial" w:eastAsia="宋体" w:cs="Arial"/>
          <w:sz w:val="18"/>
          <w:szCs w:val="18"/>
          <w:lang w:val="en-US" w:eastAsia="zh-CN"/>
        </w:rPr>
        <w:t>BUILDER SAS</w:t>
      </w:r>
    </w:p>
    <w:p>
      <w:pPr>
        <w:snapToGrid w:val="0"/>
        <w:spacing w:after="0" w:line="240" w:lineRule="auto"/>
        <w:rPr>
          <w:rFonts w:ascii="Arial" w:hAnsi="Arial" w:eastAsia="宋体" w:cs="Arial"/>
          <w:b/>
          <w:bCs/>
          <w:sz w:val="18"/>
          <w:szCs w:val="18"/>
          <w:lang w:val="fr-FR"/>
        </w:rPr>
      </w:pPr>
      <w:bookmarkStart w:id="0" w:name="OLE_LINK1"/>
      <w:r>
        <w:rPr>
          <w:rFonts w:ascii="Arial" w:hAnsi="Arial" w:eastAsia="宋体" w:cs="Arial"/>
          <w:b/>
          <w:sz w:val="18"/>
          <w:szCs w:val="18"/>
          <w:lang w:val="fr-FR"/>
        </w:rPr>
        <w:t xml:space="preserve">32, rue Aristide Bergès - ZI 31270 Cugnaux – France </w:t>
      </w:r>
      <w:r>
        <w:rPr>
          <w:rFonts w:ascii="Times New Roman" w:hAnsi="Times New Roman" w:eastAsia="宋体" w:cs="Times New Roman"/>
          <w:b/>
          <w:kern w:val="2"/>
          <w:sz w:val="21"/>
          <w:szCs w:val="24"/>
        </w:rPr>
        <w:drawing>
          <wp:anchor distT="0" distB="0" distL="114300" distR="114300" simplePos="0" relativeHeight="251660288" behindDoc="1" locked="0" layoutInCell="1" allowOverlap="1">
            <wp:simplePos x="0" y="0"/>
            <wp:positionH relativeFrom="column">
              <wp:posOffset>3413760</wp:posOffset>
            </wp:positionH>
            <wp:positionV relativeFrom="paragraph">
              <wp:posOffset>8255</wp:posOffset>
            </wp:positionV>
            <wp:extent cx="484505" cy="373380"/>
            <wp:effectExtent l="0" t="0" r="0" b="7620"/>
            <wp:wrapTight wrapText="bothSides">
              <wp:wrapPolygon>
                <wp:start x="0" y="0"/>
                <wp:lineTo x="0" y="20939"/>
                <wp:lineTo x="20383" y="20939"/>
                <wp:lineTo x="20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4505" cy="373380"/>
                    </a:xfrm>
                    <a:prstGeom prst="rect">
                      <a:avLst/>
                    </a:prstGeom>
                    <a:noFill/>
                    <a:ln>
                      <a:noFill/>
                    </a:ln>
                  </pic:spPr>
                </pic:pic>
              </a:graphicData>
            </a:graphic>
          </wp:anchor>
        </w:drawing>
      </w:r>
    </w:p>
    <w:p>
      <w:pPr>
        <w:rPr>
          <w:rFonts w:hint="eastAsia" w:ascii="Arial" w:hAnsi="Arial" w:eastAsia="宋体" w:cs="Arial"/>
          <w:b/>
          <w:sz w:val="18"/>
          <w:szCs w:val="18"/>
          <w:lang w:val="en-US" w:eastAsia="zh-CN"/>
        </w:rPr>
      </w:pPr>
      <w:r>
        <w:rPr>
          <w:rFonts w:ascii="Arial" w:hAnsi="Arial" w:eastAsia="宋体" w:cs="Arial"/>
          <w:b/>
          <w:sz w:val="18"/>
          <w:szCs w:val="18"/>
          <w:lang w:val="en-US"/>
        </w:rPr>
        <w:t>MADE IN PRC 201</w:t>
      </w:r>
      <w:r>
        <w:rPr>
          <w:rFonts w:hint="eastAsia" w:ascii="Arial" w:hAnsi="Arial" w:eastAsia="宋体" w:cs="Arial"/>
          <w:b/>
          <w:sz w:val="18"/>
          <w:szCs w:val="18"/>
          <w:lang w:val="en-US" w:eastAsia="zh-CN"/>
        </w:rPr>
        <w:t>9</w:t>
      </w:r>
    </w:p>
    <w:bookmarkEnd w:id="0"/>
    <w:p>
      <w:pPr>
        <w:rPr>
          <w:rFonts w:ascii="Arial" w:hAnsi="Arial" w:eastAsia="宋体" w:cs="Arial"/>
          <w:b/>
          <w:sz w:val="18"/>
          <w:szCs w:val="18"/>
          <w:lang w:val="en-US"/>
        </w:rPr>
      </w:pPr>
    </w:p>
    <w:p>
      <w:pPr>
        <w:rPr>
          <w:rFonts w:ascii="Arial" w:hAnsi="Arial" w:eastAsia="宋体" w:cs="Arial"/>
          <w:b/>
          <w:sz w:val="18"/>
          <w:szCs w:val="18"/>
          <w:lang w:val="en-US"/>
        </w:rPr>
      </w:pPr>
    </w:p>
    <w:p>
      <w:pPr>
        <w:pBdr>
          <w:bottom w:val="single" w:color="auto" w:sz="4" w:space="1"/>
        </w:pBdr>
        <w:jc w:val="both"/>
        <w:rPr>
          <w:rFonts w:ascii="Arial" w:hAnsi="Arial" w:cs="Arial"/>
          <w:b/>
        </w:rPr>
      </w:pPr>
      <w:r>
        <w:rPr>
          <w:rFonts w:ascii="Arial" w:hAnsi="Arial" w:cs="Arial"/>
          <w:b/>
        </w:rPr>
        <w:t>SOMMAIRE</w:t>
      </w:r>
    </w:p>
    <w:p>
      <w:pPr>
        <w:jc w:val="both"/>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INSTRUCTIONS DE SECURITE</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3</w:t>
      </w:r>
    </w:p>
    <w:p>
      <w:pPr>
        <w:widowControl w:val="0"/>
        <w:spacing w:after="0" w:line="240" w:lineRule="auto"/>
        <w:ind w:left="360"/>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VOTRE PRODUIT</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8</w:t>
      </w:r>
    </w:p>
    <w:p>
      <w:pPr>
        <w:widowControl w:val="0"/>
        <w:spacing w:after="0" w:line="240" w:lineRule="auto"/>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UTILISATION</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9</w:t>
      </w:r>
    </w:p>
    <w:p>
      <w:pPr>
        <w:widowControl w:val="0"/>
        <w:spacing w:after="0" w:line="240" w:lineRule="auto"/>
        <w:ind w:left="720"/>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lang w:val="fr-FR"/>
        </w:rPr>
      </w:pPr>
      <w:r>
        <w:rPr>
          <w:rFonts w:ascii="Arial" w:hAnsi="Arial" w:eastAsia="宋体" w:cs="Arial"/>
          <w:kern w:val="2"/>
          <w:sz w:val="20"/>
          <w:szCs w:val="20"/>
          <w:lang w:val="fr-FR"/>
        </w:rPr>
        <w:t>MAINTENANCE ENTRETIEN</w:t>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ab/>
      </w:r>
      <w:r>
        <w:rPr>
          <w:rFonts w:ascii="Arial" w:hAnsi="Arial" w:eastAsia="宋体" w:cs="Arial"/>
          <w:kern w:val="2"/>
          <w:sz w:val="20"/>
          <w:szCs w:val="20"/>
          <w:lang w:val="fr-FR"/>
        </w:rPr>
        <w:t>10</w:t>
      </w:r>
    </w:p>
    <w:p>
      <w:pPr>
        <w:widowControl w:val="0"/>
        <w:spacing w:after="0" w:line="240" w:lineRule="auto"/>
        <w:ind w:left="720"/>
        <w:jc w:val="both"/>
        <w:rPr>
          <w:rFonts w:ascii="Arial" w:hAnsi="Arial" w:eastAsia="宋体" w:cs="Arial"/>
          <w:kern w:val="2"/>
          <w:sz w:val="20"/>
          <w:szCs w:val="20"/>
          <w:lang w:val="fr-FR"/>
        </w:rPr>
      </w:pPr>
    </w:p>
    <w:p>
      <w:pPr>
        <w:widowControl w:val="0"/>
        <w:numPr>
          <w:ilvl w:val="0"/>
          <w:numId w:val="1"/>
        </w:numPr>
        <w:spacing w:after="0" w:line="240" w:lineRule="auto"/>
        <w:jc w:val="both"/>
        <w:rPr>
          <w:rFonts w:ascii="Arial" w:hAnsi="Arial" w:eastAsia="宋体" w:cs="Arial"/>
          <w:kern w:val="2"/>
          <w:sz w:val="20"/>
          <w:szCs w:val="20"/>
        </w:rPr>
      </w:pPr>
      <w:r>
        <w:rPr>
          <w:rFonts w:ascii="Arial" w:hAnsi="Arial" w:eastAsia="宋体" w:cs="Arial"/>
          <w:kern w:val="2"/>
          <w:sz w:val="20"/>
          <w:szCs w:val="20"/>
        </w:rPr>
        <w:t>MISE EN REBUT</w:t>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ab/>
      </w:r>
      <w:r>
        <w:rPr>
          <w:rFonts w:ascii="Arial" w:hAnsi="Arial" w:eastAsia="宋体" w:cs="Arial"/>
          <w:kern w:val="2"/>
          <w:sz w:val="20"/>
          <w:szCs w:val="20"/>
        </w:rPr>
        <w:t>10</w:t>
      </w:r>
    </w:p>
    <w:p>
      <w:pPr>
        <w:widowControl w:val="0"/>
        <w:spacing w:after="0" w:line="240" w:lineRule="auto"/>
        <w:jc w:val="both"/>
        <w:rPr>
          <w:rFonts w:ascii="Arial" w:hAnsi="Arial" w:eastAsia="宋体" w:cs="Arial"/>
          <w:kern w:val="2"/>
          <w:sz w:val="20"/>
          <w:szCs w:val="20"/>
        </w:rPr>
      </w:pPr>
    </w:p>
    <w:p>
      <w:pPr>
        <w:widowControl w:val="0"/>
        <w:numPr>
          <w:ilvl w:val="0"/>
          <w:numId w:val="1"/>
        </w:numPr>
        <w:spacing w:after="0" w:line="240" w:lineRule="auto"/>
        <w:jc w:val="both"/>
        <w:rPr>
          <w:rFonts w:ascii="Arial" w:hAnsi="Arial" w:eastAsia="宋体" w:cs="Arial"/>
          <w:kern w:val="2"/>
          <w:sz w:val="20"/>
          <w:szCs w:val="20"/>
          <w:lang w:val="en-US"/>
        </w:rPr>
      </w:pPr>
      <w:r>
        <w:rPr>
          <w:rFonts w:ascii="Arial" w:hAnsi="Arial" w:eastAsia="宋体" w:cs="Arial"/>
          <w:kern w:val="2"/>
          <w:sz w:val="20"/>
          <w:szCs w:val="20"/>
        </w:rPr>
        <w:t>DECLARATION DE CONFORMITE</w:t>
      </w:r>
      <w:r>
        <w:rPr>
          <w:rFonts w:ascii="Arial" w:hAnsi="Arial" w:eastAsia="宋体" w:cs="Arial"/>
          <w:kern w:val="2"/>
          <w:sz w:val="20"/>
          <w:szCs w:val="20"/>
        </w:rPr>
        <w:tab/>
      </w:r>
      <w:r>
        <w:rPr>
          <w:rFonts w:ascii="Arial" w:hAnsi="Arial" w:eastAsia="宋体" w:cs="Arial"/>
          <w:kern w:val="2"/>
          <w:sz w:val="20"/>
          <w:szCs w:val="20"/>
          <w:lang w:val="en-US"/>
        </w:rPr>
        <w:tab/>
      </w:r>
      <w:r>
        <w:rPr>
          <w:rFonts w:ascii="Arial" w:hAnsi="Arial" w:eastAsia="宋体" w:cs="Arial"/>
          <w:kern w:val="2"/>
          <w:sz w:val="20"/>
          <w:szCs w:val="20"/>
          <w:lang w:val="en-US"/>
        </w:rPr>
        <w:tab/>
      </w:r>
      <w:r>
        <w:rPr>
          <w:rFonts w:ascii="Arial" w:hAnsi="Arial" w:eastAsia="宋体" w:cs="Arial"/>
          <w:kern w:val="2"/>
          <w:sz w:val="20"/>
          <w:szCs w:val="20"/>
          <w:lang w:val="en-US"/>
        </w:rPr>
        <w:tab/>
      </w:r>
      <w:r>
        <w:rPr>
          <w:rFonts w:ascii="Arial" w:hAnsi="Arial" w:eastAsia="宋体" w:cs="Arial"/>
          <w:kern w:val="2"/>
          <w:sz w:val="20"/>
          <w:szCs w:val="20"/>
          <w:lang w:val="en-US"/>
        </w:rPr>
        <w:tab/>
      </w:r>
      <w:r>
        <w:rPr>
          <w:rFonts w:ascii="Arial" w:hAnsi="Arial" w:eastAsia="宋体" w:cs="Arial"/>
          <w:kern w:val="2"/>
          <w:sz w:val="20"/>
          <w:szCs w:val="20"/>
          <w:lang w:val="en-US"/>
        </w:rPr>
        <w:tab/>
      </w:r>
      <w:r>
        <w:rPr>
          <w:rFonts w:ascii="Arial" w:hAnsi="Arial" w:eastAsia="宋体" w:cs="Arial"/>
          <w:kern w:val="2"/>
          <w:sz w:val="20"/>
          <w:szCs w:val="20"/>
          <w:lang w:val="en-US"/>
        </w:rPr>
        <w:tab/>
      </w:r>
      <w:r>
        <w:rPr>
          <w:rFonts w:ascii="Arial" w:hAnsi="Arial" w:eastAsia="宋体" w:cs="Arial"/>
          <w:kern w:val="2"/>
          <w:sz w:val="20"/>
          <w:szCs w:val="20"/>
          <w:lang w:val="en-US"/>
        </w:rPr>
        <w:t>11</w:t>
      </w:r>
    </w:p>
    <w:p>
      <w:pPr>
        <w:widowControl w:val="0"/>
        <w:spacing w:after="0" w:line="240" w:lineRule="auto"/>
        <w:jc w:val="both"/>
        <w:rPr>
          <w:rFonts w:ascii="Times New Roman" w:hAnsi="Times New Roman" w:eastAsia="宋体" w:cs="Times New Roman"/>
          <w:kern w:val="2"/>
          <w:sz w:val="21"/>
          <w:szCs w:val="24"/>
          <w:lang w:val="en-US"/>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pStyle w:val="10"/>
        <w:numPr>
          <w:ilvl w:val="0"/>
          <w:numId w:val="2"/>
        </w:numPr>
        <w:pBdr>
          <w:bottom w:val="single" w:color="auto" w:sz="4" w:space="1"/>
        </w:pBdr>
        <w:jc w:val="both"/>
        <w:rPr>
          <w:rFonts w:ascii="Arial" w:hAnsi="Arial" w:cs="Arial"/>
          <w:b/>
        </w:rPr>
      </w:pPr>
      <w:r>
        <w:rPr>
          <w:rFonts w:ascii="Arial" w:hAnsi="Arial" w:cs="Arial"/>
          <w:b/>
        </w:rPr>
        <w:t>INSTRUCTIONS DE SECURITE</w:t>
      </w:r>
    </w:p>
    <w:p>
      <w:pPr>
        <w:rPr>
          <w:rFonts w:ascii="Arial" w:hAnsi="Arial" w:eastAsia="Arial,Bold" w:cs="Arial"/>
          <w:b/>
          <w:bCs/>
          <w:sz w:val="20"/>
          <w:szCs w:val="20"/>
          <w:lang w:val="fr-FR"/>
        </w:rPr>
      </w:pPr>
      <w:r>
        <w:rPr>
          <w:rFonts w:ascii="Arial" w:hAnsi="Arial" w:eastAsia="Arial,Bold" w:cs="Arial"/>
          <w:b/>
          <w:bCs/>
          <w:sz w:val="20"/>
          <w:szCs w:val="20"/>
          <w:lang w:val="fr-FR"/>
        </w:rPr>
        <w:t>Avertissements de sécurité généraux pour l’outil</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rPr>
        <w:drawing>
          <wp:inline distT="0" distB="0" distL="0" distR="0">
            <wp:extent cx="34290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2900" cy="314325"/>
                    </a:xfrm>
                    <a:prstGeom prst="rect">
                      <a:avLst/>
                    </a:prstGeom>
                    <a:noFill/>
                    <a:ln>
                      <a:noFill/>
                    </a:ln>
                  </pic:spPr>
                </pic:pic>
              </a:graphicData>
            </a:graphic>
          </wp:inline>
        </w:drawing>
      </w:r>
      <w:r>
        <w:rPr>
          <w:rFonts w:ascii="Arial" w:hAnsi="Arial" w:eastAsia="Arial,Bold" w:cs="Arial"/>
          <w:b/>
          <w:bCs/>
          <w:sz w:val="20"/>
          <w:szCs w:val="20"/>
          <w:lang w:val="fr-FR"/>
        </w:rPr>
        <w:t xml:space="preserve"> AVERTISSEMENT Lire tous les avertissements de sécurité et toutes les instructions. </w:t>
      </w:r>
      <w:r>
        <w:rPr>
          <w:rFonts w:ascii="Arial" w:hAnsi="Arial" w:eastAsia="Arial,Bold" w:cs="Arial"/>
          <w:sz w:val="20"/>
          <w:szCs w:val="20"/>
          <w:lang w:val="fr-FR"/>
        </w:rPr>
        <w:t>Ne pas suivre les avertissements et instructions peut donner lieu à un choc</w:t>
      </w:r>
      <w:r>
        <w:rPr>
          <w:rFonts w:ascii="Arial" w:hAnsi="Arial" w:eastAsia="Arial,Bold" w:cs="Arial"/>
          <w:b/>
          <w:bCs/>
          <w:sz w:val="20"/>
          <w:szCs w:val="20"/>
          <w:lang w:val="fr-FR"/>
        </w:rPr>
        <w:t xml:space="preserve"> </w:t>
      </w:r>
      <w:r>
        <w:rPr>
          <w:rFonts w:ascii="Arial" w:hAnsi="Arial" w:eastAsia="Arial,Bold" w:cs="Arial"/>
          <w:sz w:val="20"/>
          <w:szCs w:val="20"/>
          <w:lang w:val="fr-FR"/>
        </w:rPr>
        <w:t>électrique, un incendie et/ou une blessure sérieuse.</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Conserver tous les avertissements et toutes les instructions pour pouvoir s'y reporter ultérieurement. </w:t>
      </w:r>
      <w:r>
        <w:rPr>
          <w:rFonts w:ascii="Arial" w:hAnsi="Arial" w:eastAsia="Arial,Italic" w:cs="Arial"/>
          <w:i/>
          <w:iCs/>
          <w:sz w:val="20"/>
          <w:szCs w:val="20"/>
          <w:lang w:val="fr-FR"/>
        </w:rPr>
        <w:t>Le terme outil dans les avertissements fait référence à votre outil électrique alimenté par le secteur (avec cordon d’alimentation) ou votre outil fonctionnant sur batterie (sans cordon d’alimentation).</w:t>
      </w:r>
    </w:p>
    <w:p>
      <w:pPr>
        <w:widowControl w:val="0"/>
        <w:tabs>
          <w:tab w:val="left" w:pos="405"/>
        </w:tabs>
        <w:autoSpaceDE w:val="0"/>
        <w:autoSpaceDN w:val="0"/>
        <w:adjustRightInd w:val="0"/>
        <w:spacing w:after="0" w:line="240" w:lineRule="auto"/>
        <w:jc w:val="both"/>
        <w:rPr>
          <w:rFonts w:ascii="Arial" w:hAnsi="Arial" w:eastAsia="Arial,Bold" w:cs="Arial"/>
          <w:sz w:val="20"/>
          <w:szCs w:val="20"/>
          <w:lang w:val="fr-FR"/>
        </w:rPr>
      </w:pPr>
    </w:p>
    <w:p>
      <w:pPr>
        <w:widowControl w:val="0"/>
        <w:tabs>
          <w:tab w:val="left" w:pos="405"/>
        </w:tabs>
        <w:autoSpaceDE w:val="0"/>
        <w:autoSpaceDN w:val="0"/>
        <w:adjustRightInd w:val="0"/>
        <w:spacing w:after="0" w:line="240" w:lineRule="auto"/>
        <w:jc w:val="both"/>
        <w:rPr>
          <w:rFonts w:ascii="Arial" w:hAnsi="Arial" w:eastAsia="Arial,Bold" w:cs="Arial"/>
          <w:b/>
          <w:bCs/>
          <w:sz w:val="20"/>
          <w:szCs w:val="20"/>
          <w:u w:val="single"/>
          <w:lang w:val="fr-FR"/>
        </w:rPr>
      </w:pPr>
      <w:r>
        <w:rPr>
          <w:rFonts w:ascii="Arial" w:hAnsi="Arial" w:eastAsia="Arial,Bold" w:cs="Arial"/>
          <w:sz w:val="20"/>
          <w:szCs w:val="20"/>
          <w:lang w:val="fr-FR"/>
        </w:rPr>
        <w:t xml:space="preserve">1) </w:t>
      </w:r>
      <w:r>
        <w:rPr>
          <w:rFonts w:ascii="Arial" w:hAnsi="Arial" w:eastAsia="Arial,Bold" w:cs="Arial"/>
          <w:b/>
          <w:bCs/>
          <w:sz w:val="20"/>
          <w:szCs w:val="20"/>
          <w:u w:val="single"/>
          <w:lang w:val="fr-FR"/>
        </w:rPr>
        <w:t>Sécurité de la zone de travail</w:t>
      </w:r>
    </w:p>
    <w:p>
      <w:pPr>
        <w:widowControl w:val="0"/>
        <w:numPr>
          <w:ilvl w:val="0"/>
          <w:numId w:val="3"/>
        </w:numPr>
        <w:tabs>
          <w:tab w:val="left" w:pos="405"/>
        </w:tabs>
        <w:autoSpaceDE w:val="0"/>
        <w:autoSpaceDN w:val="0"/>
        <w:adjustRightInd w:val="0"/>
        <w:spacing w:after="0" w:line="240" w:lineRule="auto"/>
        <w:jc w:val="both"/>
        <w:rPr>
          <w:rFonts w:ascii="Arial" w:hAnsi="Arial" w:eastAsia="Arial,Italic" w:cs="Arial"/>
          <w:i/>
          <w:iCs/>
          <w:sz w:val="20"/>
          <w:szCs w:val="20"/>
          <w:lang w:val="fr-FR"/>
        </w:rPr>
      </w:pPr>
      <w:r>
        <w:rPr>
          <w:rFonts w:ascii="Arial" w:hAnsi="Arial" w:eastAsia="Arial,Bold" w:cs="Arial"/>
          <w:b/>
          <w:bCs/>
          <w:sz w:val="20"/>
          <w:szCs w:val="20"/>
          <w:lang w:val="fr-FR"/>
        </w:rPr>
        <w:t>Conserver la zone de travail propre et bien éclairée</w:t>
      </w:r>
      <w:r>
        <w:rPr>
          <w:rFonts w:ascii="Arial" w:hAnsi="Arial" w:eastAsia="Arial,Bold" w:cs="Arial"/>
          <w:sz w:val="20"/>
          <w:szCs w:val="20"/>
          <w:lang w:val="fr-FR"/>
        </w:rPr>
        <w:t xml:space="preserve">. </w:t>
      </w:r>
      <w:r>
        <w:rPr>
          <w:rFonts w:ascii="Arial" w:hAnsi="Arial" w:eastAsia="Arial,Italic" w:cs="Arial"/>
          <w:i/>
          <w:iCs/>
          <w:sz w:val="20"/>
          <w:szCs w:val="20"/>
          <w:lang w:val="fr-FR"/>
        </w:rPr>
        <w:t>Les zones en désordre ou sombres sont propices aux accidents.</w:t>
      </w:r>
    </w:p>
    <w:p>
      <w:pPr>
        <w:widowControl w:val="0"/>
        <w:numPr>
          <w:ilvl w:val="0"/>
          <w:numId w:val="3"/>
        </w:numPr>
        <w:tabs>
          <w:tab w:val="left" w:pos="405"/>
        </w:tabs>
        <w:autoSpaceDE w:val="0"/>
        <w:autoSpaceDN w:val="0"/>
        <w:adjustRightInd w:val="0"/>
        <w:spacing w:after="0" w:line="240" w:lineRule="auto"/>
        <w:jc w:val="both"/>
        <w:rPr>
          <w:rFonts w:ascii="Arial" w:hAnsi="Arial" w:eastAsia="Arial,Italic" w:cs="Arial"/>
          <w:i/>
          <w:iCs/>
          <w:sz w:val="20"/>
          <w:szCs w:val="20"/>
          <w:lang w:val="fr-FR"/>
        </w:rPr>
      </w:pPr>
      <w:r>
        <w:rPr>
          <w:rFonts w:ascii="Arial" w:hAnsi="Arial" w:eastAsia="Arial,Bold" w:cs="Arial"/>
          <w:b/>
          <w:bCs/>
          <w:sz w:val="20"/>
          <w:szCs w:val="20"/>
          <w:lang w:val="fr-FR"/>
        </w:rPr>
        <w:t xml:space="preserve">Ne pas faire fonctionner les outils électriques en atmosphère explosive, par exemple en présence de liquides inflammables, de gaz ou de poussières. </w:t>
      </w:r>
      <w:r>
        <w:rPr>
          <w:rFonts w:ascii="Arial" w:hAnsi="Arial" w:eastAsia="Arial,Italic" w:cs="Arial"/>
          <w:i/>
          <w:iCs/>
          <w:sz w:val="20"/>
          <w:szCs w:val="20"/>
          <w:lang w:val="fr-FR"/>
        </w:rPr>
        <w:t>Les</w:t>
      </w:r>
      <w:r>
        <w:rPr>
          <w:rFonts w:ascii="Arial" w:hAnsi="Arial" w:eastAsia="Arial,Bold" w:cs="Arial"/>
          <w:b/>
          <w:bCs/>
          <w:sz w:val="20"/>
          <w:szCs w:val="20"/>
          <w:lang w:val="fr-FR"/>
        </w:rPr>
        <w:t xml:space="preserve"> </w:t>
      </w:r>
      <w:r>
        <w:rPr>
          <w:rFonts w:ascii="Arial" w:hAnsi="Arial" w:eastAsia="Arial,Italic" w:cs="Arial"/>
          <w:i/>
          <w:iCs/>
          <w:sz w:val="20"/>
          <w:szCs w:val="20"/>
          <w:lang w:val="fr-FR"/>
        </w:rPr>
        <w:t>outils électriques produisent des étincelles qui peuvent enflammer les poussières ou</w:t>
      </w:r>
      <w:r>
        <w:rPr>
          <w:rFonts w:ascii="Arial" w:hAnsi="Arial" w:eastAsia="Arial,Bold" w:cs="Arial"/>
          <w:b/>
          <w:bCs/>
          <w:sz w:val="20"/>
          <w:szCs w:val="20"/>
          <w:lang w:val="fr-FR"/>
        </w:rPr>
        <w:t xml:space="preserve"> </w:t>
      </w:r>
      <w:r>
        <w:rPr>
          <w:rFonts w:ascii="Arial" w:hAnsi="Arial" w:eastAsia="Arial,Italic" w:cs="Arial"/>
          <w:i/>
          <w:iCs/>
          <w:sz w:val="20"/>
          <w:szCs w:val="20"/>
          <w:lang w:val="fr-FR"/>
        </w:rPr>
        <w:t>les fumées.</w:t>
      </w:r>
    </w:p>
    <w:p>
      <w:pPr>
        <w:widowControl w:val="0"/>
        <w:numPr>
          <w:ilvl w:val="0"/>
          <w:numId w:val="3"/>
        </w:numPr>
        <w:tabs>
          <w:tab w:val="left" w:pos="405"/>
        </w:tabs>
        <w:autoSpaceDE w:val="0"/>
        <w:autoSpaceDN w:val="0"/>
        <w:adjustRightInd w:val="0"/>
        <w:spacing w:after="0" w:line="240" w:lineRule="auto"/>
        <w:jc w:val="both"/>
        <w:rPr>
          <w:rFonts w:ascii="Arial" w:hAnsi="Arial" w:eastAsia="Arial,Italic" w:cs="Arial"/>
          <w:i/>
          <w:iCs/>
          <w:sz w:val="20"/>
          <w:szCs w:val="20"/>
          <w:lang w:val="fr-FR"/>
        </w:rPr>
      </w:pPr>
      <w:r>
        <w:rPr>
          <w:rFonts w:ascii="Arial" w:hAnsi="Arial" w:eastAsia="Arial,Bold" w:cs="Arial"/>
          <w:b/>
          <w:bCs/>
          <w:sz w:val="20"/>
          <w:szCs w:val="20"/>
          <w:lang w:val="fr-FR"/>
        </w:rPr>
        <w:t xml:space="preserve">Maintenir les enfants et les personnes présentes à l’écart pendant l’utilisation de l’outil. </w:t>
      </w:r>
      <w:r>
        <w:rPr>
          <w:rFonts w:ascii="Arial" w:hAnsi="Arial" w:eastAsia="Arial,Italic" w:cs="Arial"/>
          <w:i/>
          <w:iCs/>
          <w:sz w:val="20"/>
          <w:szCs w:val="20"/>
          <w:lang w:val="fr-FR"/>
        </w:rPr>
        <w:t>Les distractions peuvent vous faire perdre le contrôle de l’outil.</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sz w:val="20"/>
          <w:szCs w:val="20"/>
          <w:lang w:val="fr-FR"/>
        </w:rPr>
        <w:t xml:space="preserve">2) </w:t>
      </w:r>
      <w:r>
        <w:rPr>
          <w:rFonts w:ascii="Arial" w:hAnsi="Arial" w:eastAsia="Arial,Bold" w:cs="Arial"/>
          <w:b/>
          <w:bCs/>
          <w:sz w:val="20"/>
          <w:szCs w:val="20"/>
          <w:u w:val="single"/>
          <w:lang w:val="fr-FR"/>
        </w:rPr>
        <w:t>Sécurité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Il faut que les fiches de l’outil électrique soient adaptées au socle. Ne jamais modifier la fiche de quelque façon que ce soit. Ne pas utiliser d’adaptateurs avec des outils à branchement de terre. </w:t>
      </w:r>
      <w:r>
        <w:rPr>
          <w:rFonts w:ascii="Arial" w:hAnsi="Arial" w:eastAsia="Arial,Italic" w:cs="Arial"/>
          <w:i/>
          <w:iCs/>
          <w:sz w:val="20"/>
          <w:szCs w:val="20"/>
          <w:lang w:val="fr-FR"/>
        </w:rPr>
        <w:t>Des fiches non modifiées et des socles adaptés</w:t>
      </w:r>
      <w:r>
        <w:rPr>
          <w:rFonts w:ascii="Arial" w:hAnsi="Arial" w:eastAsia="Arial,Bold" w:cs="Arial"/>
          <w:b/>
          <w:bCs/>
          <w:sz w:val="20"/>
          <w:szCs w:val="20"/>
          <w:lang w:val="fr-FR"/>
        </w:rPr>
        <w:t xml:space="preserve"> </w:t>
      </w:r>
      <w:r>
        <w:rPr>
          <w:rFonts w:ascii="Arial" w:hAnsi="Arial" w:eastAsia="Arial,Italic" w:cs="Arial"/>
          <w:i/>
          <w:iCs/>
          <w:sz w:val="20"/>
          <w:szCs w:val="20"/>
          <w:lang w:val="fr-FR"/>
        </w:rPr>
        <w:t>réduiront 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Eviter tout contact du corps avec des surfaces reliées à la terre telles que les tuyaux, les radiateurs, les cuisinières et les réfrigérateurs. </w:t>
      </w:r>
      <w:r>
        <w:rPr>
          <w:rFonts w:ascii="Arial" w:hAnsi="Arial" w:eastAsia="Arial,Italic" w:cs="Arial"/>
          <w:i/>
          <w:iCs/>
          <w:sz w:val="20"/>
          <w:szCs w:val="20"/>
          <w:lang w:val="fr-FR" w:eastAsia="en-US"/>
        </w:rPr>
        <w:t>Il existe un risque</w:t>
      </w:r>
      <w:r>
        <w:rPr>
          <w:rFonts w:ascii="Arial" w:hAnsi="Arial" w:eastAsia="Arial,Bold" w:cs="Arial"/>
          <w:b/>
          <w:bCs/>
          <w:sz w:val="20"/>
          <w:szCs w:val="20"/>
          <w:lang w:val="fr-FR" w:eastAsia="en-US"/>
        </w:rPr>
        <w:t xml:space="preserve"> </w:t>
      </w:r>
      <w:r>
        <w:rPr>
          <w:rFonts w:ascii="Arial" w:hAnsi="Arial" w:eastAsia="Arial,Italic" w:cs="Arial"/>
          <w:i/>
          <w:iCs/>
          <w:sz w:val="20"/>
          <w:szCs w:val="20"/>
          <w:lang w:val="fr-FR" w:eastAsia="en-US"/>
        </w:rPr>
        <w:t>accru de choc électrique si votre corps est relié à la terre.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Ne pas exposer les outils à la pluie ou à des conditions humides. </w:t>
      </w:r>
      <w:r>
        <w:rPr>
          <w:rFonts w:ascii="Arial" w:hAnsi="Arial" w:eastAsia="Arial,Italic" w:cs="Arial"/>
          <w:i/>
          <w:iCs/>
          <w:sz w:val="20"/>
          <w:szCs w:val="20"/>
          <w:lang w:val="fr-FR" w:eastAsia="en-US"/>
        </w:rPr>
        <w:t>La pénétration d’e l’eau à l’intérieur d’un outil augmentera 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Ne pas maltraiter le cordon. Ne jamais utiliser le cordon pour porter, tirer ou débrancher l’outil. Maintenir le cordon à l’écart de la chaleur, du lubrifiant, des arêtes ou des parties en mouvement. </w:t>
      </w:r>
      <w:r>
        <w:rPr>
          <w:rFonts w:ascii="Arial" w:hAnsi="Arial" w:eastAsia="Arial,Italic" w:cs="Arial"/>
          <w:i/>
          <w:iCs/>
          <w:sz w:val="20"/>
          <w:szCs w:val="20"/>
          <w:lang w:val="fr-FR" w:eastAsia="en-US"/>
        </w:rPr>
        <w:t>Des cordons endommagés ou emmêlés</w:t>
      </w:r>
      <w:r>
        <w:rPr>
          <w:rFonts w:ascii="Arial" w:hAnsi="Arial" w:eastAsia="Arial,Bold" w:cs="Arial"/>
          <w:b/>
          <w:bCs/>
          <w:sz w:val="20"/>
          <w:szCs w:val="20"/>
          <w:lang w:val="fr-FR" w:eastAsia="en-US"/>
        </w:rPr>
        <w:t xml:space="preserve"> </w:t>
      </w:r>
      <w:r>
        <w:rPr>
          <w:rFonts w:ascii="Arial" w:hAnsi="Arial" w:eastAsia="Arial,Italic" w:cs="Arial"/>
          <w:i/>
          <w:iCs/>
          <w:sz w:val="20"/>
          <w:szCs w:val="20"/>
          <w:lang w:val="fr-FR" w:eastAsia="en-US"/>
        </w:rPr>
        <w:t>augmentent 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Lorsqu’on utilise un outil à l’extérieur, utiliser un prolongateur adapté à l’utilisation extérieure. </w:t>
      </w:r>
      <w:r>
        <w:rPr>
          <w:rFonts w:ascii="Arial" w:hAnsi="Arial" w:eastAsia="Arial,Italic" w:cs="Arial"/>
          <w:i/>
          <w:iCs/>
          <w:sz w:val="20"/>
          <w:szCs w:val="20"/>
          <w:lang w:val="fr-FR" w:eastAsia="en-US"/>
        </w:rPr>
        <w:t>L’utilisation d’un cordon adapté à l’utilisation extérieure réduit</w:t>
      </w:r>
      <w:r>
        <w:rPr>
          <w:rFonts w:ascii="Arial" w:hAnsi="Arial" w:eastAsia="Arial,Bold" w:cs="Arial"/>
          <w:b/>
          <w:bCs/>
          <w:sz w:val="20"/>
          <w:szCs w:val="20"/>
          <w:lang w:val="fr-FR" w:eastAsia="en-US"/>
        </w:rPr>
        <w:t xml:space="preserve"> </w:t>
      </w:r>
      <w:r>
        <w:rPr>
          <w:rFonts w:ascii="Arial" w:hAnsi="Arial" w:eastAsia="Arial,Italic" w:cs="Arial"/>
          <w:i/>
          <w:iCs/>
          <w:sz w:val="20"/>
          <w:szCs w:val="20"/>
          <w:lang w:val="fr-FR" w:eastAsia="en-US"/>
        </w:rPr>
        <w:t>le risque de choc électrique.</w:t>
      </w:r>
    </w:p>
    <w:p>
      <w:pPr>
        <w:widowControl w:val="0"/>
        <w:numPr>
          <w:ilvl w:val="0"/>
          <w:numId w:val="4"/>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eastAsia="en-US"/>
        </w:rPr>
        <w:t xml:space="preserve">Si l'usage d'un outil dans un emplacement humide est inévitable, utiliser une alimentation protégée par un dispositif à courant différentiel résiduel (RCD). </w:t>
      </w:r>
      <w:r>
        <w:rPr>
          <w:rFonts w:ascii="Arial" w:hAnsi="Arial" w:eastAsia="Arial,Italic" w:cs="Arial"/>
          <w:i/>
          <w:iCs/>
          <w:sz w:val="20"/>
          <w:szCs w:val="20"/>
          <w:lang w:val="fr-FR" w:eastAsia="en-US"/>
        </w:rPr>
        <w:t>L'usage d'un RCD réduit le risque de choc électrique.</w:t>
      </w:r>
    </w:p>
    <w:p>
      <w:pPr>
        <w:tabs>
          <w:tab w:val="left" w:pos="405"/>
        </w:tabs>
        <w:autoSpaceDE w:val="0"/>
        <w:autoSpaceDN w:val="0"/>
        <w:adjustRightInd w:val="0"/>
        <w:spacing w:after="0" w:line="240" w:lineRule="auto"/>
        <w:jc w:val="both"/>
        <w:rPr>
          <w:rFonts w:ascii="Arial" w:hAnsi="Arial" w:eastAsia="Times New Roman" w:cs="Arial"/>
          <w:sz w:val="20"/>
          <w:szCs w:val="20"/>
          <w:lang w:val="en-US" w:eastAsia="en-US"/>
        </w:rPr>
      </w:pPr>
      <w:r>
        <w:rPr>
          <w:rFonts w:ascii="Arial" w:hAnsi="Arial" w:eastAsia="Times New Roman" w:cs="Arial"/>
          <w:sz w:val="20"/>
          <w:szCs w:val="20"/>
          <w:lang w:val="en-US" w:eastAsia="en-US"/>
        </w:rPr>
        <w:t xml:space="preserve">3) </w:t>
      </w:r>
      <w:r>
        <w:rPr>
          <w:rFonts w:ascii="Arial" w:hAnsi="Arial" w:eastAsia="Arial,Bold" w:cs="Arial"/>
          <w:b/>
          <w:bCs/>
          <w:sz w:val="20"/>
          <w:szCs w:val="20"/>
          <w:u w:val="single"/>
          <w:lang w:val="fr-FR" w:eastAsia="en-US"/>
        </w:rPr>
        <w:t>Sécurité</w:t>
      </w:r>
      <w:r>
        <w:rPr>
          <w:rFonts w:ascii="Arial" w:hAnsi="Arial" w:eastAsia="Arial,Bold" w:cs="Arial"/>
          <w:b/>
          <w:bCs/>
          <w:sz w:val="20"/>
          <w:szCs w:val="20"/>
          <w:u w:val="single"/>
          <w:lang w:val="en-US" w:eastAsia="en-US"/>
        </w:rPr>
        <w:t xml:space="preserve"> des </w:t>
      </w:r>
      <w:r>
        <w:rPr>
          <w:rFonts w:ascii="Arial" w:hAnsi="Arial" w:eastAsia="Arial,Bold" w:cs="Arial"/>
          <w:b/>
          <w:bCs/>
          <w:sz w:val="20"/>
          <w:szCs w:val="20"/>
          <w:u w:val="single"/>
          <w:lang w:val="fr-FR" w:eastAsia="en-US"/>
        </w:rPr>
        <w:t>personnes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Rester vigilant, regarder ce que vous êtes en train de faire et faire preuve de bon sens dans votre utilisation de l’outil. Ne pas utiliser un outil lorsque vous êtes fatigué ou sous l’emprise de drogues, d’alcool ou de médicaments. </w:t>
      </w:r>
      <w:r>
        <w:rPr>
          <w:rFonts w:ascii="Arial" w:hAnsi="Arial" w:eastAsia="Arial,Italic" w:cs="Arial"/>
          <w:i/>
          <w:iCs/>
          <w:sz w:val="20"/>
          <w:szCs w:val="20"/>
          <w:lang w:val="fr-FR"/>
        </w:rPr>
        <w:t>Un moment</w:t>
      </w:r>
      <w:r>
        <w:rPr>
          <w:rFonts w:ascii="Arial" w:hAnsi="Arial" w:eastAsia="Arial,Bold" w:cs="Arial"/>
          <w:b/>
          <w:bCs/>
          <w:sz w:val="20"/>
          <w:szCs w:val="20"/>
          <w:lang w:val="fr-FR"/>
        </w:rPr>
        <w:t xml:space="preserve"> </w:t>
      </w:r>
      <w:r>
        <w:rPr>
          <w:rFonts w:ascii="Arial" w:hAnsi="Arial" w:eastAsia="Arial,Italic" w:cs="Arial"/>
          <w:i/>
          <w:iCs/>
          <w:sz w:val="20"/>
          <w:szCs w:val="20"/>
          <w:lang w:val="fr-FR"/>
        </w:rPr>
        <w:t>d’inattention en cours d’utilisation d’un outil peut entraîner des blessures graves des</w:t>
      </w:r>
      <w:r>
        <w:rPr>
          <w:rFonts w:ascii="Arial" w:hAnsi="Arial" w:eastAsia="Arial,Bold" w:cs="Arial"/>
          <w:b/>
          <w:bCs/>
          <w:sz w:val="20"/>
          <w:szCs w:val="20"/>
          <w:lang w:val="fr-FR"/>
        </w:rPr>
        <w:t xml:space="preserve"> </w:t>
      </w:r>
      <w:r>
        <w:rPr>
          <w:rFonts w:ascii="Arial" w:hAnsi="Arial" w:eastAsia="Arial,Italic" w:cs="Arial"/>
          <w:i/>
          <w:iCs/>
          <w:sz w:val="20"/>
          <w:szCs w:val="20"/>
          <w:lang w:val="fr-FR"/>
        </w:rPr>
        <w:t>personnes.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Utiliser un équipement de sécurité. Toujours porter une protection pour les yeux. </w:t>
      </w:r>
      <w:r>
        <w:rPr>
          <w:rFonts w:ascii="Arial" w:hAnsi="Arial" w:eastAsia="Arial,Italic" w:cs="Arial"/>
          <w:i/>
          <w:iCs/>
          <w:sz w:val="20"/>
          <w:szCs w:val="20"/>
          <w:lang w:val="fr-FR"/>
        </w:rPr>
        <w:t>Les équipements de sécurité tels que les masques contre les poussières, les</w:t>
      </w:r>
      <w:r>
        <w:rPr>
          <w:rFonts w:ascii="Arial" w:hAnsi="Arial" w:eastAsia="Arial,Bold" w:cs="Arial"/>
          <w:b/>
          <w:bCs/>
          <w:sz w:val="20"/>
          <w:szCs w:val="20"/>
          <w:lang w:val="fr-FR"/>
        </w:rPr>
        <w:t xml:space="preserve"> </w:t>
      </w:r>
      <w:r>
        <w:rPr>
          <w:rFonts w:ascii="Arial" w:hAnsi="Arial" w:eastAsia="Arial,Italic" w:cs="Arial"/>
          <w:i/>
          <w:iCs/>
          <w:sz w:val="20"/>
          <w:szCs w:val="20"/>
          <w:lang w:val="fr-FR"/>
        </w:rPr>
        <w:t>chaussures de sécurité antidérapantes, les casques ou les protections acoustiques</w:t>
      </w:r>
      <w:r>
        <w:rPr>
          <w:rFonts w:ascii="Arial" w:hAnsi="Arial" w:eastAsia="Arial,Bold" w:cs="Arial"/>
          <w:b/>
          <w:bCs/>
          <w:sz w:val="20"/>
          <w:szCs w:val="20"/>
          <w:lang w:val="fr-FR"/>
        </w:rPr>
        <w:t xml:space="preserve"> </w:t>
      </w:r>
      <w:r>
        <w:rPr>
          <w:rFonts w:ascii="Arial" w:hAnsi="Arial" w:eastAsia="Arial,Italic" w:cs="Arial"/>
          <w:i/>
          <w:iCs/>
          <w:sz w:val="20"/>
          <w:szCs w:val="20"/>
          <w:lang w:val="fr-FR"/>
        </w:rPr>
        <w:t>utilisés pour les conditions appropriées réduiront les blessures de personnes.</w:t>
      </w:r>
      <w:r>
        <w:rPr>
          <w:rFonts w:ascii="Arial" w:hAnsi="Arial" w:eastAsia="Arial,Bold" w:cs="Arial"/>
          <w:b/>
          <w:bCs/>
          <w:sz w:val="20"/>
          <w:szCs w:val="20"/>
          <w:lang w:val="fr-FR"/>
        </w:rPr>
        <w:t xml:space="preserve"> </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Eviter tout démarrage intempestif. S’assurer que l’interrupteur est en position arrêt avant de brancher l’outil au secteur et/ou au bloc de batteries, de le ramasser ou de le porter. </w:t>
      </w:r>
      <w:r>
        <w:rPr>
          <w:rFonts w:ascii="Arial" w:hAnsi="Arial" w:eastAsia="Arial,Italic" w:cs="Arial"/>
          <w:i/>
          <w:iCs/>
          <w:sz w:val="20"/>
          <w:szCs w:val="20"/>
          <w:lang w:val="fr-FR"/>
        </w:rPr>
        <w:t>Porter les outils en ayant le doigt sur l’interrupteur ou</w:t>
      </w:r>
      <w:r>
        <w:rPr>
          <w:rFonts w:ascii="Arial" w:hAnsi="Arial" w:eastAsia="Arial,Bold" w:cs="Arial"/>
          <w:b/>
          <w:bCs/>
          <w:sz w:val="20"/>
          <w:szCs w:val="20"/>
          <w:lang w:val="fr-FR"/>
        </w:rPr>
        <w:t xml:space="preserve"> </w:t>
      </w:r>
      <w:r>
        <w:rPr>
          <w:rFonts w:ascii="Arial" w:hAnsi="Arial" w:eastAsia="Arial,Italic" w:cs="Arial"/>
          <w:i/>
          <w:iCs/>
          <w:sz w:val="20"/>
          <w:szCs w:val="20"/>
          <w:lang w:val="fr-FR"/>
        </w:rPr>
        <w:t>brancher des outils dont l’interrupteur est en position marche est source d’accidents.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Retirer toute clé de réglage avant de mettre l’outil en marche. </w:t>
      </w:r>
      <w:r>
        <w:rPr>
          <w:rFonts w:ascii="Arial" w:hAnsi="Arial" w:eastAsia="Arial,Italic" w:cs="Arial"/>
          <w:i/>
          <w:iCs/>
          <w:sz w:val="20"/>
          <w:szCs w:val="20"/>
          <w:lang w:val="fr-FR"/>
        </w:rPr>
        <w:t>Une clé laissée fixée sur une partie tournante de l’outil peut donner lieu à des blessures de personnes.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Ne pas se précipiter. Garder une position et un équilibre adaptés à tout moment. </w:t>
      </w:r>
      <w:r>
        <w:rPr>
          <w:rFonts w:ascii="Arial" w:hAnsi="Arial" w:eastAsia="Arial,Italic" w:cs="Arial"/>
          <w:i/>
          <w:iCs/>
          <w:sz w:val="20"/>
          <w:szCs w:val="20"/>
          <w:lang w:val="fr-FR"/>
        </w:rPr>
        <w:t>Cela permet un meilleur contrôle de l’outil dans des situations inattendues.</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S’habiller de manière adaptée. Ne pas porter de vêtements amples ou de bijoux. Garder les cheveux, les vêtements et les gants à distance des parties en mouvement. </w:t>
      </w:r>
      <w:r>
        <w:rPr>
          <w:rFonts w:ascii="Arial" w:hAnsi="Arial" w:eastAsia="Arial,Italic" w:cs="Arial"/>
          <w:i/>
          <w:iCs/>
          <w:sz w:val="20"/>
          <w:szCs w:val="20"/>
          <w:lang w:val="fr-FR"/>
        </w:rPr>
        <w:t>Des vêtements amples, des bijoux ou les cheveux longs peuvent être</w:t>
      </w:r>
      <w:r>
        <w:rPr>
          <w:rFonts w:ascii="Arial" w:hAnsi="Arial" w:eastAsia="Arial,Bold" w:cs="Arial"/>
          <w:b/>
          <w:bCs/>
          <w:sz w:val="20"/>
          <w:szCs w:val="20"/>
          <w:lang w:val="fr-FR"/>
        </w:rPr>
        <w:t xml:space="preserve"> </w:t>
      </w:r>
      <w:r>
        <w:rPr>
          <w:rFonts w:ascii="Arial" w:hAnsi="Arial" w:eastAsia="Arial,Italic" w:cs="Arial"/>
          <w:i/>
          <w:iCs/>
          <w:sz w:val="20"/>
          <w:szCs w:val="20"/>
          <w:lang w:val="fr-FR"/>
        </w:rPr>
        <w:t>pris dans des parties en mouvement.</w:t>
      </w:r>
    </w:p>
    <w:p>
      <w:pPr>
        <w:widowControl w:val="0"/>
        <w:numPr>
          <w:ilvl w:val="0"/>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Si des dispositifs sont fournis pour le raccordement d’équipements pour l’extraction et la récupération des poussières, s’assurer qu’ils sont connectés et correctement utilisés. </w:t>
      </w:r>
      <w:r>
        <w:rPr>
          <w:rFonts w:ascii="Arial" w:hAnsi="Arial" w:eastAsia="Arial,Italic" w:cs="Arial"/>
          <w:i/>
          <w:iCs/>
          <w:sz w:val="20"/>
          <w:szCs w:val="20"/>
          <w:lang w:val="fr-FR"/>
        </w:rPr>
        <w:t>Utiliser des collecteurs de poussière peut réduire les risques</w:t>
      </w:r>
      <w:r>
        <w:rPr>
          <w:rFonts w:ascii="Arial" w:hAnsi="Arial" w:eastAsia="Arial,Bold" w:cs="Arial"/>
          <w:b/>
          <w:bCs/>
          <w:sz w:val="20"/>
          <w:szCs w:val="20"/>
          <w:lang w:val="fr-FR"/>
        </w:rPr>
        <w:t xml:space="preserve"> </w:t>
      </w:r>
      <w:r>
        <w:rPr>
          <w:rFonts w:ascii="Arial" w:hAnsi="Arial" w:eastAsia="Arial,Italic" w:cs="Arial"/>
          <w:i/>
          <w:iCs/>
          <w:sz w:val="20"/>
          <w:szCs w:val="20"/>
          <w:lang w:val="fr-FR"/>
        </w:rPr>
        <w:t>dus aux poussières.</w:t>
      </w:r>
    </w:p>
    <w:p>
      <w:pPr>
        <w:widowControl w:val="0"/>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sz w:val="20"/>
          <w:szCs w:val="20"/>
          <w:lang w:val="fr-FR"/>
        </w:rPr>
        <w:t xml:space="preserve">4) </w:t>
      </w:r>
      <w:r>
        <w:rPr>
          <w:rFonts w:ascii="Arial" w:hAnsi="Arial" w:eastAsia="Arial,Bold" w:cs="Arial"/>
          <w:b/>
          <w:bCs/>
          <w:sz w:val="20"/>
          <w:szCs w:val="20"/>
          <w:u w:val="single"/>
          <w:lang w:val="fr-FR"/>
        </w:rPr>
        <w:t>Utilisation et entretien de l’outil</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Ne pas forcer l’outil. Utiliser l’outil adapté à votre application. </w:t>
      </w:r>
      <w:r>
        <w:rPr>
          <w:rFonts w:ascii="Arial" w:hAnsi="Arial" w:eastAsia="Arial,Italic" w:cs="Arial"/>
          <w:i/>
          <w:iCs/>
          <w:sz w:val="20"/>
          <w:szCs w:val="20"/>
          <w:lang w:val="fr-FR"/>
        </w:rPr>
        <w:t>L’outil adapté réalisera mieux le travail et de manière plus sure au régime pour lequel il a été construit.</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Ne pas utiliser l’outil si l’interrupteur ne permet pas de passer de l’état de marche à arrêt et vice versa. </w:t>
      </w:r>
      <w:r>
        <w:rPr>
          <w:rFonts w:ascii="Arial" w:hAnsi="Arial" w:eastAsia="Arial,Italic" w:cs="Arial"/>
          <w:i/>
          <w:iCs/>
          <w:sz w:val="20"/>
          <w:szCs w:val="20"/>
          <w:lang w:val="fr-FR"/>
        </w:rPr>
        <w:t>Tout outil qui ne peut pas être commandé par</w:t>
      </w:r>
      <w:r>
        <w:rPr>
          <w:rFonts w:ascii="Arial" w:hAnsi="Arial" w:eastAsia="Arial,Bold" w:cs="Arial"/>
          <w:b/>
          <w:bCs/>
          <w:sz w:val="20"/>
          <w:szCs w:val="20"/>
          <w:lang w:val="fr-FR"/>
        </w:rPr>
        <w:t xml:space="preserve"> </w:t>
      </w:r>
      <w:r>
        <w:rPr>
          <w:rFonts w:ascii="Arial" w:hAnsi="Arial" w:eastAsia="Arial,Italic" w:cs="Arial"/>
          <w:i/>
          <w:iCs/>
          <w:sz w:val="20"/>
          <w:szCs w:val="20"/>
          <w:lang w:val="fr-FR"/>
        </w:rPr>
        <w:t>l’interrupteur est dangereux et il faut le réparer.</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Débrancher la fiche de la source d’alimentation en courant et/ou le bloc de batteries de l’outil avant tout réglage, changement d’accessoires ou avant de ranger l’outil. </w:t>
      </w:r>
      <w:r>
        <w:rPr>
          <w:rFonts w:ascii="Arial" w:hAnsi="Arial" w:eastAsia="Arial,Italic" w:cs="Arial"/>
          <w:i/>
          <w:iCs/>
          <w:sz w:val="20"/>
          <w:szCs w:val="20"/>
          <w:lang w:val="fr-FR"/>
        </w:rPr>
        <w:t>De telles mesures de sécurité préventives réduisent le risque de</w:t>
      </w:r>
      <w:r>
        <w:rPr>
          <w:rFonts w:ascii="Arial" w:hAnsi="Arial" w:eastAsia="Arial,Bold" w:cs="Arial"/>
          <w:b/>
          <w:bCs/>
          <w:sz w:val="20"/>
          <w:szCs w:val="20"/>
          <w:lang w:val="fr-FR"/>
        </w:rPr>
        <w:t xml:space="preserve"> </w:t>
      </w:r>
      <w:r>
        <w:rPr>
          <w:rFonts w:ascii="Arial" w:hAnsi="Arial" w:eastAsia="Arial,Italic" w:cs="Arial"/>
          <w:i/>
          <w:iCs/>
          <w:sz w:val="20"/>
          <w:szCs w:val="20"/>
          <w:lang w:val="fr-FR"/>
        </w:rPr>
        <w:t>démarrage accidentel de l’outil.</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Conserver les outils à l’arrêt hors de la portée des enfants et ne pas permettre à des personnes ne connaissant pas l’outil ou les présentes instructions de le faire fonctionner. </w:t>
      </w:r>
      <w:r>
        <w:rPr>
          <w:rFonts w:ascii="Arial" w:hAnsi="Arial" w:eastAsia="Arial,Italic" w:cs="Arial"/>
          <w:i/>
          <w:iCs/>
          <w:sz w:val="20"/>
          <w:szCs w:val="20"/>
          <w:lang w:val="fr-FR"/>
        </w:rPr>
        <w:t>Les outils sont dangereux entre les mains d’utilisateurs novices.</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Observer la maintenance de l’outil. Vérifier qu’il n’y a pas de mauvais alignement ou de blocage des parties mobiles, des pièces cassées ou toute autre condition pouvant affecter le fonctionnement de l’outil. En cas de dommages, faire réparer l’outil avant de l’utiliser. </w:t>
      </w:r>
      <w:r>
        <w:rPr>
          <w:rFonts w:ascii="Arial" w:hAnsi="Arial" w:eastAsia="Arial,Italic" w:cs="Arial"/>
          <w:i/>
          <w:iCs/>
          <w:sz w:val="20"/>
          <w:szCs w:val="20"/>
          <w:lang w:val="fr-FR"/>
        </w:rPr>
        <w:t>De nombreux accidents sont dus à des outils mal</w:t>
      </w:r>
      <w:r>
        <w:rPr>
          <w:rFonts w:ascii="Arial" w:hAnsi="Arial" w:eastAsia="Arial,Bold" w:cs="Arial"/>
          <w:b/>
          <w:bCs/>
          <w:sz w:val="20"/>
          <w:szCs w:val="20"/>
          <w:lang w:val="fr-FR"/>
        </w:rPr>
        <w:t xml:space="preserve"> </w:t>
      </w:r>
      <w:r>
        <w:rPr>
          <w:rFonts w:ascii="Arial" w:hAnsi="Arial" w:eastAsia="Arial,Italic" w:cs="Arial"/>
          <w:i/>
          <w:iCs/>
          <w:sz w:val="20"/>
          <w:szCs w:val="20"/>
          <w:lang w:val="fr-FR"/>
        </w:rPr>
        <w:t>entretenus.</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Garder affûtés et propres les outils permettant de couper. </w:t>
      </w:r>
      <w:r>
        <w:rPr>
          <w:rFonts w:ascii="Arial" w:hAnsi="Arial" w:eastAsia="Arial,Italic" w:cs="Arial"/>
          <w:i/>
          <w:iCs/>
          <w:sz w:val="20"/>
          <w:szCs w:val="20"/>
          <w:lang w:val="fr-FR"/>
        </w:rPr>
        <w:t>Des outils destinés à couper correctement entretenus avec des pièces coupantes tranchantes sont moins susceptibles de bloquer et sont plus faciles à contrôler.</w:t>
      </w:r>
    </w:p>
    <w:p>
      <w:pPr>
        <w:widowControl w:val="0"/>
        <w:numPr>
          <w:ilvl w:val="1"/>
          <w:numId w:val="5"/>
        </w:numPr>
        <w:tabs>
          <w:tab w:val="left" w:pos="405"/>
        </w:tabs>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Utiliser l’outil, les accessoires et les lames etc., conformément à ces instructions, en tenant compte des conditions de travail et du travail à réaliser. </w:t>
      </w:r>
      <w:r>
        <w:rPr>
          <w:rFonts w:ascii="Arial" w:hAnsi="Arial" w:eastAsia="Arial,Italic" w:cs="Arial"/>
          <w:i/>
          <w:iCs/>
          <w:sz w:val="20"/>
          <w:szCs w:val="20"/>
          <w:lang w:val="fr-FR"/>
        </w:rPr>
        <w:t>L’utilisation de l’outil pour des opérations différentes de celles prévues pourrait donner</w:t>
      </w:r>
      <w:r>
        <w:rPr>
          <w:rFonts w:ascii="Arial" w:hAnsi="Arial" w:eastAsia="Arial,Bold" w:cs="Arial"/>
          <w:b/>
          <w:bCs/>
          <w:sz w:val="20"/>
          <w:szCs w:val="20"/>
          <w:lang w:val="fr-FR"/>
        </w:rPr>
        <w:t xml:space="preserve"> </w:t>
      </w:r>
      <w:r>
        <w:rPr>
          <w:rFonts w:ascii="Arial" w:hAnsi="Arial" w:eastAsia="Arial,Italic" w:cs="Arial"/>
          <w:i/>
          <w:iCs/>
          <w:sz w:val="20"/>
          <w:szCs w:val="20"/>
          <w:lang w:val="fr-FR"/>
        </w:rPr>
        <w:t>lieu à des situations dangereuses.</w:t>
      </w:r>
    </w:p>
    <w:p>
      <w:pPr>
        <w:tabs>
          <w:tab w:val="left" w:pos="405"/>
        </w:tabs>
        <w:autoSpaceDE w:val="0"/>
        <w:autoSpaceDN w:val="0"/>
        <w:adjustRightInd w:val="0"/>
        <w:spacing w:after="0" w:line="240" w:lineRule="auto"/>
        <w:jc w:val="both"/>
        <w:rPr>
          <w:rFonts w:ascii="Arial" w:hAnsi="Arial" w:eastAsia="Arial,Bold" w:cs="Arial"/>
          <w:b/>
          <w:bCs/>
          <w:sz w:val="20"/>
          <w:szCs w:val="20"/>
          <w:lang w:val="fr-FR" w:eastAsia="en-US"/>
        </w:rPr>
      </w:pPr>
      <w:r>
        <w:rPr>
          <w:rFonts w:ascii="Arial" w:hAnsi="Arial" w:eastAsia="Times New Roman" w:cs="Arial"/>
          <w:sz w:val="20"/>
          <w:szCs w:val="20"/>
          <w:lang w:val="fr-FR" w:eastAsia="en-US"/>
        </w:rPr>
        <w:t xml:space="preserve">5) </w:t>
      </w:r>
      <w:r>
        <w:rPr>
          <w:rFonts w:ascii="Arial" w:hAnsi="Arial" w:eastAsia="Arial,Bold" w:cs="Arial"/>
          <w:b/>
          <w:bCs/>
          <w:sz w:val="20"/>
          <w:szCs w:val="20"/>
          <w:u w:val="single"/>
          <w:lang w:val="fr-FR" w:eastAsia="en-US"/>
        </w:rPr>
        <w:t>Maintenance et entretien</w:t>
      </w:r>
    </w:p>
    <w:p>
      <w:pPr>
        <w:widowControl w:val="0"/>
        <w:numPr>
          <w:ilvl w:val="0"/>
          <w:numId w:val="6"/>
        </w:numPr>
        <w:tabs>
          <w:tab w:val="left" w:pos="405"/>
        </w:tabs>
        <w:autoSpaceDE w:val="0"/>
        <w:autoSpaceDN w:val="0"/>
        <w:adjustRightInd w:val="0"/>
        <w:spacing w:after="0" w:line="240" w:lineRule="auto"/>
        <w:jc w:val="both"/>
        <w:rPr>
          <w:rFonts w:ascii="Arial" w:hAnsi="Arial" w:eastAsia="Arial,Bold" w:cs="Arial"/>
          <w:b/>
          <w:bCs/>
          <w:sz w:val="20"/>
          <w:szCs w:val="20"/>
          <w:lang w:val="fr-FR" w:eastAsia="en-US"/>
        </w:rPr>
      </w:pPr>
      <w:r>
        <w:rPr>
          <w:rFonts w:ascii="Arial" w:hAnsi="Arial" w:eastAsia="Arial,Bold" w:cs="Arial"/>
          <w:b/>
          <w:bCs/>
          <w:sz w:val="20"/>
          <w:szCs w:val="20"/>
          <w:lang w:val="fr-FR" w:eastAsia="en-US"/>
        </w:rPr>
        <w:t>Faire entretenir l’outil par un réparateur qualifié utilisant uniquement des pièces de rechange identiques</w:t>
      </w:r>
      <w:r>
        <w:rPr>
          <w:rFonts w:ascii="Arial" w:hAnsi="Arial" w:eastAsia="Arial,Italic" w:cs="Arial"/>
          <w:i/>
          <w:iCs/>
          <w:sz w:val="20"/>
          <w:szCs w:val="20"/>
          <w:lang w:val="fr-FR" w:eastAsia="en-US"/>
        </w:rPr>
        <w:t>. Cela assurera le maintien de la sécurité de l’outil.</w:t>
      </w:r>
    </w:p>
    <w:p>
      <w:pPr>
        <w:widowControl w:val="0"/>
        <w:tabs>
          <w:tab w:val="left" w:pos="405"/>
        </w:tabs>
        <w:autoSpaceDE w:val="0"/>
        <w:autoSpaceDN w:val="0"/>
        <w:adjustRightInd w:val="0"/>
        <w:spacing w:after="0" w:line="240" w:lineRule="auto"/>
        <w:ind w:left="720"/>
        <w:jc w:val="both"/>
        <w:rPr>
          <w:rFonts w:ascii="Arial" w:hAnsi="Arial" w:eastAsia="Arial,Bold" w:cs="Arial"/>
          <w:b/>
          <w:bCs/>
          <w:sz w:val="20"/>
          <w:szCs w:val="20"/>
          <w:lang w:val="fr-FR" w:eastAsia="en-US"/>
        </w:rPr>
      </w:pPr>
    </w:p>
    <w:p>
      <w:pPr>
        <w:widowControl w:val="0"/>
        <w:autoSpaceDE w:val="0"/>
        <w:autoSpaceDN w:val="0"/>
        <w:adjustRightInd w:val="0"/>
        <w:spacing w:after="0" w:line="240" w:lineRule="auto"/>
        <w:jc w:val="both"/>
        <w:rPr>
          <w:rFonts w:ascii="Arial" w:hAnsi="Arial" w:eastAsia="Arial,Bold" w:cs="Arial"/>
          <w:b/>
          <w:bCs/>
          <w:sz w:val="20"/>
          <w:szCs w:val="20"/>
          <w:u w:val="single"/>
          <w:lang w:val="fr-FR"/>
        </w:rPr>
      </w:pPr>
      <w:r>
        <w:rPr>
          <w:rFonts w:ascii="Arial" w:hAnsi="Arial" w:eastAsia="Arial,Bold" w:cs="Arial"/>
          <w:b/>
          <w:bCs/>
          <w:sz w:val="20"/>
          <w:szCs w:val="20"/>
          <w:u w:val="single"/>
          <w:lang w:val="fr-FR"/>
        </w:rPr>
        <w:t>Mises en garde de sécurité des taille-haies</w:t>
      </w:r>
    </w:p>
    <w:p>
      <w:pPr>
        <w:widowControl w:val="0"/>
        <w:numPr>
          <w:ilvl w:val="0"/>
          <w:numId w:val="7"/>
        </w:numPr>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 xml:space="preserve">N’approchez aucune partie du corps de la lame de coupe. Ne pas enlever le matériau coupé ou ne pas tenir le matériau à couper lorsque les lames sont en mouvement. S’assurer que l’interrupteur est fermé lors de l’élimination du matériau resté coincé.  </w:t>
      </w:r>
      <w:r>
        <w:rPr>
          <w:rFonts w:ascii="Arial" w:hAnsi="Arial" w:eastAsia="Arial,Bold" w:cs="Arial"/>
          <w:i/>
          <w:iCs/>
          <w:sz w:val="20"/>
          <w:szCs w:val="20"/>
          <w:lang w:val="fr-FR"/>
        </w:rPr>
        <w:t>Un moment d’inattention en cours d’utilisation du taille-haies peut entraîner un accident corporel grave.</w:t>
      </w:r>
    </w:p>
    <w:p>
      <w:pPr>
        <w:widowControl w:val="0"/>
        <w:numPr>
          <w:ilvl w:val="0"/>
          <w:numId w:val="7"/>
        </w:numPr>
        <w:autoSpaceDE w:val="0"/>
        <w:autoSpaceDN w:val="0"/>
        <w:adjustRightInd w:val="0"/>
        <w:spacing w:after="0" w:line="240" w:lineRule="auto"/>
        <w:jc w:val="both"/>
        <w:rPr>
          <w:rFonts w:ascii="Arial" w:hAnsi="Arial" w:eastAsia="Arial,Bold" w:cs="Arial"/>
          <w:b/>
          <w:bCs/>
          <w:sz w:val="20"/>
          <w:szCs w:val="20"/>
          <w:lang w:val="fr-FR"/>
        </w:rPr>
      </w:pPr>
      <w:r>
        <w:rPr>
          <w:rFonts w:ascii="Arial" w:hAnsi="Arial" w:eastAsia="Arial,Bold" w:cs="Arial"/>
          <w:b/>
          <w:bCs/>
          <w:sz w:val="20"/>
          <w:szCs w:val="20"/>
          <w:lang w:val="fr-FR"/>
        </w:rPr>
        <w:t>Porter le taille-haies par la poignée, la lame de coupe étant à l’arrêt. Pendant le transport ou l’entreposage du taille-haies, toujours recouvrir le dispositif de coupe de son enveloppe de protection</w:t>
      </w:r>
      <w:r>
        <w:rPr>
          <w:rFonts w:ascii="Arial" w:hAnsi="Arial" w:eastAsia="Arial,Bold" w:cs="Arial"/>
          <w:sz w:val="20"/>
          <w:szCs w:val="20"/>
          <w:lang w:val="fr-FR"/>
        </w:rPr>
        <w:t xml:space="preserve">. </w:t>
      </w:r>
      <w:r>
        <w:rPr>
          <w:rFonts w:ascii="Arial" w:hAnsi="Arial" w:eastAsia="Arial,Bold" w:cs="Arial"/>
          <w:i/>
          <w:iCs/>
          <w:sz w:val="20"/>
          <w:szCs w:val="20"/>
          <w:lang w:val="fr-FR"/>
        </w:rPr>
        <w:t>Une manipulation appropriée du taille-haies réduira</w:t>
      </w:r>
      <w:r>
        <w:rPr>
          <w:rFonts w:ascii="Arial" w:hAnsi="Arial" w:eastAsia="Arial,Bold" w:cs="Arial"/>
          <w:b/>
          <w:bCs/>
          <w:sz w:val="20"/>
          <w:szCs w:val="20"/>
          <w:lang w:val="fr-FR"/>
        </w:rPr>
        <w:t xml:space="preserve"> </w:t>
      </w:r>
      <w:r>
        <w:rPr>
          <w:rFonts w:ascii="Arial" w:hAnsi="Arial" w:eastAsia="Arial,Bold" w:cs="Arial"/>
          <w:i/>
          <w:iCs/>
          <w:sz w:val="20"/>
          <w:szCs w:val="20"/>
          <w:lang w:val="fr-FR"/>
        </w:rPr>
        <w:t>l’éventualité d’un accident corporel provenant des lames de coupe.</w:t>
      </w:r>
    </w:p>
    <w:p>
      <w:pPr>
        <w:widowControl w:val="0"/>
        <w:numPr>
          <w:ilvl w:val="0"/>
          <w:numId w:val="7"/>
        </w:numPr>
        <w:autoSpaceDE w:val="0"/>
        <w:autoSpaceDN w:val="0"/>
        <w:adjustRightInd w:val="0"/>
        <w:spacing w:after="0" w:line="240" w:lineRule="auto"/>
        <w:jc w:val="both"/>
        <w:rPr>
          <w:rFonts w:ascii="Arial" w:hAnsi="Arial" w:eastAsia="Arial,Bold" w:cs="Arial"/>
          <w:i/>
          <w:iCs/>
          <w:sz w:val="20"/>
          <w:szCs w:val="20"/>
          <w:lang w:val="fr-FR"/>
        </w:rPr>
      </w:pPr>
      <w:r>
        <w:rPr>
          <w:rFonts w:ascii="Arial" w:hAnsi="Arial" w:eastAsia="Arial,Bold" w:cs="Arial"/>
          <w:b/>
          <w:bCs/>
          <w:sz w:val="20"/>
          <w:szCs w:val="20"/>
          <w:lang w:val="fr-FR"/>
        </w:rPr>
        <w:t>Maintenir le câble éloigné de la zone de coupe</w:t>
      </w:r>
      <w:r>
        <w:rPr>
          <w:rFonts w:ascii="Arial" w:hAnsi="Arial" w:eastAsia="Arial,Bold" w:cs="Arial"/>
          <w:sz w:val="20"/>
          <w:szCs w:val="20"/>
          <w:lang w:val="fr-FR"/>
        </w:rPr>
        <w:t xml:space="preserve">. </w:t>
      </w:r>
      <w:r>
        <w:rPr>
          <w:rFonts w:ascii="Arial" w:hAnsi="Arial" w:eastAsia="Arial,Bold" w:cs="Arial"/>
          <w:i/>
          <w:iCs/>
          <w:sz w:val="20"/>
          <w:szCs w:val="20"/>
          <w:lang w:val="fr-FR"/>
        </w:rPr>
        <w:t xml:space="preserve"> Au cours du fonctionnement, le câble peut être caché dans des arbustes et être accidentellement coupé par la lame.</w:t>
      </w:r>
    </w:p>
    <w:p>
      <w:pPr>
        <w:pStyle w:val="11"/>
        <w:rPr>
          <w:rFonts w:ascii="Arial" w:hAnsi="Arial" w:cs="Arial"/>
          <w:sz w:val="20"/>
          <w:szCs w:val="20"/>
          <w:lang w:val="fr-FR"/>
        </w:rPr>
      </w:pPr>
    </w:p>
    <w:p>
      <w:pPr>
        <w:pStyle w:val="11"/>
        <w:numPr>
          <w:ilvl w:val="0"/>
          <w:numId w:val="8"/>
        </w:numPr>
        <w:jc w:val="both"/>
        <w:rPr>
          <w:rFonts w:ascii="Arial" w:hAnsi="Arial" w:cs="Arial"/>
          <w:sz w:val="20"/>
          <w:szCs w:val="20"/>
          <w:lang w:val="fr-FR"/>
        </w:rPr>
      </w:pPr>
      <w:r>
        <w:rPr>
          <w:rFonts w:ascii="Arial" w:hAnsi="Arial" w:cs="Arial"/>
          <w:sz w:val="20"/>
          <w:szCs w:val="20"/>
          <w:lang w:val="fr-FR"/>
        </w:rPr>
        <w:t>Il est recommandé d'utiliser un dispositif différentiel résiduel dont le courant de coupure est inférieur ou égal à 30 mA.</w:t>
      </w:r>
    </w:p>
    <w:p>
      <w:pPr>
        <w:pStyle w:val="11"/>
        <w:numPr>
          <w:ilvl w:val="0"/>
          <w:numId w:val="8"/>
        </w:numPr>
        <w:jc w:val="both"/>
        <w:rPr>
          <w:rFonts w:ascii="Arial" w:hAnsi="Arial" w:cs="Arial"/>
          <w:sz w:val="20"/>
          <w:szCs w:val="20"/>
          <w:lang w:val="fr-FR"/>
        </w:rPr>
      </w:pPr>
      <w:r>
        <w:rPr>
          <w:rFonts w:ascii="Arial" w:hAnsi="Arial" w:cs="Arial"/>
          <w:sz w:val="20"/>
          <w:szCs w:val="20"/>
          <w:lang w:val="fr-FR"/>
        </w:rPr>
        <w:t>Vérifier la présence éventuelle de corps étrangers dans la haie, comme les clôtures en fils de fer.</w:t>
      </w:r>
    </w:p>
    <w:p>
      <w:pPr>
        <w:pStyle w:val="11"/>
        <w:numPr>
          <w:ilvl w:val="0"/>
          <w:numId w:val="8"/>
        </w:numPr>
        <w:jc w:val="both"/>
        <w:rPr>
          <w:rFonts w:ascii="Arial" w:hAnsi="Arial" w:cs="Arial"/>
          <w:sz w:val="20"/>
          <w:szCs w:val="20"/>
          <w:lang w:val="fr-FR"/>
        </w:rPr>
      </w:pPr>
      <w:r>
        <w:rPr>
          <w:rFonts w:ascii="Arial" w:hAnsi="Arial" w:cs="Arial"/>
          <w:sz w:val="20"/>
          <w:szCs w:val="20"/>
          <w:lang w:val="fr-FR"/>
        </w:rPr>
        <w:t>Tenir correctement le taille-haies, par exemple avec les deux mains s’il est muni de deux poignées.</w:t>
      </w:r>
    </w:p>
    <w:p>
      <w:pPr>
        <w:pStyle w:val="11"/>
        <w:numPr>
          <w:ilvl w:val="0"/>
          <w:numId w:val="8"/>
        </w:numPr>
        <w:jc w:val="both"/>
        <w:rPr>
          <w:rFonts w:ascii="Arial" w:hAnsi="Arial" w:cs="Arial"/>
          <w:sz w:val="20"/>
          <w:szCs w:val="20"/>
          <w:lang w:val="fr-FR"/>
        </w:rPr>
      </w:pPr>
      <w:r>
        <w:rPr>
          <w:rFonts w:ascii="Arial" w:hAnsi="Arial" w:cs="Arial"/>
          <w:sz w:val="20"/>
          <w:szCs w:val="20"/>
          <w:lang w:val="fr-FR"/>
        </w:rPr>
        <w:t>Toute personne qui utilise ou effectue des travaux d'entretien sur cette machine doit connaitre ces instructions et sont conscients des risques possibles. Empêchez les enfants, les personnes malades ou non capables utiliser la machine. Pendant que vous vous tenez dans la zone de travail, soyez conscient de la présence des enfants.</w:t>
      </w:r>
    </w:p>
    <w:p>
      <w:pPr>
        <w:pStyle w:val="11"/>
        <w:numPr>
          <w:ilvl w:val="0"/>
          <w:numId w:val="8"/>
        </w:numPr>
        <w:jc w:val="both"/>
        <w:rPr>
          <w:rFonts w:ascii="Arial" w:hAnsi="Arial" w:cs="Arial"/>
          <w:sz w:val="20"/>
          <w:szCs w:val="20"/>
          <w:lang w:val="fr-FR"/>
        </w:rPr>
      </w:pPr>
      <w:r>
        <w:rPr>
          <w:rFonts w:ascii="Arial" w:hAnsi="Arial" w:cs="Arial"/>
          <w:sz w:val="20"/>
          <w:szCs w:val="20"/>
          <w:lang w:val="fr-FR"/>
        </w:rPr>
        <w:t>Observez les mesures de sécurité locales ou régionales dans votre région. Cela s'applique également à toutes les dispositions relatives à la sécurité sur le lieu de travail et à la prévention sanitaire en milieu de travail.</w:t>
      </w:r>
    </w:p>
    <w:p>
      <w:pPr>
        <w:pStyle w:val="11"/>
        <w:numPr>
          <w:ilvl w:val="0"/>
          <w:numId w:val="8"/>
        </w:numPr>
        <w:jc w:val="both"/>
        <w:rPr>
          <w:rFonts w:ascii="Arial" w:hAnsi="Arial" w:cs="Arial"/>
          <w:sz w:val="20"/>
          <w:szCs w:val="20"/>
          <w:lang w:val="fr-FR"/>
        </w:rPr>
      </w:pPr>
      <w:r>
        <w:rPr>
          <w:rFonts w:ascii="Arial" w:hAnsi="Arial" w:cs="Arial"/>
          <w:sz w:val="20"/>
          <w:szCs w:val="20"/>
          <w:lang w:val="fr-FR"/>
        </w:rPr>
        <w:t>Le fabricant ne peut être tenu pour responsable si la machine a été modifiée de manière non autorisée ou de manière à constituer un dommage final.</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Observez la nature de la zone où le travail est effectué. </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Après le démarrage de la machine, celle-ci produit des gaz d'échappement toxiques. Ces gaz sont invisibles et inodores. Par conséquent, il est impératif de ne jamais utiliser la machine dans des espaces fermés ou mal ventilés. </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Lors de la coupe, assurez-vous d'avoir un bon éclairage. </w:t>
      </w:r>
    </w:p>
    <w:p>
      <w:pPr>
        <w:pStyle w:val="11"/>
        <w:numPr>
          <w:ilvl w:val="0"/>
          <w:numId w:val="8"/>
        </w:numPr>
        <w:jc w:val="both"/>
        <w:rPr>
          <w:rFonts w:ascii="Arial" w:hAnsi="Arial" w:cs="Arial"/>
          <w:sz w:val="20"/>
          <w:szCs w:val="20"/>
          <w:lang w:val="fr-FR"/>
        </w:rPr>
      </w:pPr>
      <w:r>
        <w:rPr>
          <w:rFonts w:ascii="Arial" w:hAnsi="Arial" w:cs="Arial"/>
          <w:sz w:val="20"/>
          <w:szCs w:val="20"/>
          <w:lang w:val="fr-FR"/>
        </w:rPr>
        <w:t>Assurez votre stabilité lors de travaux sur pentes ou sur des surfaces irrégulières ou en présence d'humidité, de neige ou de gel.</w:t>
      </w:r>
    </w:p>
    <w:p>
      <w:pPr>
        <w:pStyle w:val="11"/>
        <w:numPr>
          <w:ilvl w:val="0"/>
          <w:numId w:val="8"/>
        </w:numPr>
        <w:jc w:val="both"/>
        <w:rPr>
          <w:rFonts w:ascii="Arial" w:hAnsi="Arial" w:cs="Arial"/>
          <w:sz w:val="20"/>
          <w:szCs w:val="20"/>
          <w:lang w:val="fr-FR"/>
        </w:rPr>
      </w:pPr>
      <w:r>
        <w:rPr>
          <w:rFonts w:ascii="Arial" w:hAnsi="Arial" w:cs="Arial"/>
          <w:sz w:val="20"/>
          <w:szCs w:val="20"/>
          <w:lang w:val="fr-FR"/>
        </w:rPr>
        <w:t xml:space="preserve">Ne permettez à des personnes non autorisées à approcher la machine. Les visiteurs et les spectateurs, principalement les enfants, les malades ou les handicapés, ne doivent pas avoir accès à l'aire de travail. </w:t>
      </w:r>
    </w:p>
    <w:p>
      <w:pPr>
        <w:pStyle w:val="11"/>
        <w:numPr>
          <w:ilvl w:val="0"/>
          <w:numId w:val="8"/>
        </w:numPr>
        <w:jc w:val="both"/>
        <w:rPr>
          <w:rFonts w:ascii="Arial" w:hAnsi="Arial" w:cs="Arial"/>
          <w:sz w:val="20"/>
          <w:szCs w:val="20"/>
          <w:lang w:val="fr-FR"/>
        </w:rPr>
      </w:pPr>
      <w:r>
        <w:rPr>
          <w:rFonts w:ascii="Arial" w:hAnsi="Arial" w:cs="Arial"/>
          <w:sz w:val="20"/>
          <w:szCs w:val="20"/>
          <w:lang w:val="fr-FR"/>
        </w:rPr>
        <w:t>Prenez des précautions lors du stockage de l'outil. Lorsque la machine n'est pas utilisée, elle doit être stockée dans un endroit sec, si possible élevé ou protégé, afin d'en empêcher l'accès.</w:t>
      </w:r>
    </w:p>
    <w:p>
      <w:pPr>
        <w:pStyle w:val="11"/>
        <w:numPr>
          <w:ilvl w:val="0"/>
          <w:numId w:val="8"/>
        </w:numPr>
        <w:jc w:val="both"/>
        <w:rPr>
          <w:rFonts w:ascii="Arial" w:hAnsi="Arial" w:cs="Arial"/>
          <w:sz w:val="20"/>
          <w:szCs w:val="20"/>
          <w:lang w:val="fr-FR"/>
        </w:rPr>
      </w:pPr>
      <w:r>
        <w:rPr>
          <w:rFonts w:ascii="Arial" w:hAnsi="Arial" w:cs="Arial"/>
          <w:sz w:val="20"/>
          <w:szCs w:val="20"/>
          <w:lang w:val="fr-FR"/>
        </w:rPr>
        <w:t>Utilisez l'outil pour les tâches que vous souhaitez effectuer. Dans ce contexte, il est conseillé, par exemple, d'éviter d'utiliser un outil ou un petit accessoire pour un travail nécessitant l'utilisation d'un outil lourd.</w:t>
      </w:r>
    </w:p>
    <w:p>
      <w:pPr>
        <w:pStyle w:val="11"/>
        <w:numPr>
          <w:ilvl w:val="0"/>
          <w:numId w:val="8"/>
        </w:numPr>
        <w:jc w:val="both"/>
        <w:rPr>
          <w:rFonts w:ascii="Arial" w:hAnsi="Arial" w:cs="Arial"/>
          <w:sz w:val="20"/>
          <w:szCs w:val="20"/>
          <w:lang w:val="fr-FR"/>
        </w:rPr>
      </w:pPr>
      <w:r>
        <w:rPr>
          <w:rFonts w:ascii="Arial" w:hAnsi="Arial" w:cs="Arial"/>
          <w:sz w:val="20"/>
          <w:szCs w:val="20"/>
          <w:lang w:val="fr-FR"/>
        </w:rPr>
        <w:t>Utiliser l’outil uniquement dans le but pour lequel il a été conçu.</w:t>
      </w:r>
    </w:p>
    <w:p>
      <w:pPr>
        <w:pStyle w:val="11"/>
        <w:numPr>
          <w:ilvl w:val="0"/>
          <w:numId w:val="8"/>
        </w:numPr>
        <w:jc w:val="both"/>
        <w:rPr>
          <w:rFonts w:ascii="Arial" w:hAnsi="Arial" w:cs="Arial"/>
          <w:sz w:val="20"/>
          <w:szCs w:val="20"/>
          <w:lang w:val="fr-FR"/>
        </w:rPr>
      </w:pPr>
      <w:r>
        <w:rPr>
          <w:rFonts w:ascii="Arial" w:hAnsi="Arial" w:cs="Arial"/>
          <w:sz w:val="20"/>
          <w:szCs w:val="20"/>
          <w:lang w:val="fr-FR"/>
        </w:rPr>
        <w:t>Portez des vêtements appropriés. Votre tenue doit être approprié au travail et ne pas vous gêner. Portez des vêtements de protection qui protègent contre les coupures.</w:t>
      </w:r>
    </w:p>
    <w:p>
      <w:pPr>
        <w:pStyle w:val="11"/>
        <w:numPr>
          <w:ilvl w:val="0"/>
          <w:numId w:val="8"/>
        </w:numPr>
        <w:jc w:val="both"/>
        <w:rPr>
          <w:rFonts w:ascii="Arial" w:hAnsi="Arial" w:cs="Arial"/>
          <w:sz w:val="20"/>
          <w:szCs w:val="20"/>
          <w:lang w:val="fr-FR"/>
        </w:rPr>
      </w:pPr>
      <w:r>
        <w:rPr>
          <w:rFonts w:ascii="Arial" w:hAnsi="Arial" w:cs="Arial"/>
          <w:sz w:val="20"/>
          <w:szCs w:val="20"/>
          <w:lang w:val="fr-FR"/>
        </w:rPr>
        <w:t>Utilisez un équipement de protection individuelle. Celui-ci comprend au moins: des chaussures de sécurité, des lunettes de protection, des protège-oreilles, des gants de protection, etc.</w:t>
      </w:r>
    </w:p>
    <w:p>
      <w:pPr>
        <w:pStyle w:val="11"/>
        <w:numPr>
          <w:ilvl w:val="0"/>
          <w:numId w:val="8"/>
        </w:numPr>
        <w:jc w:val="both"/>
        <w:rPr>
          <w:rFonts w:ascii="Arial" w:hAnsi="Arial" w:cs="Arial"/>
          <w:sz w:val="20"/>
          <w:szCs w:val="20"/>
          <w:lang w:val="fr-FR"/>
        </w:rPr>
      </w:pPr>
      <w:r>
        <w:rPr>
          <w:rFonts w:ascii="Arial" w:hAnsi="Arial" w:cs="Arial"/>
          <w:sz w:val="20"/>
          <w:szCs w:val="20"/>
          <w:lang w:val="fr-FR"/>
        </w:rPr>
        <w:t>Ne travaillez jamais avec un outil de coupe non sécurisé. Il y a un risque de blessures par des objets projetés.</w:t>
      </w:r>
    </w:p>
    <w:p>
      <w:pPr>
        <w:pStyle w:val="11"/>
        <w:numPr>
          <w:ilvl w:val="0"/>
          <w:numId w:val="8"/>
        </w:numPr>
        <w:jc w:val="both"/>
        <w:rPr>
          <w:rFonts w:ascii="Arial" w:hAnsi="Arial" w:cs="Arial"/>
          <w:sz w:val="20"/>
          <w:szCs w:val="20"/>
          <w:lang w:val="fr-FR"/>
        </w:rPr>
      </w:pPr>
      <w:r>
        <w:rPr>
          <w:rFonts w:ascii="Arial" w:hAnsi="Arial" w:cs="Arial"/>
          <w:sz w:val="20"/>
          <w:szCs w:val="20"/>
          <w:lang w:val="fr-FR"/>
        </w:rPr>
        <w:t>Avant de démarrer le coupe-bordures, retirez toutes les clés et vérifiez si l'outil est bien assemblé en toute sécurité.</w:t>
      </w:r>
    </w:p>
    <w:p>
      <w:pPr>
        <w:pStyle w:val="11"/>
        <w:numPr>
          <w:ilvl w:val="0"/>
          <w:numId w:val="8"/>
        </w:numPr>
        <w:jc w:val="both"/>
        <w:rPr>
          <w:rFonts w:ascii="Arial" w:hAnsi="Arial" w:cs="Arial"/>
          <w:sz w:val="20"/>
          <w:szCs w:val="20"/>
          <w:lang w:val="fr-FR"/>
        </w:rPr>
      </w:pPr>
      <w:r>
        <w:rPr>
          <w:rFonts w:ascii="Arial" w:hAnsi="Arial" w:cs="Arial"/>
          <w:sz w:val="20"/>
          <w:szCs w:val="20"/>
          <w:lang w:val="fr-FR"/>
        </w:rPr>
        <w:t>Restez en alerte en tout temps. Soyez attentif à ce que vous faites. Faites usage de votre bon sens. N'utilisez pas l'outil lorsque vous êtes fatigués. N’utilisez pas l’outil sous l'influence de l'alcool, de drogues ou de drogues qui altèrent ou diminuent la concentration. Aussi, n'utilisez pas l'outil lorsque vous êtes malade.</w:t>
      </w:r>
    </w:p>
    <w:p>
      <w:pPr>
        <w:pStyle w:val="11"/>
        <w:numPr>
          <w:ilvl w:val="0"/>
          <w:numId w:val="8"/>
        </w:numPr>
        <w:jc w:val="both"/>
        <w:rPr>
          <w:rFonts w:ascii="Arial" w:hAnsi="Arial" w:cs="Arial"/>
          <w:sz w:val="20"/>
          <w:szCs w:val="20"/>
          <w:lang w:val="fr-FR"/>
        </w:rPr>
      </w:pPr>
      <w:r>
        <w:rPr>
          <w:rFonts w:ascii="Arial" w:hAnsi="Arial" w:cs="Arial"/>
          <w:sz w:val="20"/>
          <w:szCs w:val="20"/>
          <w:lang w:val="fr-FR"/>
        </w:rPr>
        <w:t>Après avoir utilisé la machine pendant une période prolongée, vous risquez de rencontrer des problèmes de circulation dans vos mains. Prolongez la durée d'utilisation en portant des gants appropriés et en prenant régulièrement des pauses. Veuillez noter que le temps de fonctionnement de la machine motorisée est raccourci en raison de l'inconfort de l'utilisateur en raison d'une mauvaise circulation, d'une température extérieure trop basse ou d'une puissance d'entraînement excessive de la machine pendant les travaux.</w:t>
      </w:r>
    </w:p>
    <w:p>
      <w:pPr>
        <w:pStyle w:val="11"/>
        <w:numPr>
          <w:ilvl w:val="0"/>
          <w:numId w:val="8"/>
        </w:numPr>
        <w:jc w:val="both"/>
        <w:rPr>
          <w:rFonts w:ascii="Arial" w:hAnsi="Arial" w:cs="Arial"/>
          <w:sz w:val="20"/>
          <w:szCs w:val="20"/>
          <w:lang w:val="fr-FR"/>
        </w:rPr>
      </w:pPr>
      <w:r>
        <w:rPr>
          <w:rFonts w:ascii="Arial" w:hAnsi="Arial" w:cs="Arial"/>
          <w:sz w:val="20"/>
          <w:szCs w:val="20"/>
          <w:lang w:val="fr-FR"/>
        </w:rPr>
        <w:t>Prenez en compte les composants endommagés. Vérifiez la machine avant de l'utiliser. Les composants endommagés doivent être réparés ou remplacés dès que possible par des personnes autorisées. Les interrupteurs défectueux doivent être remplacés par un revendeur agréé. N'utilisez pas la machine si elle ne peut pas être éteinte ou allumée à l'aide d'un interrupteur. Lorsque des réparations sont nécessaires, veuillez contacter votre revendeur le plus proche.</w:t>
      </w:r>
    </w:p>
    <w:p>
      <w:pPr>
        <w:pStyle w:val="11"/>
        <w:numPr>
          <w:ilvl w:val="0"/>
          <w:numId w:val="8"/>
        </w:numPr>
        <w:jc w:val="both"/>
        <w:rPr>
          <w:rFonts w:ascii="Arial" w:hAnsi="Arial" w:cs="Arial"/>
          <w:sz w:val="20"/>
          <w:szCs w:val="20"/>
          <w:lang w:val="fr-FR"/>
        </w:rPr>
      </w:pPr>
      <w:r>
        <w:rPr>
          <w:rFonts w:ascii="Arial" w:hAnsi="Arial" w:cs="Arial"/>
          <w:sz w:val="20"/>
          <w:szCs w:val="20"/>
          <w:lang w:val="fr-FR"/>
        </w:rPr>
        <w:t>Avant toute opération de réglage ou de maintenance, le moteur doit toujours être éteint. Ceci s'applique également à tous les travaux réalisés sur la tête de coupe et le retrait de la bougie du moteur.</w:t>
      </w:r>
    </w:p>
    <w:p>
      <w:pPr>
        <w:pStyle w:val="11"/>
        <w:numPr>
          <w:ilvl w:val="0"/>
          <w:numId w:val="8"/>
        </w:numPr>
        <w:jc w:val="both"/>
        <w:rPr>
          <w:rFonts w:ascii="Arial" w:hAnsi="Arial" w:cs="Arial"/>
          <w:sz w:val="20"/>
          <w:szCs w:val="20"/>
          <w:lang w:val="fr-FR"/>
        </w:rPr>
      </w:pPr>
      <w:r>
        <w:rPr>
          <w:rFonts w:ascii="Arial" w:hAnsi="Arial" w:cs="Arial"/>
          <w:sz w:val="20"/>
          <w:szCs w:val="20"/>
          <w:lang w:val="fr-FR"/>
        </w:rPr>
        <w:t>Utilisez uniquement des composants homologués. N'utilisez que des pièces de rechange identiques à celles que vous remplacez lors des travaux de maintenance ou de réparation. Contactez votre revendeur agréé pour obtenir des conseils. N'utilisez pas des chaînes pivotantes en métal et des pales à fléaux.</w:t>
      </w:r>
    </w:p>
    <w:p>
      <w:pPr>
        <w:pStyle w:val="11"/>
        <w:numPr>
          <w:ilvl w:val="0"/>
          <w:numId w:val="8"/>
        </w:numPr>
        <w:jc w:val="both"/>
        <w:rPr>
          <w:rFonts w:ascii="Arial" w:hAnsi="Arial" w:cs="Arial"/>
          <w:sz w:val="20"/>
          <w:szCs w:val="20"/>
          <w:lang w:val="fr-FR"/>
        </w:rPr>
      </w:pPr>
      <w:r>
        <w:rPr>
          <w:rFonts w:ascii="Arial" w:hAnsi="Arial" w:cs="Arial"/>
          <w:sz w:val="20"/>
          <w:szCs w:val="20"/>
          <w:lang w:val="fr-FR"/>
        </w:rPr>
        <w:t>Lors du transport et de l'entreposage de l'outil, assurez-vous qu'il est soit sécurisé.  Mettez le dispositif de protection sur la lame lorsque la machine doit être transportée, stockée, nettoyée et entretenue.</w:t>
      </w:r>
    </w:p>
    <w:p>
      <w:pPr>
        <w:pStyle w:val="11"/>
        <w:numPr>
          <w:ilvl w:val="0"/>
          <w:numId w:val="8"/>
        </w:numPr>
        <w:jc w:val="both"/>
        <w:rPr>
          <w:rFonts w:ascii="Arial" w:hAnsi="Arial" w:cs="Arial"/>
          <w:sz w:val="20"/>
          <w:szCs w:val="20"/>
          <w:lang w:val="fr-FR"/>
        </w:rPr>
      </w:pPr>
      <w:r>
        <w:rPr>
          <w:rFonts w:ascii="Arial" w:hAnsi="Arial" w:cs="Arial"/>
          <w:sz w:val="20"/>
          <w:szCs w:val="20"/>
          <w:lang w:val="fr-FR"/>
        </w:rPr>
        <w:t>Pour éviter tout dommage ou blessure, faites attention lors de la manipulation et du transport de l'outil. N'oubliez pas de mettre le dispositif de protection à chaque fois sur la lame.</w:t>
      </w:r>
    </w:p>
    <w:p>
      <w:pPr>
        <w:pStyle w:val="11"/>
        <w:numPr>
          <w:ilvl w:val="0"/>
          <w:numId w:val="8"/>
        </w:numPr>
        <w:jc w:val="both"/>
        <w:rPr>
          <w:rFonts w:ascii="Arial" w:hAnsi="Arial" w:cs="Arial"/>
          <w:sz w:val="20"/>
          <w:szCs w:val="20"/>
          <w:lang w:val="fr-FR"/>
        </w:rPr>
      </w:pPr>
      <w:r>
        <w:rPr>
          <w:rFonts w:ascii="Arial" w:hAnsi="Arial" w:cs="Arial"/>
          <w:sz w:val="20"/>
          <w:szCs w:val="20"/>
          <w:lang w:val="fr-FR"/>
        </w:rPr>
        <w:t>N'utilisez pas l'appareil lorsque vous êtes fatigué, malade sous l'influence de l'alcool ou de la drogue.</w:t>
      </w:r>
    </w:p>
    <w:p>
      <w:pPr>
        <w:pStyle w:val="11"/>
        <w:numPr>
          <w:ilvl w:val="0"/>
          <w:numId w:val="8"/>
        </w:numPr>
        <w:jc w:val="both"/>
        <w:rPr>
          <w:rFonts w:ascii="Arial" w:hAnsi="Arial" w:cs="Arial"/>
          <w:sz w:val="20"/>
          <w:szCs w:val="20"/>
          <w:lang w:val="fr-FR"/>
        </w:rPr>
      </w:pPr>
      <w:r>
        <w:rPr>
          <w:rFonts w:ascii="Arial" w:hAnsi="Arial" w:cs="Arial"/>
          <w:sz w:val="20"/>
          <w:szCs w:val="20"/>
          <w:lang w:val="fr-FR"/>
        </w:rPr>
        <w:t>N'utilisez que des accessoires et des protections recommandés par le fabricant. Il est recommandé que votre revendeur fourni une liste des accessoires recommandés si nécessaire. L'utilisation de pièces non recommandées par le fabricant peut entraîner des blessures, des accidents et des dysfonctionnements de l'outil.</w:t>
      </w:r>
    </w:p>
    <w:p>
      <w:pPr>
        <w:pStyle w:val="11"/>
        <w:numPr>
          <w:ilvl w:val="0"/>
          <w:numId w:val="8"/>
        </w:numPr>
        <w:jc w:val="both"/>
        <w:rPr>
          <w:rFonts w:ascii="Arial" w:hAnsi="Arial" w:cs="Arial"/>
          <w:sz w:val="20"/>
          <w:szCs w:val="20"/>
          <w:lang w:val="fr-FR"/>
        </w:rPr>
      </w:pPr>
      <w:r>
        <w:rPr>
          <w:rFonts w:ascii="Arial" w:hAnsi="Arial" w:cs="Arial"/>
          <w:sz w:val="20"/>
          <w:szCs w:val="20"/>
          <w:lang w:val="fr-FR"/>
        </w:rPr>
        <w:t>Maintenez un bon équilibre lorsque vous utilisez l'outil. Restez pieds fermes sur le sol afin de ne pas tomber. Ne vous penchez pas trop, ne vous mettez pas dans des positions qui peuvent vous déséquilibrer et vous blesser. Utilisez le harnais fourni avec l'outil.</w:t>
      </w:r>
    </w:p>
    <w:p>
      <w:pPr>
        <w:pStyle w:val="11"/>
        <w:numPr>
          <w:ilvl w:val="0"/>
          <w:numId w:val="8"/>
        </w:numPr>
        <w:jc w:val="both"/>
        <w:rPr>
          <w:rFonts w:ascii="Arial" w:hAnsi="Arial" w:cs="Arial"/>
          <w:sz w:val="20"/>
          <w:szCs w:val="20"/>
          <w:lang w:val="fr-FR"/>
        </w:rPr>
      </w:pPr>
      <w:r>
        <w:rPr>
          <w:rFonts w:ascii="Arial" w:hAnsi="Arial" w:cs="Arial"/>
          <w:sz w:val="20"/>
          <w:szCs w:val="20"/>
          <w:lang w:val="fr-FR"/>
        </w:rPr>
        <w:t>Vérifiez régulièrement si les éléments de coupe s'arrêtent lorsque la machine est au ralenti.</w:t>
      </w:r>
    </w:p>
    <w:p>
      <w:pPr>
        <w:pStyle w:val="11"/>
        <w:numPr>
          <w:ilvl w:val="0"/>
          <w:numId w:val="8"/>
        </w:numPr>
        <w:jc w:val="both"/>
        <w:rPr>
          <w:rFonts w:ascii="Arial" w:hAnsi="Arial" w:cs="Arial"/>
          <w:sz w:val="20"/>
          <w:szCs w:val="20"/>
          <w:lang w:val="fr-FR"/>
        </w:rPr>
      </w:pPr>
      <w:r>
        <w:rPr>
          <w:rFonts w:ascii="Arial" w:hAnsi="Arial" w:cs="Arial"/>
          <w:sz w:val="20"/>
          <w:szCs w:val="20"/>
          <w:lang w:val="fr-FR"/>
        </w:rPr>
        <w:t>Attention! L'utilisation d'une autre tête de coupe ou d'autres accessoires et extensions, même lorsqu'elle est expressément conseillée, peut constituer un risque de blessures ou de dommages matériels.</w:t>
      </w:r>
    </w:p>
    <w:p>
      <w:pPr>
        <w:pStyle w:val="11"/>
        <w:numPr>
          <w:ilvl w:val="0"/>
          <w:numId w:val="8"/>
        </w:numPr>
        <w:jc w:val="both"/>
        <w:rPr>
          <w:rFonts w:ascii="Arial" w:hAnsi="Arial" w:cs="Arial"/>
          <w:sz w:val="20"/>
          <w:szCs w:val="20"/>
          <w:lang w:val="fr-FR"/>
        </w:rPr>
      </w:pPr>
      <w:r>
        <w:rPr>
          <w:rFonts w:ascii="Arial" w:hAnsi="Arial" w:cs="Arial"/>
          <w:sz w:val="20"/>
          <w:szCs w:val="20"/>
          <w:lang w:val="fr-FR"/>
        </w:rPr>
        <w:t>La machine ne doit pas être utilisée à des fins autres que celles prévues. Toute utilisation divergente de ces fins doit donc être considérée comme une utilisation non autorisée. L'utilisateur est seul responsable, libérant ainsi systématiquement le fabricant de toute responsabilité en cas de dommages corporels ou matériels résultant d'une telle utilisation non autorisée.</w:t>
      </w:r>
    </w:p>
    <w:p>
      <w:pPr>
        <w:pStyle w:val="11"/>
        <w:numPr>
          <w:ilvl w:val="0"/>
          <w:numId w:val="8"/>
        </w:numPr>
        <w:jc w:val="both"/>
        <w:rPr>
          <w:rFonts w:ascii="Arial" w:hAnsi="Arial" w:cs="Arial"/>
          <w:sz w:val="20"/>
          <w:szCs w:val="20"/>
          <w:lang w:val="fr-FR"/>
        </w:rPr>
      </w:pPr>
      <w:r>
        <w:rPr>
          <w:rFonts w:ascii="Arial" w:hAnsi="Arial" w:cs="Arial"/>
          <w:sz w:val="20"/>
          <w:szCs w:val="20"/>
          <w:lang w:val="fr-FR"/>
        </w:rPr>
        <w:t>La garantie du fabricant est nulle si la machine à laquelle elle a été conçue a été transformée ou utilisée de façon non autorisée et qu'une telle situation entraîne des dommages.</w:t>
      </w:r>
    </w:p>
    <w:p>
      <w:pPr>
        <w:pStyle w:val="11"/>
        <w:numPr>
          <w:ilvl w:val="0"/>
          <w:numId w:val="8"/>
        </w:numPr>
        <w:jc w:val="both"/>
        <w:rPr>
          <w:rFonts w:ascii="Arial" w:hAnsi="Arial" w:cs="Arial"/>
          <w:sz w:val="20"/>
          <w:szCs w:val="20"/>
          <w:lang w:val="fr-FR"/>
        </w:rPr>
      </w:pPr>
      <w:r>
        <w:rPr>
          <w:rFonts w:ascii="Arial" w:hAnsi="Arial" w:cs="Arial"/>
          <w:sz w:val="20"/>
          <w:szCs w:val="20"/>
          <w:lang w:val="fr-FR"/>
        </w:rPr>
        <w:t>Gardez les personnes présentes à une distance minimale de 15 mm de la zone de travail.</w:t>
      </w:r>
    </w:p>
    <w:p>
      <w:pPr>
        <w:pStyle w:val="11"/>
        <w:jc w:val="both"/>
        <w:rPr>
          <w:rFonts w:ascii="Arial" w:hAnsi="Arial" w:cs="Arial"/>
          <w:sz w:val="20"/>
          <w:szCs w:val="20"/>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Temps de coupe</w:t>
      </w:r>
    </w:p>
    <w:p>
      <w:pPr>
        <w:pStyle w:val="11"/>
        <w:numPr>
          <w:ilvl w:val="0"/>
          <w:numId w:val="9"/>
        </w:numPr>
        <w:jc w:val="both"/>
        <w:rPr>
          <w:rFonts w:ascii="Arial" w:hAnsi="Arial" w:cs="Arial"/>
          <w:sz w:val="20"/>
          <w:szCs w:val="20"/>
          <w:lang w:val="fr-FR"/>
        </w:rPr>
      </w:pPr>
      <w:r>
        <w:rPr>
          <w:rFonts w:ascii="Arial" w:hAnsi="Arial" w:cs="Arial"/>
          <w:sz w:val="20"/>
          <w:szCs w:val="20"/>
          <w:lang w:val="fr-FR"/>
        </w:rPr>
        <w:t>Feuille .................. Juin et Octobre</w:t>
      </w:r>
    </w:p>
    <w:p>
      <w:pPr>
        <w:pStyle w:val="11"/>
        <w:numPr>
          <w:ilvl w:val="0"/>
          <w:numId w:val="9"/>
        </w:numPr>
        <w:jc w:val="both"/>
        <w:rPr>
          <w:rFonts w:ascii="Arial" w:hAnsi="Arial" w:cs="Arial"/>
          <w:sz w:val="20"/>
          <w:szCs w:val="20"/>
          <w:lang w:val="fr-FR"/>
        </w:rPr>
      </w:pPr>
      <w:r>
        <w:rPr>
          <w:rFonts w:ascii="Arial" w:hAnsi="Arial" w:cs="Arial"/>
          <w:sz w:val="20"/>
          <w:szCs w:val="20"/>
          <w:lang w:val="fr-FR"/>
        </w:rPr>
        <w:t>Haies de conifères ......... Avril et Août</w:t>
      </w:r>
    </w:p>
    <w:p>
      <w:pPr>
        <w:pStyle w:val="11"/>
        <w:numPr>
          <w:ilvl w:val="0"/>
          <w:numId w:val="9"/>
        </w:numPr>
        <w:jc w:val="both"/>
        <w:rPr>
          <w:rFonts w:ascii="Arial" w:hAnsi="Arial" w:cs="Arial"/>
          <w:sz w:val="20"/>
          <w:szCs w:val="20"/>
          <w:lang w:val="fr-FR"/>
        </w:rPr>
      </w:pPr>
      <w:r>
        <w:rPr>
          <w:rFonts w:ascii="Arial" w:hAnsi="Arial" w:cs="Arial"/>
          <w:sz w:val="20"/>
          <w:szCs w:val="20"/>
          <w:lang w:val="fr-FR"/>
        </w:rPr>
        <w:t>Les haies vives de conifères ... à partir de mai</w:t>
      </w:r>
    </w:p>
    <w:p>
      <w:pPr>
        <w:pStyle w:val="11"/>
        <w:jc w:val="both"/>
        <w:rPr>
          <w:rFonts w:ascii="Arial" w:hAnsi="Arial" w:cs="Arial"/>
          <w:sz w:val="20"/>
          <w:szCs w:val="20"/>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Utilisation prévue</w:t>
      </w:r>
    </w:p>
    <w:p>
      <w:pPr>
        <w:pStyle w:val="11"/>
        <w:jc w:val="both"/>
        <w:rPr>
          <w:rFonts w:ascii="Arial" w:hAnsi="Arial" w:cs="Arial"/>
          <w:sz w:val="20"/>
          <w:szCs w:val="20"/>
          <w:lang w:val="fr-FR"/>
        </w:rPr>
      </w:pPr>
      <w:r>
        <w:rPr>
          <w:rFonts w:ascii="Arial" w:hAnsi="Arial" w:cs="Arial"/>
          <w:sz w:val="20"/>
          <w:szCs w:val="20"/>
          <w:lang w:val="fr-FR"/>
        </w:rPr>
        <w:t>Votre taille-haie est un dispositif utilisé par une personne pour couper les haies et les arbustes en travaillant avec une ou plusieurs lames disposées linéairement et d'avant en arrière. Un danger potentiel existe si l'appareil est utilisé à d'autres fins. Une mauvaise manipulation du taille-haies augmente le risque de blessures causées par les lames. Seule l'utilisation de pièces de rechange et d'accessoires homologués par le fabricant est autorisée.</w:t>
      </w:r>
    </w:p>
    <w:p>
      <w:pPr>
        <w:pStyle w:val="11"/>
        <w:jc w:val="both"/>
        <w:rPr>
          <w:rFonts w:ascii="Arial" w:hAnsi="Arial" w:cs="Arial"/>
          <w:sz w:val="20"/>
          <w:szCs w:val="20"/>
          <w:lang w:val="fr-FR"/>
        </w:rPr>
      </w:pPr>
    </w:p>
    <w:p>
      <w:pPr>
        <w:pStyle w:val="11"/>
        <w:jc w:val="both"/>
        <w:rPr>
          <w:rFonts w:ascii="Arial" w:hAnsi="Arial" w:cs="Arial"/>
          <w:b/>
          <w:sz w:val="20"/>
          <w:szCs w:val="20"/>
          <w:u w:val="single"/>
          <w:lang w:val="fr-FR"/>
        </w:rPr>
      </w:pPr>
      <w:r>
        <w:rPr>
          <w:rFonts w:ascii="Arial" w:hAnsi="Arial" w:cs="Arial"/>
          <w:b/>
          <w:sz w:val="20"/>
          <w:szCs w:val="20"/>
          <w:u w:val="single"/>
          <w:lang w:val="fr-FR"/>
        </w:rPr>
        <w:t>Risques résiduels</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Coupures venant de la lame</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Inhalation des particules du matériau à couper</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Projection des parties des lames de coupe</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Contact avec une tête de coupe non couverte (blessures, coupures)</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Contact avec l'outil en fonctionnement (blessures, coupures)</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Développement de poussières/fumées toxiques lorsqu'elles sont utilisées dans des espaces confinés (vomissements/nausées)</w:t>
      </w:r>
    </w:p>
    <w:p>
      <w:pPr>
        <w:pStyle w:val="11"/>
        <w:numPr>
          <w:ilvl w:val="0"/>
          <w:numId w:val="10"/>
        </w:numPr>
        <w:jc w:val="both"/>
        <w:rPr>
          <w:rFonts w:ascii="Arial" w:hAnsi="Arial" w:cs="Arial"/>
          <w:b/>
          <w:sz w:val="20"/>
          <w:szCs w:val="20"/>
          <w:u w:val="single"/>
          <w:lang w:val="fr-FR"/>
        </w:rPr>
      </w:pPr>
      <w:r>
        <w:rPr>
          <w:rFonts w:ascii="Arial" w:hAnsi="Arial" w:cs="Arial"/>
          <w:sz w:val="20"/>
          <w:szCs w:val="20"/>
          <w:lang w:val="fr-FR"/>
        </w:rPr>
        <w:t>Perte auditive en l'absence de protection auditive correcte</w:t>
      </w:r>
    </w:p>
    <w:p>
      <w:pPr>
        <w:pStyle w:val="11"/>
        <w:rPr>
          <w:rFonts w:ascii="Arial" w:hAnsi="Arial" w:cs="Arial"/>
          <w:sz w:val="20"/>
          <w:szCs w:val="20"/>
          <w:lang w:val="fr-FR"/>
        </w:rPr>
      </w:pPr>
    </w:p>
    <w:p>
      <w:pPr>
        <w:pStyle w:val="11"/>
        <w:rPr>
          <w:rFonts w:ascii="Arial" w:hAnsi="Arial" w:cs="Arial"/>
          <w:sz w:val="20"/>
          <w:szCs w:val="20"/>
          <w:lang w:val="fr-FR"/>
        </w:rPr>
      </w:pPr>
    </w:p>
    <w:p>
      <w:pPr>
        <w:pStyle w:val="11"/>
        <w:jc w:val="both"/>
        <w:rPr>
          <w:rFonts w:ascii="Arial" w:hAnsi="Arial" w:cs="Arial"/>
          <w:sz w:val="20"/>
          <w:szCs w:val="20"/>
          <w:lang w:val="fr-FR"/>
        </w:rPr>
      </w:pPr>
      <w:r>
        <w:rPr>
          <w:rFonts w:ascii="Arial" w:hAnsi="Arial" w:cs="Arial"/>
          <w:sz w:val="20"/>
          <w:szCs w:val="20"/>
          <w:lang w:val="fr-FR"/>
        </w:rPr>
        <w:t xml:space="preserve">AVERTISSEMENT! Cette machine génère un champ électromagnétique pendant son fonctionnement. Ce champ peut dans certaines circonstances perturber le fonctionnement d'implants médicaux actifs ou passifs. Pour diminuer le risque de blessures graves ou mortelles, les personnes portant des implants médicaux doivent consulter leur médecin et le fabricant de leur implant avant d'utiliser cette machine.  </w:t>
      </w: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b/>
          <w:sz w:val="20"/>
          <w:szCs w:val="20"/>
          <w:u w:val="single"/>
          <w:lang w:val="fr-FR"/>
        </w:rPr>
      </w:pPr>
      <w:r>
        <w:rPr>
          <w:rFonts w:ascii="Arial" w:hAnsi="Arial" w:cs="Arial"/>
          <w:b/>
          <w:sz w:val="20"/>
          <w:szCs w:val="20"/>
          <w:u w:val="single"/>
          <w:lang w:val="fr-FR"/>
        </w:rPr>
        <w:t>Symboles</w:t>
      </w:r>
    </w:p>
    <w:p>
      <w:pPr>
        <w:pStyle w:val="11"/>
        <w:rPr>
          <w:rFonts w:ascii="Arial" w:hAnsi="Arial" w:cs="Arial"/>
          <w:sz w:val="20"/>
          <w:szCs w:val="20"/>
          <w:lang w:val="fr-FR"/>
        </w:rPr>
      </w:pPr>
      <w:r>
        <w:rPr>
          <w:rFonts w:ascii="Arial" w:hAnsi="Arial" w:cs="Arial"/>
          <w:sz w:val="20"/>
          <w:szCs w:val="20"/>
        </w:rPr>
        <w:drawing>
          <wp:inline distT="0" distB="0" distL="0" distR="0">
            <wp:extent cx="6191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19125" cy="628650"/>
                    </a:xfrm>
                    <a:prstGeom prst="rect">
                      <a:avLst/>
                    </a:prstGeom>
                    <a:noFill/>
                    <a:ln>
                      <a:noFill/>
                    </a:ln>
                  </pic:spPr>
                </pic:pic>
              </a:graphicData>
            </a:graphic>
          </wp:inline>
        </w:drawing>
      </w:r>
      <w:r>
        <w:rPr>
          <w:rFonts w:ascii="Arial" w:hAnsi="Arial" w:cs="Arial"/>
          <w:sz w:val="20"/>
          <w:szCs w:val="20"/>
          <w:lang w:val="fr-FR"/>
        </w:rPr>
        <w:t xml:space="preserve"> Symbole d’avertissement</w:t>
      </w:r>
    </w:p>
    <w:p>
      <w:pPr>
        <w:pStyle w:val="11"/>
        <w:rPr>
          <w:rFonts w:ascii="Arial" w:hAnsi="Arial" w:cs="Arial"/>
          <w:sz w:val="20"/>
          <w:szCs w:val="20"/>
          <w:lang w:val="fr-FR"/>
        </w:rPr>
      </w:pPr>
      <w:r>
        <w:rPr>
          <w:rFonts w:ascii="Arial" w:hAnsi="Arial" w:cs="Arial"/>
          <w:b/>
          <w:sz w:val="20"/>
          <w:szCs w:val="20"/>
        </w:rPr>
        <w:drawing>
          <wp:inline distT="0" distB="0" distL="0" distR="0">
            <wp:extent cx="619125" cy="619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ascii="Arial" w:hAnsi="Arial" w:cs="Arial"/>
          <w:sz w:val="20"/>
          <w:szCs w:val="20"/>
          <w:lang w:val="fr-FR"/>
        </w:rPr>
        <w:t>Lire le manuel d’instructions</w:t>
      </w:r>
    </w:p>
    <w:p>
      <w:pPr>
        <w:pStyle w:val="11"/>
        <w:rPr>
          <w:rFonts w:ascii="Arial" w:hAnsi="Arial" w:cs="Arial"/>
          <w:sz w:val="20"/>
          <w:szCs w:val="20"/>
          <w:lang w:val="fr-FR"/>
        </w:rPr>
      </w:pPr>
      <w:r>
        <w:rPr>
          <w:rFonts w:ascii="Arial" w:hAnsi="Arial" w:cs="Arial"/>
          <w:color w:val="000080"/>
          <w:sz w:val="20"/>
          <w:szCs w:val="20"/>
        </w:rPr>
        <w:drawing>
          <wp:inline distT="0" distB="0" distL="0" distR="0">
            <wp:extent cx="68580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85800" cy="676275"/>
                    </a:xfrm>
                    <a:prstGeom prst="rect">
                      <a:avLst/>
                    </a:prstGeom>
                    <a:noFill/>
                    <a:ln>
                      <a:noFill/>
                    </a:ln>
                  </pic:spPr>
                </pic:pic>
              </a:graphicData>
            </a:graphic>
          </wp:inline>
        </w:drawing>
      </w:r>
      <w:r>
        <w:rPr>
          <w:rFonts w:ascii="Arial" w:hAnsi="Arial" w:cs="Arial"/>
          <w:sz w:val="20"/>
          <w:szCs w:val="20"/>
          <w:lang w:val="fr-FR"/>
        </w:rPr>
        <w:t xml:space="preserve"> Porter une protection oculaire</w:t>
      </w:r>
    </w:p>
    <w:p>
      <w:pPr>
        <w:pStyle w:val="11"/>
        <w:rPr>
          <w:rFonts w:ascii="Arial" w:hAnsi="Arial" w:cs="Arial"/>
          <w:sz w:val="20"/>
          <w:szCs w:val="20"/>
          <w:lang w:val="fr-FR"/>
        </w:rPr>
      </w:pPr>
      <w:r>
        <w:rPr>
          <w:rFonts w:ascii="Arial" w:hAnsi="Arial" w:cs="Arial"/>
          <w:b/>
          <w:sz w:val="20"/>
          <w:szCs w:val="20"/>
        </w:rPr>
        <w:drawing>
          <wp:inline distT="0" distB="0" distL="0" distR="0">
            <wp:extent cx="723900" cy="733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23900" cy="733425"/>
                    </a:xfrm>
                    <a:prstGeom prst="rect">
                      <a:avLst/>
                    </a:prstGeom>
                    <a:noFill/>
                    <a:ln>
                      <a:noFill/>
                    </a:ln>
                  </pic:spPr>
                </pic:pic>
              </a:graphicData>
            </a:graphic>
          </wp:inline>
        </w:drawing>
      </w:r>
      <w:r>
        <w:rPr>
          <w:rFonts w:ascii="Arial" w:hAnsi="Arial" w:cs="Arial"/>
          <w:sz w:val="20"/>
          <w:szCs w:val="20"/>
          <w:lang w:val="fr-FR"/>
        </w:rPr>
        <w:t>Porter une protection auditive</w:t>
      </w:r>
    </w:p>
    <w:p>
      <w:pPr>
        <w:pStyle w:val="11"/>
        <w:rPr>
          <w:rFonts w:ascii="Arial" w:hAnsi="Arial" w:cs="Arial"/>
          <w:sz w:val="20"/>
          <w:szCs w:val="20"/>
          <w:lang w:val="fr-FR"/>
        </w:rPr>
      </w:pPr>
      <w:r>
        <w:rPr>
          <w:rFonts w:ascii="Arial" w:hAnsi="Arial" w:cs="Arial"/>
          <w:sz w:val="20"/>
          <w:szCs w:val="20"/>
        </w:rPr>
        <w:drawing>
          <wp:inline distT="0" distB="0" distL="0" distR="0">
            <wp:extent cx="685800" cy="581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85800" cy="581025"/>
                    </a:xfrm>
                    <a:prstGeom prst="rect">
                      <a:avLst/>
                    </a:prstGeom>
                    <a:noFill/>
                    <a:ln>
                      <a:noFill/>
                    </a:ln>
                  </pic:spPr>
                </pic:pic>
              </a:graphicData>
            </a:graphic>
          </wp:inline>
        </w:drawing>
      </w:r>
      <w:r>
        <w:rPr>
          <w:rFonts w:ascii="Arial" w:hAnsi="Arial" w:cs="Arial"/>
          <w:sz w:val="20"/>
          <w:szCs w:val="20"/>
          <w:lang w:val="fr-FR"/>
        </w:rPr>
        <w:t xml:space="preserve"> Retirer immédiatement la fiche de prise de courant si le câble est endommagé ou coupé</w:t>
      </w:r>
    </w:p>
    <w:p>
      <w:pPr>
        <w:pStyle w:val="11"/>
        <w:rPr>
          <w:rFonts w:ascii="Arial" w:hAnsi="Arial" w:cs="Arial"/>
          <w:sz w:val="20"/>
          <w:szCs w:val="20"/>
          <w:lang w:val="fr-FR"/>
        </w:rPr>
      </w:pPr>
      <w:r>
        <w:rPr>
          <w:rFonts w:ascii="Arial" w:hAnsi="Arial" w:cs="Arial"/>
          <w:sz w:val="20"/>
          <w:szCs w:val="20"/>
        </w:rPr>
        <w:drawing>
          <wp:inline distT="0" distB="0" distL="0" distR="0">
            <wp:extent cx="791210" cy="5715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91308" cy="571500"/>
                    </a:xfrm>
                    <a:prstGeom prst="rect">
                      <a:avLst/>
                    </a:prstGeom>
                    <a:noFill/>
                    <a:ln>
                      <a:noFill/>
                    </a:ln>
                  </pic:spPr>
                </pic:pic>
              </a:graphicData>
            </a:graphic>
          </wp:inline>
        </w:drawing>
      </w:r>
      <w:r>
        <w:rPr>
          <w:rFonts w:ascii="Arial" w:hAnsi="Arial" w:cs="Arial"/>
          <w:sz w:val="20"/>
          <w:szCs w:val="20"/>
          <w:lang w:val="fr-FR"/>
        </w:rPr>
        <w:t xml:space="preserve"> Ne pas exposer sous la pluie et a l’humidité </w:t>
      </w:r>
    </w:p>
    <w:p>
      <w:pPr>
        <w:pStyle w:val="11"/>
        <w:rPr>
          <w:rFonts w:ascii="Arial" w:hAnsi="Arial" w:cs="Arial"/>
          <w:sz w:val="20"/>
          <w:szCs w:val="20"/>
          <w:lang w:val="fr-FR"/>
        </w:rPr>
      </w:pPr>
      <w:r>
        <w:rPr>
          <w:rFonts w:ascii="Arial" w:hAnsi="Arial" w:cs="Arial"/>
          <w:sz w:val="20"/>
          <w:szCs w:val="20"/>
        </w:rPr>
        <w:drawing>
          <wp:inline distT="0" distB="0" distL="0" distR="0">
            <wp:extent cx="704850" cy="7029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04850" cy="703408"/>
                    </a:xfrm>
                    <a:prstGeom prst="rect">
                      <a:avLst/>
                    </a:prstGeom>
                    <a:noFill/>
                    <a:ln>
                      <a:noFill/>
                    </a:ln>
                  </pic:spPr>
                </pic:pic>
              </a:graphicData>
            </a:graphic>
          </wp:inline>
        </w:drawing>
      </w:r>
      <w:r>
        <w:rPr>
          <w:rFonts w:ascii="Arial" w:hAnsi="Arial" w:cs="Arial"/>
          <w:sz w:val="20"/>
          <w:szCs w:val="20"/>
          <w:lang w:val="fr-FR"/>
        </w:rPr>
        <w:t xml:space="preserve"> Puissance sonore garantie</w:t>
      </w:r>
    </w:p>
    <w:p>
      <w:pPr>
        <w:pStyle w:val="11"/>
        <w:rPr>
          <w:rFonts w:ascii="Arial" w:hAnsi="Arial" w:cs="Arial"/>
          <w:sz w:val="20"/>
          <w:szCs w:val="20"/>
          <w:lang w:val="fr-FR"/>
        </w:rPr>
      </w:pPr>
    </w:p>
    <w:p>
      <w:pPr>
        <w:pStyle w:val="11"/>
        <w:rPr>
          <w:rFonts w:ascii="Arial" w:hAnsi="Arial" w:cs="Arial"/>
          <w:sz w:val="20"/>
          <w:szCs w:val="20"/>
          <w:lang w:val="fr-FR"/>
        </w:rPr>
      </w:pPr>
      <w:r>
        <w:rPr>
          <w:rFonts w:ascii="Arial" w:hAnsi="Arial" w:cs="Arial"/>
          <w:sz w:val="20"/>
          <w:szCs w:val="20"/>
        </w:rPr>
        <w:drawing>
          <wp:inline distT="0" distB="0" distL="0" distR="0">
            <wp:extent cx="558800"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9272" cy="523875"/>
                    </a:xfrm>
                    <a:prstGeom prst="rect">
                      <a:avLst/>
                    </a:prstGeom>
                    <a:noFill/>
                    <a:ln>
                      <a:noFill/>
                    </a:ln>
                  </pic:spPr>
                </pic:pic>
              </a:graphicData>
            </a:graphic>
          </wp:inline>
        </w:drawing>
      </w:r>
      <w:r>
        <w:rPr>
          <w:rFonts w:ascii="Arial" w:hAnsi="Arial" w:cs="Arial"/>
          <w:sz w:val="20"/>
          <w:szCs w:val="20"/>
          <w:lang w:val="fr-FR"/>
        </w:rPr>
        <w:t xml:space="preserve"> Protection de Classe II</w:t>
      </w: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pStyle w:val="11"/>
        <w:rPr>
          <w:rFonts w:ascii="Arial" w:hAnsi="Arial" w:cs="Arial"/>
          <w:sz w:val="20"/>
          <w:szCs w:val="20"/>
          <w:lang w:val="fr-FR"/>
        </w:rPr>
      </w:pPr>
    </w:p>
    <w:p>
      <w:pPr>
        <w:rPr>
          <w:rFonts w:ascii="Arial" w:hAnsi="Arial" w:cs="Arial"/>
          <w:sz w:val="20"/>
          <w:szCs w:val="20"/>
          <w:lang w:val="fr-FR"/>
        </w:rPr>
      </w:pPr>
    </w:p>
    <w:p>
      <w:pPr>
        <w:rPr>
          <w:rFonts w:ascii="Arial" w:hAnsi="Arial" w:cs="Arial"/>
          <w:sz w:val="20"/>
          <w:szCs w:val="20"/>
          <w:lang w:val="fr-FR"/>
        </w:rPr>
      </w:pPr>
    </w:p>
    <w:p>
      <w:pPr>
        <w:rPr>
          <w:rFonts w:ascii="Arial" w:hAnsi="Arial" w:cs="Arial"/>
          <w:sz w:val="20"/>
          <w:szCs w:val="20"/>
          <w:lang w:val="fr-FR"/>
        </w:rPr>
      </w:pPr>
    </w:p>
    <w:p>
      <w:pPr>
        <w:rPr>
          <w:rFonts w:ascii="Arial" w:hAnsi="Arial" w:cs="Arial"/>
          <w:sz w:val="20"/>
          <w:szCs w:val="20"/>
          <w:lang w:val="fr-FR"/>
        </w:rPr>
      </w:pPr>
    </w:p>
    <w:p>
      <w:pPr>
        <w:rPr>
          <w:rFonts w:ascii="Arial" w:hAnsi="Arial" w:cs="Arial"/>
          <w:sz w:val="20"/>
          <w:szCs w:val="20"/>
          <w:lang w:val="fr-FR"/>
        </w:rPr>
      </w:pPr>
    </w:p>
    <w:p>
      <w:pPr>
        <w:rPr>
          <w:rFonts w:ascii="Arial" w:hAnsi="Arial" w:cs="Arial"/>
          <w:sz w:val="20"/>
          <w:szCs w:val="20"/>
          <w:lang w:val="fr-FR"/>
        </w:rPr>
      </w:pPr>
    </w:p>
    <w:p>
      <w:pPr>
        <w:rPr>
          <w:rFonts w:ascii="Arial" w:hAnsi="Arial" w:cs="Arial"/>
          <w:sz w:val="20"/>
          <w:szCs w:val="20"/>
          <w:lang w:val="fr-FR"/>
        </w:rPr>
      </w:pPr>
    </w:p>
    <w:p>
      <w:pPr>
        <w:pStyle w:val="10"/>
        <w:numPr>
          <w:ilvl w:val="0"/>
          <w:numId w:val="2"/>
        </w:numPr>
        <w:pBdr>
          <w:bottom w:val="single" w:color="auto" w:sz="4" w:space="1"/>
        </w:pBdr>
        <w:rPr>
          <w:rFonts w:ascii="Arial" w:hAnsi="Arial" w:cs="Arial"/>
          <w:b/>
          <w:lang w:val="fr-FR"/>
        </w:rPr>
      </w:pPr>
      <w:r>
        <w:rPr>
          <w:rFonts w:ascii="Arial" w:hAnsi="Arial" w:cs="Arial"/>
          <w:b/>
          <w:lang w:val="fr-FR"/>
        </w:rPr>
        <w:t>VOTRE PRODUIT</w:t>
      </w:r>
    </w:p>
    <w:p>
      <w:pPr>
        <w:pStyle w:val="11"/>
        <w:numPr>
          <w:ilvl w:val="2"/>
          <w:numId w:val="5"/>
        </w:numPr>
        <w:rPr>
          <w:rFonts w:ascii="Arial" w:hAnsi="Arial" w:cs="Arial"/>
          <w:b/>
          <w:sz w:val="20"/>
          <w:szCs w:val="20"/>
          <w:u w:val="single"/>
          <w:lang w:val="fr-FR"/>
        </w:rPr>
      </w:pPr>
      <w:r>
        <w:rPr>
          <w:rFonts w:ascii="Arial" w:hAnsi="Arial" w:cs="Arial"/>
          <w:b/>
          <w:sz w:val="20"/>
          <w:szCs w:val="20"/>
          <w:u w:val="single"/>
          <w:lang w:val="fr-FR"/>
        </w:rPr>
        <w:t>Description</w:t>
      </w:r>
    </w:p>
    <w:p>
      <w:pPr>
        <w:rPr>
          <w:rFonts w:ascii="Arial" w:hAnsi="Arial" w:cs="Arial"/>
          <w:sz w:val="20"/>
          <w:szCs w:val="20"/>
          <w:lang w:val="fr-FR"/>
        </w:rPr>
      </w:pPr>
      <w:r>
        <w:rPr>
          <w:rFonts w:ascii="Arial" w:hAnsi="Arial" w:cs="Arial"/>
          <w:sz w:val="20"/>
          <w:szCs w:val="20"/>
        </w:rPr>
        <w:drawing>
          <wp:inline distT="0" distB="0" distL="0" distR="0">
            <wp:extent cx="4849495" cy="24860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850301" cy="2486436"/>
                    </a:xfrm>
                    <a:prstGeom prst="rect">
                      <a:avLst/>
                    </a:prstGeom>
                    <a:noFill/>
                    <a:ln>
                      <a:noFill/>
                    </a:ln>
                  </pic:spPr>
                </pic:pic>
              </a:graphicData>
            </a:graphic>
          </wp:inline>
        </w:drawing>
      </w:r>
    </w:p>
    <w:p>
      <w:pPr>
        <w:pStyle w:val="10"/>
        <w:numPr>
          <w:ilvl w:val="0"/>
          <w:numId w:val="11"/>
        </w:numPr>
        <w:rPr>
          <w:rFonts w:ascii="Arial" w:hAnsi="Arial" w:cs="Arial"/>
          <w:sz w:val="20"/>
          <w:szCs w:val="20"/>
          <w:lang w:val="fr-FR"/>
        </w:rPr>
        <w:sectPr>
          <w:footerReference r:id="rId3" w:type="default"/>
          <w:pgSz w:w="11906" w:h="16838"/>
          <w:pgMar w:top="1440" w:right="1800" w:bottom="1440" w:left="1800" w:header="708" w:footer="708" w:gutter="0"/>
          <w:cols w:space="708" w:num="1"/>
          <w:docGrid w:linePitch="360" w:charSpace="0"/>
        </w:sectPr>
      </w:pPr>
    </w:p>
    <w:p>
      <w:pPr>
        <w:pStyle w:val="10"/>
        <w:numPr>
          <w:ilvl w:val="0"/>
          <w:numId w:val="11"/>
        </w:numPr>
        <w:rPr>
          <w:rFonts w:ascii="Arial" w:hAnsi="Arial" w:cs="Arial"/>
          <w:sz w:val="20"/>
          <w:szCs w:val="20"/>
          <w:lang w:val="fr-FR"/>
        </w:rPr>
      </w:pPr>
      <w:r>
        <w:rPr>
          <w:rFonts w:ascii="Arial" w:hAnsi="Arial" w:cs="Arial"/>
          <w:sz w:val="20"/>
          <w:szCs w:val="20"/>
          <w:lang w:val="fr-FR"/>
        </w:rPr>
        <w:t>Couvercle de protection de la lame</w:t>
      </w:r>
    </w:p>
    <w:p>
      <w:pPr>
        <w:pStyle w:val="10"/>
        <w:numPr>
          <w:ilvl w:val="0"/>
          <w:numId w:val="11"/>
        </w:numPr>
        <w:rPr>
          <w:rFonts w:ascii="Arial" w:hAnsi="Arial" w:cs="Arial"/>
          <w:sz w:val="20"/>
          <w:szCs w:val="20"/>
          <w:lang w:val="fr-FR"/>
        </w:rPr>
      </w:pPr>
      <w:r>
        <w:rPr>
          <w:rFonts w:ascii="Arial" w:hAnsi="Arial" w:cs="Arial"/>
          <w:sz w:val="20"/>
          <w:szCs w:val="20"/>
          <w:lang w:val="fr-FR"/>
        </w:rPr>
        <w:t>Lame</w:t>
      </w:r>
    </w:p>
    <w:p>
      <w:pPr>
        <w:pStyle w:val="10"/>
        <w:numPr>
          <w:ilvl w:val="0"/>
          <w:numId w:val="11"/>
        </w:numPr>
        <w:rPr>
          <w:rFonts w:ascii="Arial" w:hAnsi="Arial" w:cs="Arial"/>
          <w:sz w:val="20"/>
          <w:szCs w:val="20"/>
          <w:lang w:val="fr-FR"/>
        </w:rPr>
      </w:pPr>
      <w:r>
        <w:rPr>
          <w:rFonts w:ascii="Arial" w:hAnsi="Arial" w:cs="Arial"/>
          <w:sz w:val="20"/>
          <w:szCs w:val="20"/>
          <w:lang w:val="fr-FR"/>
        </w:rPr>
        <w:t>Protection de sécurité</w:t>
      </w:r>
    </w:p>
    <w:p>
      <w:pPr>
        <w:pStyle w:val="10"/>
        <w:numPr>
          <w:ilvl w:val="0"/>
          <w:numId w:val="11"/>
        </w:numPr>
        <w:rPr>
          <w:rFonts w:ascii="Arial" w:hAnsi="Arial" w:cs="Arial"/>
          <w:sz w:val="20"/>
          <w:szCs w:val="20"/>
          <w:lang w:val="fr-FR"/>
        </w:rPr>
      </w:pPr>
      <w:r>
        <w:rPr>
          <w:rFonts w:ascii="Arial" w:hAnsi="Arial" w:cs="Arial"/>
          <w:sz w:val="20"/>
          <w:szCs w:val="20"/>
          <w:lang w:val="fr-FR"/>
        </w:rPr>
        <w:t>Poignée avant + Interrupteur</w:t>
      </w:r>
    </w:p>
    <w:p>
      <w:pPr>
        <w:pStyle w:val="10"/>
        <w:numPr>
          <w:ilvl w:val="0"/>
          <w:numId w:val="11"/>
        </w:numPr>
        <w:rPr>
          <w:rFonts w:ascii="Arial" w:hAnsi="Arial" w:cs="Arial"/>
          <w:sz w:val="20"/>
          <w:szCs w:val="20"/>
          <w:lang w:val="fr-FR"/>
        </w:rPr>
      </w:pPr>
      <w:r>
        <w:rPr>
          <w:rFonts w:ascii="Arial" w:hAnsi="Arial" w:cs="Arial"/>
          <w:sz w:val="20"/>
          <w:szCs w:val="20"/>
          <w:lang w:val="fr-FR"/>
        </w:rPr>
        <w:t>Poignée arrière</w:t>
      </w:r>
    </w:p>
    <w:p>
      <w:pPr>
        <w:pStyle w:val="10"/>
        <w:numPr>
          <w:ilvl w:val="0"/>
          <w:numId w:val="11"/>
        </w:numPr>
        <w:rPr>
          <w:rFonts w:ascii="Arial" w:hAnsi="Arial" w:cs="Arial"/>
          <w:sz w:val="20"/>
          <w:szCs w:val="20"/>
          <w:lang w:val="fr-FR"/>
        </w:rPr>
      </w:pPr>
      <w:r>
        <w:rPr>
          <w:rFonts w:ascii="Arial" w:hAnsi="Arial" w:cs="Arial"/>
          <w:sz w:val="20"/>
          <w:szCs w:val="20"/>
          <w:lang w:val="fr-FR"/>
        </w:rPr>
        <w:t xml:space="preserve"> Interrupteur </w:t>
      </w:r>
    </w:p>
    <w:p>
      <w:pPr>
        <w:pStyle w:val="10"/>
        <w:numPr>
          <w:ilvl w:val="0"/>
          <w:numId w:val="11"/>
        </w:numPr>
        <w:rPr>
          <w:rFonts w:ascii="Arial" w:hAnsi="Arial" w:cs="Arial"/>
          <w:sz w:val="20"/>
          <w:szCs w:val="20"/>
          <w:lang w:val="fr-FR"/>
        </w:rPr>
      </w:pPr>
      <w:r>
        <w:rPr>
          <w:rFonts w:ascii="Arial" w:hAnsi="Arial" w:cs="Arial"/>
          <w:sz w:val="20"/>
          <w:szCs w:val="20"/>
          <w:lang w:val="fr-FR"/>
        </w:rPr>
        <w:t>Porte-câble</w:t>
      </w:r>
    </w:p>
    <w:p>
      <w:pPr>
        <w:pStyle w:val="10"/>
        <w:numPr>
          <w:ilvl w:val="0"/>
          <w:numId w:val="11"/>
        </w:numPr>
        <w:rPr>
          <w:rFonts w:ascii="Arial" w:hAnsi="Arial" w:cs="Arial"/>
          <w:sz w:val="20"/>
          <w:szCs w:val="20"/>
          <w:lang w:val="fr-FR"/>
        </w:rPr>
      </w:pPr>
      <w:r>
        <w:rPr>
          <w:rFonts w:ascii="Arial" w:hAnsi="Arial" w:cs="Arial"/>
          <w:sz w:val="20"/>
          <w:szCs w:val="20"/>
          <w:lang w:val="fr-FR"/>
        </w:rPr>
        <w:t>Câble d’alimentation</w:t>
      </w:r>
    </w:p>
    <w:p>
      <w:pPr>
        <w:pStyle w:val="10"/>
        <w:rPr>
          <w:rFonts w:ascii="Arial" w:hAnsi="Arial" w:cs="Arial"/>
          <w:sz w:val="20"/>
          <w:szCs w:val="20"/>
          <w:lang w:val="fr-FR"/>
        </w:rPr>
        <w:sectPr>
          <w:type w:val="continuous"/>
          <w:pgSz w:w="11906" w:h="16838"/>
          <w:pgMar w:top="1440" w:right="1800" w:bottom="1440" w:left="1800" w:header="708" w:footer="708" w:gutter="0"/>
          <w:cols w:space="708" w:num="2"/>
          <w:docGrid w:linePitch="360" w:charSpace="0"/>
        </w:sectPr>
      </w:pPr>
    </w:p>
    <w:p>
      <w:pPr>
        <w:pStyle w:val="10"/>
        <w:rPr>
          <w:rFonts w:ascii="Arial" w:hAnsi="Arial" w:cs="Arial"/>
          <w:sz w:val="20"/>
          <w:szCs w:val="20"/>
          <w:lang w:val="fr-FR"/>
        </w:rPr>
      </w:pPr>
    </w:p>
    <w:p>
      <w:pPr>
        <w:pStyle w:val="10"/>
        <w:numPr>
          <w:ilvl w:val="0"/>
          <w:numId w:val="12"/>
        </w:numPr>
        <w:rPr>
          <w:rFonts w:ascii="Arial" w:hAnsi="Arial" w:cs="Arial"/>
          <w:b/>
          <w:sz w:val="20"/>
          <w:szCs w:val="20"/>
          <w:u w:val="single"/>
          <w:lang w:val="fr-FR"/>
        </w:rPr>
      </w:pPr>
      <w:r>
        <w:rPr>
          <w:rFonts w:ascii="Arial" w:hAnsi="Arial" w:cs="Arial"/>
          <w:b/>
          <w:sz w:val="20"/>
          <w:szCs w:val="20"/>
          <w:u w:val="single"/>
          <w:lang w:val="fr-FR"/>
        </w:rPr>
        <w:t>Informations techniques</w:t>
      </w:r>
    </w:p>
    <w:p>
      <w:pPr>
        <w:pStyle w:val="10"/>
        <w:ind w:left="360"/>
        <w:rPr>
          <w:rFonts w:ascii="Arial" w:hAnsi="Arial" w:cs="Arial"/>
          <w:b/>
          <w:sz w:val="20"/>
          <w:szCs w:val="20"/>
          <w:u w:val="single"/>
          <w:lang w:val="fr-FR"/>
        </w:rPr>
      </w:pPr>
      <w:bookmarkStart w:id="2" w:name="_GoBack"/>
      <w:bookmarkEnd w:id="2"/>
    </w:p>
    <w:tbl>
      <w:tblPr>
        <w:tblStyle w:val="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Modèle</w:t>
            </w:r>
          </w:p>
        </w:tc>
        <w:tc>
          <w:tcPr>
            <w:tcW w:w="3261" w:type="dxa"/>
          </w:tcPr>
          <w:p>
            <w:pPr>
              <w:pStyle w:val="10"/>
              <w:spacing w:after="0" w:line="240" w:lineRule="auto"/>
              <w:ind w:left="0"/>
              <w:rPr>
                <w:rFonts w:ascii="Arial" w:hAnsi="Arial" w:cs="Arial"/>
                <w:b/>
                <w:sz w:val="20"/>
                <w:szCs w:val="20"/>
                <w:u w:val="single"/>
                <w:lang w:val="fr-FR"/>
              </w:rPr>
            </w:pPr>
            <w:r>
              <w:rPr>
                <w:rFonts w:hint="eastAsia" w:ascii="Arial" w:hAnsi="Arial" w:cs="Arial"/>
                <w:color w:val="FF0000"/>
                <w:sz w:val="20"/>
                <w:szCs w:val="20"/>
              </w:rPr>
              <w:t>F500EHT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Tension</w:t>
            </w:r>
          </w:p>
        </w:tc>
        <w:tc>
          <w:tcPr>
            <w:tcW w:w="3261" w:type="dxa"/>
          </w:tcPr>
          <w:p>
            <w:pPr>
              <w:pStyle w:val="10"/>
              <w:spacing w:after="0" w:line="240" w:lineRule="auto"/>
              <w:ind w:left="0"/>
              <w:rPr>
                <w:rFonts w:ascii="Arial" w:hAnsi="Arial" w:cs="Arial"/>
                <w:sz w:val="20"/>
                <w:szCs w:val="20"/>
              </w:rPr>
            </w:pPr>
            <w:r>
              <w:rPr>
                <w:rFonts w:ascii="Arial" w:hAnsi="Arial" w:cs="Arial"/>
                <w:sz w:val="20"/>
                <w:szCs w:val="20"/>
              </w:rPr>
              <w:t>230-240Vac,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 xml:space="preserve">Puissance </w:t>
            </w:r>
          </w:p>
        </w:tc>
        <w:tc>
          <w:tcPr>
            <w:tcW w:w="3261" w:type="dxa"/>
          </w:tcPr>
          <w:p>
            <w:pPr>
              <w:pStyle w:val="10"/>
              <w:spacing w:after="0" w:line="240" w:lineRule="auto"/>
              <w:ind w:left="0"/>
              <w:rPr>
                <w:rFonts w:ascii="Arial" w:hAnsi="Arial" w:cs="Arial"/>
                <w:sz w:val="20"/>
                <w:szCs w:val="20"/>
              </w:rPr>
            </w:pPr>
            <w:r>
              <w:rPr>
                <w:rFonts w:ascii="Arial" w:hAnsi="Arial" w:cs="Arial"/>
                <w:sz w:val="20"/>
                <w:szCs w:val="20"/>
              </w:rPr>
              <w:t>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Longueur de coupe</w:t>
            </w:r>
          </w:p>
        </w:tc>
        <w:tc>
          <w:tcPr>
            <w:tcW w:w="3261" w:type="dxa"/>
          </w:tcPr>
          <w:p>
            <w:pPr>
              <w:pStyle w:val="10"/>
              <w:spacing w:after="0" w:line="240" w:lineRule="auto"/>
              <w:ind w:left="0"/>
              <w:rPr>
                <w:rFonts w:ascii="Arial" w:hAnsi="Arial" w:cs="Arial"/>
                <w:sz w:val="20"/>
                <w:szCs w:val="20"/>
              </w:rPr>
            </w:pPr>
            <w:r>
              <w:rPr>
                <w:rFonts w:ascii="Arial" w:hAnsi="Arial" w:cs="Arial"/>
                <w:sz w:val="20"/>
                <w:szCs w:val="20"/>
              </w:rPr>
              <w:t>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Capacité de coupe</w:t>
            </w:r>
          </w:p>
        </w:tc>
        <w:tc>
          <w:tcPr>
            <w:tcW w:w="3261" w:type="dxa"/>
          </w:tcPr>
          <w:p>
            <w:pPr>
              <w:pStyle w:val="10"/>
              <w:spacing w:after="0" w:line="240" w:lineRule="auto"/>
              <w:ind w:left="0"/>
              <w:rPr>
                <w:rFonts w:ascii="Arial" w:hAnsi="Arial" w:cs="Arial"/>
                <w:sz w:val="20"/>
                <w:szCs w:val="20"/>
              </w:rPr>
            </w:pPr>
            <w:r>
              <w:rPr>
                <w:rFonts w:ascii="Arial" w:hAnsi="Arial" w:cs="Arial"/>
                <w:sz w:val="20"/>
                <w:szCs w:val="20"/>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Niveau de pression sonore</w:t>
            </w:r>
          </w:p>
          <w:p>
            <w:pPr>
              <w:pStyle w:val="10"/>
              <w:spacing w:after="0" w:line="240" w:lineRule="auto"/>
              <w:ind w:left="0"/>
              <w:rPr>
                <w:rFonts w:ascii="Arial" w:hAnsi="Arial" w:cs="Arial"/>
                <w:b/>
                <w:sz w:val="20"/>
                <w:szCs w:val="20"/>
                <w:lang w:val="fr-FR"/>
              </w:rPr>
            </w:pPr>
            <w:r>
              <w:rPr>
                <w:rFonts w:ascii="Arial" w:hAnsi="Arial" w:cs="Arial"/>
                <w:b/>
                <w:sz w:val="20"/>
                <w:szCs w:val="20"/>
                <w:lang w:val="fr-FR"/>
              </w:rPr>
              <w:t>Incertain K</w:t>
            </w:r>
          </w:p>
        </w:tc>
        <w:tc>
          <w:tcPr>
            <w:tcW w:w="3261" w:type="dxa"/>
          </w:tcPr>
          <w:p>
            <w:pPr>
              <w:pStyle w:val="10"/>
              <w:spacing w:after="0" w:line="240" w:lineRule="auto"/>
              <w:ind w:left="0"/>
              <w:rPr>
                <w:rFonts w:ascii="Arial" w:hAnsi="Arial" w:cs="Arial"/>
                <w:sz w:val="20"/>
                <w:szCs w:val="20"/>
              </w:rPr>
            </w:pPr>
            <w:r>
              <w:rPr>
                <w:rFonts w:ascii="Arial" w:hAnsi="Arial" w:cs="Arial"/>
                <w:sz w:val="20"/>
                <w:szCs w:val="20"/>
              </w:rPr>
              <w:t>Lpa = 79dB(A)</w:t>
            </w:r>
          </w:p>
          <w:p>
            <w:pPr>
              <w:pStyle w:val="10"/>
              <w:spacing w:after="0" w:line="240" w:lineRule="auto"/>
              <w:ind w:left="0"/>
              <w:rPr>
                <w:rFonts w:ascii="Arial" w:hAnsi="Arial" w:cs="Arial"/>
                <w:sz w:val="20"/>
                <w:szCs w:val="20"/>
              </w:rPr>
            </w:pPr>
            <w:r>
              <w:rPr>
                <w:rFonts w:ascii="Arial" w:hAnsi="Arial" w:cs="Arial"/>
                <w:sz w:val="20"/>
                <w:szCs w:val="20"/>
              </w:rPr>
              <w:t>K = 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Niveau de puissance sonore</w:t>
            </w:r>
          </w:p>
          <w:p>
            <w:pPr>
              <w:pStyle w:val="10"/>
              <w:spacing w:after="0" w:line="240" w:lineRule="auto"/>
              <w:ind w:left="0"/>
              <w:rPr>
                <w:rFonts w:ascii="Arial" w:hAnsi="Arial" w:cs="Arial"/>
                <w:b/>
                <w:sz w:val="20"/>
                <w:szCs w:val="20"/>
                <w:lang w:val="fr-FR"/>
              </w:rPr>
            </w:pPr>
            <w:r>
              <w:rPr>
                <w:rFonts w:ascii="Arial" w:hAnsi="Arial" w:cs="Arial"/>
                <w:b/>
                <w:sz w:val="20"/>
                <w:szCs w:val="20"/>
                <w:lang w:val="fr-FR"/>
              </w:rPr>
              <w:t>Incertain K</w:t>
            </w:r>
          </w:p>
        </w:tc>
        <w:tc>
          <w:tcPr>
            <w:tcW w:w="3261" w:type="dxa"/>
          </w:tcPr>
          <w:p>
            <w:pPr>
              <w:pStyle w:val="10"/>
              <w:spacing w:after="0" w:line="240" w:lineRule="auto"/>
              <w:ind w:left="0"/>
              <w:rPr>
                <w:rFonts w:ascii="Arial" w:hAnsi="Arial" w:cs="Arial"/>
                <w:sz w:val="20"/>
                <w:szCs w:val="20"/>
                <w:lang w:val="fr-FR"/>
              </w:rPr>
            </w:pPr>
            <w:r>
              <w:rPr>
                <w:rFonts w:ascii="Arial" w:hAnsi="Arial" w:cs="Arial"/>
                <w:sz w:val="20"/>
                <w:szCs w:val="20"/>
                <w:lang w:val="fr-FR"/>
              </w:rPr>
              <w:t>Lwa = 99dB(A)</w:t>
            </w:r>
          </w:p>
          <w:p>
            <w:pPr>
              <w:pStyle w:val="10"/>
              <w:spacing w:after="0" w:line="240" w:lineRule="auto"/>
              <w:ind w:left="0"/>
              <w:rPr>
                <w:rFonts w:ascii="Arial" w:hAnsi="Arial" w:cs="Arial"/>
                <w:sz w:val="20"/>
                <w:szCs w:val="20"/>
                <w:lang w:val="fr-FR"/>
              </w:rPr>
            </w:pPr>
            <w:r>
              <w:rPr>
                <w:rFonts w:ascii="Arial" w:hAnsi="Arial" w:cs="Arial"/>
                <w:sz w:val="20"/>
                <w:szCs w:val="20"/>
                <w:lang w:val="fr-FR"/>
              </w:rPr>
              <w:t>K = 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Puissance sonore garantie</w:t>
            </w:r>
          </w:p>
        </w:tc>
        <w:tc>
          <w:tcPr>
            <w:tcW w:w="3261" w:type="dxa"/>
          </w:tcPr>
          <w:p>
            <w:pPr>
              <w:pStyle w:val="10"/>
              <w:spacing w:after="0" w:line="240" w:lineRule="auto"/>
              <w:ind w:left="0"/>
              <w:rPr>
                <w:rFonts w:ascii="Arial" w:hAnsi="Arial" w:cs="Arial"/>
                <w:sz w:val="20"/>
                <w:szCs w:val="20"/>
                <w:lang w:val="fr-FR"/>
              </w:rPr>
            </w:pPr>
            <w:r>
              <w:rPr>
                <w:rFonts w:ascii="Arial" w:hAnsi="Arial" w:cs="Arial"/>
                <w:sz w:val="20"/>
                <w:szCs w:val="20"/>
                <w:lang w:val="fr-FR"/>
              </w:rPr>
              <w:t>Lwa = 98dB(A)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shd w:val="clear" w:color="auto" w:fill="D8D8D8" w:themeFill="background1" w:themeFillShade="D9"/>
          </w:tcPr>
          <w:p>
            <w:pPr>
              <w:pStyle w:val="10"/>
              <w:spacing w:after="0" w:line="240" w:lineRule="auto"/>
              <w:ind w:left="0"/>
              <w:rPr>
                <w:rFonts w:ascii="Arial" w:hAnsi="Arial" w:cs="Arial"/>
                <w:b/>
                <w:sz w:val="20"/>
                <w:szCs w:val="20"/>
                <w:lang w:val="fr-FR"/>
              </w:rPr>
            </w:pPr>
            <w:r>
              <w:rPr>
                <w:rFonts w:ascii="Arial" w:hAnsi="Arial" w:cs="Arial"/>
                <w:b/>
                <w:sz w:val="20"/>
                <w:szCs w:val="20"/>
                <w:lang w:val="fr-FR"/>
              </w:rPr>
              <w:t>Vibration</w:t>
            </w:r>
          </w:p>
          <w:p>
            <w:pPr>
              <w:pStyle w:val="10"/>
              <w:spacing w:after="0" w:line="240" w:lineRule="auto"/>
              <w:ind w:left="0"/>
              <w:rPr>
                <w:rFonts w:ascii="Arial" w:hAnsi="Arial" w:cs="Arial"/>
                <w:b/>
                <w:sz w:val="20"/>
                <w:szCs w:val="20"/>
                <w:lang w:val="fr-FR"/>
              </w:rPr>
            </w:pPr>
          </w:p>
          <w:p>
            <w:pPr>
              <w:pStyle w:val="10"/>
              <w:spacing w:after="0" w:line="240" w:lineRule="auto"/>
              <w:ind w:left="0"/>
              <w:rPr>
                <w:rFonts w:ascii="Arial" w:hAnsi="Arial" w:cs="Arial"/>
                <w:b/>
                <w:sz w:val="20"/>
                <w:szCs w:val="20"/>
                <w:lang w:val="fr-FR"/>
              </w:rPr>
            </w:pPr>
            <w:r>
              <w:rPr>
                <w:rFonts w:ascii="Arial" w:hAnsi="Arial" w:cs="Arial"/>
                <w:b/>
                <w:sz w:val="20"/>
                <w:szCs w:val="20"/>
                <w:lang w:val="fr-FR"/>
              </w:rPr>
              <w:t>Incertain K</w:t>
            </w:r>
          </w:p>
        </w:tc>
        <w:tc>
          <w:tcPr>
            <w:tcW w:w="3261" w:type="dxa"/>
          </w:tcPr>
          <w:p>
            <w:pPr>
              <w:pStyle w:val="10"/>
              <w:spacing w:after="0" w:line="240" w:lineRule="auto"/>
              <w:ind w:left="0"/>
              <w:rPr>
                <w:rFonts w:ascii="Arial" w:hAnsi="Arial" w:cs="Arial"/>
                <w:sz w:val="20"/>
                <w:szCs w:val="20"/>
                <w:lang w:val="fr-FR"/>
              </w:rPr>
            </w:pPr>
            <w:r>
              <w:rPr>
                <w:rFonts w:ascii="Arial" w:hAnsi="Arial" w:cs="Arial"/>
                <w:sz w:val="20"/>
                <w:szCs w:val="20"/>
                <w:lang w:val="fr-FR"/>
              </w:rPr>
              <w:t xml:space="preserve">Poignée avant: </w:t>
            </w:r>
            <w:r>
              <w:rPr>
                <w:rFonts w:ascii="Arial" w:hAnsi="Arial" w:cs="Arial"/>
                <w:color w:val="000000"/>
                <w:sz w:val="20"/>
                <w:szCs w:val="20"/>
                <w:lang w:val="fr-FR"/>
              </w:rPr>
              <w:t>2.785</w:t>
            </w:r>
            <w:r>
              <w:rPr>
                <w:rFonts w:ascii="Arial" w:hAnsi="Arial" w:cs="Arial"/>
                <w:color w:val="000000"/>
                <w:sz w:val="20"/>
                <w:szCs w:val="20"/>
                <w:lang w:val="fr-FR" w:eastAsia="en-US"/>
              </w:rPr>
              <w:t>m/s</w:t>
            </w:r>
            <w:r>
              <w:rPr>
                <w:rFonts w:ascii="Arial" w:hAnsi="Arial" w:cs="Arial"/>
                <w:color w:val="000000"/>
                <w:sz w:val="20"/>
                <w:szCs w:val="20"/>
                <w:vertAlign w:val="superscript"/>
                <w:lang w:val="fr-FR" w:eastAsia="en-US"/>
              </w:rPr>
              <w:t>2</w:t>
            </w:r>
          </w:p>
          <w:p>
            <w:pPr>
              <w:pStyle w:val="10"/>
              <w:spacing w:after="0" w:line="240" w:lineRule="auto"/>
              <w:ind w:left="0"/>
              <w:rPr>
                <w:rFonts w:ascii="Arial" w:hAnsi="Arial" w:cs="Arial"/>
                <w:sz w:val="20"/>
                <w:szCs w:val="20"/>
                <w:lang w:val="fr-FR"/>
              </w:rPr>
            </w:pPr>
            <w:r>
              <w:rPr>
                <w:rFonts w:ascii="Arial" w:hAnsi="Arial" w:cs="Arial"/>
                <w:sz w:val="20"/>
                <w:szCs w:val="20"/>
                <w:lang w:val="fr-FR"/>
              </w:rPr>
              <w:t xml:space="preserve">Poignée arrière: </w:t>
            </w:r>
            <w:r>
              <w:rPr>
                <w:rFonts w:ascii="Arial" w:hAnsi="Arial" w:cs="Arial"/>
                <w:color w:val="000000"/>
                <w:sz w:val="20"/>
                <w:szCs w:val="20"/>
                <w:lang w:val="fr-FR"/>
              </w:rPr>
              <w:t>3.298</w:t>
            </w:r>
            <w:r>
              <w:rPr>
                <w:rFonts w:ascii="Arial" w:hAnsi="Arial" w:cs="Arial"/>
                <w:color w:val="000000"/>
                <w:sz w:val="20"/>
                <w:szCs w:val="20"/>
                <w:lang w:val="fr-FR" w:eastAsia="en-US"/>
              </w:rPr>
              <w:t>m/s</w:t>
            </w:r>
            <w:r>
              <w:rPr>
                <w:rFonts w:ascii="Arial" w:hAnsi="Arial" w:cs="Arial"/>
                <w:color w:val="000000"/>
                <w:sz w:val="20"/>
                <w:szCs w:val="20"/>
                <w:vertAlign w:val="superscript"/>
                <w:lang w:val="fr-FR" w:eastAsia="en-US"/>
              </w:rPr>
              <w:t>2</w:t>
            </w:r>
          </w:p>
          <w:p>
            <w:pPr>
              <w:pStyle w:val="10"/>
              <w:spacing w:after="0" w:line="240" w:lineRule="auto"/>
              <w:ind w:left="0"/>
              <w:rPr>
                <w:rFonts w:ascii="Arial" w:hAnsi="Arial" w:cs="Arial"/>
                <w:sz w:val="20"/>
                <w:szCs w:val="20"/>
                <w:lang w:val="fr-FR"/>
              </w:rPr>
            </w:pPr>
            <w:r>
              <w:rPr>
                <w:rFonts w:ascii="Arial" w:hAnsi="Arial" w:cs="Arial"/>
                <w:color w:val="000000"/>
                <w:sz w:val="20"/>
                <w:szCs w:val="20"/>
                <w:lang w:val="fr-FR"/>
              </w:rPr>
              <w:t>1,5</w:t>
            </w:r>
            <w:r>
              <w:rPr>
                <w:rFonts w:ascii="Arial" w:hAnsi="Arial" w:cs="Arial"/>
                <w:color w:val="000000"/>
                <w:sz w:val="20"/>
                <w:szCs w:val="20"/>
                <w:lang w:val="fr-FR" w:eastAsia="en-US"/>
              </w:rPr>
              <w:t>m/s</w:t>
            </w:r>
            <w:r>
              <w:rPr>
                <w:rFonts w:ascii="Arial" w:hAnsi="Arial" w:cs="Arial"/>
                <w:color w:val="000000"/>
                <w:sz w:val="20"/>
                <w:szCs w:val="20"/>
                <w:vertAlign w:val="superscript"/>
                <w:lang w:val="fr-FR" w:eastAsia="en-US"/>
              </w:rPr>
              <w:t>2</w:t>
            </w:r>
          </w:p>
        </w:tc>
      </w:tr>
    </w:tbl>
    <w:p>
      <w:pPr>
        <w:widowControl w:val="0"/>
        <w:spacing w:after="0" w:line="240" w:lineRule="auto"/>
        <w:ind w:right="-103" w:rightChars="-47"/>
        <w:jc w:val="both"/>
        <w:rPr>
          <w:rFonts w:ascii="Arial" w:hAnsi="Arial" w:eastAsia="Arial" w:cs="Arial"/>
          <w:snapToGrid w:val="0"/>
          <w:sz w:val="20"/>
          <w:szCs w:val="20"/>
        </w:rPr>
      </w:pPr>
    </w:p>
    <w:p>
      <w:pPr>
        <w:widowControl w:val="0"/>
        <w:spacing w:after="0" w:line="240" w:lineRule="auto"/>
        <w:ind w:right="-103" w:rightChars="-47"/>
        <w:jc w:val="both"/>
        <w:rPr>
          <w:rFonts w:ascii="Arial" w:hAnsi="Arial" w:eastAsia="宋体" w:cs="Arial"/>
          <w:snapToGrid w:val="0"/>
          <w:sz w:val="18"/>
          <w:szCs w:val="18"/>
          <w:lang w:val="fr-FR"/>
        </w:rPr>
      </w:pPr>
      <w:r>
        <w:rPr>
          <w:rFonts w:ascii="Arial" w:hAnsi="Arial" w:eastAsia="Arial" w:cs="Arial"/>
          <w:snapToGrid w:val="0"/>
          <w:sz w:val="18"/>
          <w:szCs w:val="18"/>
          <w:lang w:val="fr-FR"/>
        </w:rPr>
        <w:t>Valeurs des émissions sonores et des vibrations déterminées selon la norme EN 60745.</w:t>
      </w:r>
    </w:p>
    <w:p>
      <w:pPr>
        <w:widowControl w:val="0"/>
        <w:spacing w:after="0" w:line="240" w:lineRule="auto"/>
        <w:ind w:right="-103" w:rightChars="-47"/>
        <w:jc w:val="both"/>
        <w:rPr>
          <w:rFonts w:ascii="Arial" w:hAnsi="Arial" w:eastAsia="Arial" w:cs="Arial"/>
          <w:bCs/>
          <w:snapToGrid w:val="0"/>
          <w:sz w:val="18"/>
          <w:szCs w:val="18"/>
          <w:lang w:val="fr-FR"/>
        </w:rPr>
      </w:pPr>
      <w:r>
        <w:rPr>
          <w:rFonts w:ascii="Arial" w:hAnsi="Arial" w:eastAsia="宋体" w:cs="Arial"/>
          <w:sz w:val="18"/>
          <w:szCs w:val="18"/>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r>
        <w:rPr>
          <w:rFonts w:ascii="Arial" w:hAnsi="Arial" w:eastAsia="Arial" w:cs="Arial"/>
          <w:snapToGrid w:val="0"/>
          <w:sz w:val="18"/>
          <w:szCs w:val="18"/>
          <w:lang w:val="fr-FR"/>
        </w:rPr>
        <w:t xml:space="preserve"> </w:t>
      </w:r>
      <w:r>
        <w:rPr>
          <w:rFonts w:ascii="Arial" w:hAnsi="Arial" w:eastAsia="Arial" w:cs="Arial"/>
          <w:bCs/>
          <w:snapToGrid w:val="0"/>
          <w:sz w:val="18"/>
          <w:szCs w:val="18"/>
          <w:lang w:val="fr-FR"/>
        </w:rPr>
        <w:t>Portez une protection auditive pendant l'utilisation de l'outil électrique.</w:t>
      </w:r>
    </w:p>
    <w:p>
      <w:pPr>
        <w:widowControl w:val="0"/>
        <w:spacing w:after="0" w:line="240" w:lineRule="auto"/>
        <w:ind w:right="-103" w:rightChars="-47"/>
        <w:jc w:val="both"/>
        <w:rPr>
          <w:rFonts w:ascii="Arial" w:hAnsi="Arial" w:eastAsia="Arial" w:cs="Arial"/>
          <w:bCs/>
          <w:snapToGrid w:val="0"/>
          <w:sz w:val="18"/>
          <w:szCs w:val="18"/>
          <w:lang w:val="fr-FR"/>
        </w:rPr>
      </w:pPr>
    </w:p>
    <w:p>
      <w:pPr>
        <w:autoSpaceDE w:val="0"/>
        <w:autoSpaceDN w:val="0"/>
        <w:adjustRightInd w:val="0"/>
        <w:spacing w:after="0" w:line="240" w:lineRule="auto"/>
        <w:jc w:val="both"/>
        <w:rPr>
          <w:rFonts w:ascii="Arial" w:hAnsi="Arial" w:eastAsia="Arial,Italic" w:cs="Arial"/>
          <w:iCs/>
          <w:sz w:val="18"/>
          <w:szCs w:val="18"/>
          <w:u w:val="single"/>
          <w:lang w:val="fr-FR" w:eastAsia="en-US"/>
        </w:rPr>
      </w:pPr>
      <w:r>
        <w:rPr>
          <w:rFonts w:ascii="Arial" w:hAnsi="Arial" w:eastAsia="Arial,Italic" w:cs="Arial"/>
          <w:iCs/>
          <w:sz w:val="18"/>
          <w:szCs w:val="18"/>
          <w:u w:val="single"/>
          <w:lang w:val="fr-FR" w:eastAsia="en-US"/>
        </w:rPr>
        <w:t>Informations:</w:t>
      </w:r>
    </w:p>
    <w:p>
      <w:pPr>
        <w:autoSpaceDE w:val="0"/>
        <w:autoSpaceDN w:val="0"/>
        <w:adjustRightInd w:val="0"/>
        <w:spacing w:after="0" w:line="240" w:lineRule="auto"/>
        <w:ind w:left="420"/>
        <w:jc w:val="both"/>
        <w:rPr>
          <w:rFonts w:ascii="Arial" w:hAnsi="Arial" w:eastAsia="Arial,Italic" w:cs="Arial"/>
          <w:iCs/>
          <w:sz w:val="18"/>
          <w:szCs w:val="18"/>
          <w:lang w:val="fr-FR" w:eastAsia="en-US"/>
        </w:rPr>
      </w:pPr>
      <w:r>
        <w:rPr>
          <w:rFonts w:ascii="Arial" w:hAnsi="Arial" w:eastAsia="Arial,Italic" w:cs="Arial"/>
          <w:iCs/>
          <w:sz w:val="18"/>
          <w:szCs w:val="18"/>
          <w:lang w:val="fr-FR" w:eastAsia="en-US"/>
        </w:rPr>
        <w:t>La valeur totale de vibration déclarée a été mesurée selon une méthode de test standard et peut être utilisée pour comparer un outil avec un autre.</w:t>
      </w:r>
    </w:p>
    <w:p>
      <w:pPr>
        <w:autoSpaceDE w:val="0"/>
        <w:autoSpaceDN w:val="0"/>
        <w:adjustRightInd w:val="0"/>
        <w:spacing w:after="0" w:line="240" w:lineRule="auto"/>
        <w:ind w:left="420"/>
        <w:jc w:val="both"/>
        <w:rPr>
          <w:rFonts w:ascii="Arial" w:hAnsi="Arial" w:eastAsia="Arial,Italic" w:cs="Arial"/>
          <w:iCs/>
          <w:sz w:val="18"/>
          <w:szCs w:val="18"/>
          <w:lang w:val="fr-FR" w:eastAsia="en-US"/>
        </w:rPr>
      </w:pPr>
      <w:r>
        <w:rPr>
          <w:rFonts w:ascii="Arial" w:hAnsi="Arial" w:eastAsia="Arial,Italic" w:cs="Arial"/>
          <w:iCs/>
          <w:sz w:val="18"/>
          <w:szCs w:val="18"/>
          <w:lang w:val="fr-FR" w:eastAsia="en-US"/>
        </w:rPr>
        <w:t>La valeur totale de vibration déclarée peut être aussi être utilisé dans une estimation préliminaire d’exposition</w:t>
      </w:r>
    </w:p>
    <w:p>
      <w:pPr>
        <w:autoSpaceDE w:val="0"/>
        <w:autoSpaceDN w:val="0"/>
        <w:adjustRightInd w:val="0"/>
        <w:spacing w:after="0" w:line="240" w:lineRule="auto"/>
        <w:jc w:val="both"/>
        <w:rPr>
          <w:rFonts w:ascii="Arial" w:hAnsi="Arial" w:eastAsia="Arial,Italic" w:cs="Arial"/>
          <w:iCs/>
          <w:sz w:val="18"/>
          <w:szCs w:val="18"/>
          <w:u w:val="single"/>
          <w:lang w:val="fr-FR" w:eastAsia="en-US"/>
        </w:rPr>
      </w:pPr>
      <w:r>
        <w:rPr>
          <w:rFonts w:ascii="Arial" w:hAnsi="Arial" w:eastAsia="Arial,Italic" w:cs="Arial"/>
          <w:iCs/>
          <w:sz w:val="18"/>
          <w:szCs w:val="18"/>
          <w:u w:val="single"/>
          <w:lang w:val="fr-FR" w:eastAsia="en-US"/>
        </w:rPr>
        <w:t>Avertissement :</w:t>
      </w:r>
    </w:p>
    <w:p>
      <w:pPr>
        <w:autoSpaceDE w:val="0"/>
        <w:autoSpaceDN w:val="0"/>
        <w:adjustRightInd w:val="0"/>
        <w:spacing w:after="0" w:line="240" w:lineRule="auto"/>
        <w:ind w:left="420"/>
        <w:jc w:val="both"/>
        <w:rPr>
          <w:rFonts w:ascii="Arial" w:hAnsi="Arial" w:eastAsia="Arial,Italic" w:cs="Arial"/>
          <w:iCs/>
          <w:sz w:val="18"/>
          <w:szCs w:val="18"/>
          <w:lang w:val="fr-FR" w:eastAsia="en-US"/>
        </w:rPr>
      </w:pPr>
      <w:r>
        <w:rPr>
          <w:rFonts w:ascii="Arial" w:hAnsi="Arial" w:eastAsia="Arial,Italic" w:cs="Arial"/>
          <w:iCs/>
          <w:sz w:val="18"/>
          <w:szCs w:val="18"/>
          <w:lang w:val="fr-FR" w:eastAsia="en-US"/>
        </w:rPr>
        <w:t>L’émission de vibration durant l’utilisation réelle de la machine-outil peut différer de la valeur totale déclarée dépendant de la manière dont est utilisé l’outil. Et</w:t>
      </w:r>
    </w:p>
    <w:p>
      <w:pPr>
        <w:autoSpaceDE w:val="0"/>
        <w:autoSpaceDN w:val="0"/>
        <w:adjustRightInd w:val="0"/>
        <w:spacing w:after="0" w:line="240" w:lineRule="auto"/>
        <w:ind w:left="420"/>
        <w:jc w:val="both"/>
        <w:rPr>
          <w:rFonts w:ascii="Arial" w:hAnsi="Arial" w:eastAsia="Arial,Italic" w:cs="Arial"/>
          <w:iCs/>
          <w:sz w:val="18"/>
          <w:szCs w:val="18"/>
          <w:lang w:val="fr-FR" w:eastAsia="en-US"/>
        </w:rPr>
      </w:pPr>
      <w:r>
        <w:rPr>
          <w:rFonts w:ascii="Arial" w:hAnsi="Arial" w:eastAsia="Arial,Italic" w:cs="Arial"/>
          <w:iCs/>
          <w:sz w:val="18"/>
          <w:szCs w:val="18"/>
          <w:lang w:val="fr-FR" w:eastAsia="en-US"/>
        </w:rPr>
        <w:t>Nécessité d’identifier les mesures de sécurité pour protéger l’utilisateur qui sont basés sur une estimation de l’exposition dans les conditions réelles d’utilisation (en prenant compte des toutes les parties de cycle d’opération tels que les moments où l’outil et éteint et quand il est en marche en plus du moment de déclenchement.</w:t>
      </w:r>
    </w:p>
    <w:p>
      <w:pPr>
        <w:rPr>
          <w:b/>
          <w:u w:val="single"/>
          <w:lang w:val="fr-FR"/>
        </w:rPr>
      </w:pPr>
    </w:p>
    <w:p>
      <w:pPr>
        <w:pStyle w:val="10"/>
        <w:numPr>
          <w:ilvl w:val="0"/>
          <w:numId w:val="2"/>
        </w:numPr>
        <w:pBdr>
          <w:bottom w:val="single" w:color="auto" w:sz="4" w:space="1"/>
        </w:pBdr>
        <w:rPr>
          <w:rFonts w:ascii="Arial" w:hAnsi="Arial" w:cs="Arial"/>
          <w:b/>
          <w:lang w:val="fr-FR"/>
        </w:rPr>
      </w:pPr>
      <w:r>
        <w:rPr>
          <w:rFonts w:ascii="Arial" w:hAnsi="Arial" w:cs="Arial"/>
          <w:b/>
          <w:lang w:val="fr-FR"/>
        </w:rPr>
        <w:t>UTILISATION</w:t>
      </w:r>
    </w:p>
    <w:p>
      <w:pPr>
        <w:pStyle w:val="11"/>
        <w:ind w:left="360"/>
        <w:jc w:val="both"/>
        <w:rPr>
          <w:rFonts w:ascii="Arial" w:hAnsi="Arial" w:cs="Arial"/>
          <w:b/>
          <w:sz w:val="20"/>
          <w:szCs w:val="20"/>
          <w:u w:val="single"/>
          <w:lang w:val="fr-FR"/>
        </w:rPr>
      </w:pPr>
    </w:p>
    <w:p>
      <w:pPr>
        <w:pStyle w:val="11"/>
        <w:numPr>
          <w:ilvl w:val="2"/>
          <w:numId w:val="5"/>
        </w:numPr>
        <w:jc w:val="both"/>
        <w:rPr>
          <w:rFonts w:ascii="Arial" w:hAnsi="Arial" w:cs="Arial"/>
          <w:b/>
          <w:sz w:val="20"/>
          <w:szCs w:val="20"/>
          <w:u w:val="single"/>
          <w:lang w:val="fr-FR"/>
        </w:rPr>
      </w:pPr>
      <w:r>
        <w:rPr>
          <w:rFonts w:ascii="Arial" w:hAnsi="Arial" w:cs="Arial"/>
          <w:b/>
          <w:sz w:val="20"/>
          <w:szCs w:val="20"/>
          <w:u w:val="single"/>
          <w:lang w:val="fr-FR"/>
        </w:rPr>
        <w:t>Avant la coupe</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Assurez-vous que l'outil soit correctement assemblé.</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Inspectez la zone de travail. Enlevez tous les matériaux et objets susceptibles d'endommager l'outil ou de créer des accidents.</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Rappelez-vous que vous devez porter un équipement de protection complet et éloigner les spectateurs de la zone de travail.</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Branchez l'outil avec un câble d'extension valide (si nécessaire), puis brancher cette extension dans une prise de courant.</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Faites attention à avoir une bonne marche et un bon équilibre.  Tenez l’outil avec les deux mains fermement et gardez-le à une distance idéale de votre corps.</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Tenez fermement l'outil, une main tenant la poignée et l'autre tenant la perche.</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Assurez-vous que la rallonge est hors de votre zone de travail. Ne mettez jamais le câble sur le coupe-bordures car le câble peut être coupé facilement par les lames</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Lorsque vous cognez des objets solides et que vous restez bloqué, vous devez immédiatement éteindre la machine, retirer la prise de courant et enlever l’objet.</w:t>
      </w:r>
    </w:p>
    <w:p>
      <w:pPr>
        <w:pStyle w:val="11"/>
        <w:numPr>
          <w:ilvl w:val="3"/>
          <w:numId w:val="5"/>
        </w:numPr>
        <w:jc w:val="both"/>
        <w:rPr>
          <w:rFonts w:ascii="Arial" w:hAnsi="Arial" w:cs="Arial"/>
          <w:b/>
          <w:sz w:val="20"/>
          <w:szCs w:val="20"/>
          <w:u w:val="single"/>
          <w:lang w:val="fr-FR"/>
        </w:rPr>
      </w:pPr>
      <w:r>
        <w:rPr>
          <w:rFonts w:ascii="Arial" w:hAnsi="Arial" w:cs="Arial"/>
          <w:sz w:val="20"/>
          <w:szCs w:val="20"/>
          <w:lang w:val="fr-FR"/>
        </w:rPr>
        <w:t>Travaillez toujours dans des conditions telles que le câble et la prise soient mise de côté. Avant de commencer le travail, déterminez le sens de coupe.</w:t>
      </w:r>
    </w:p>
    <w:p>
      <w:pPr>
        <w:pStyle w:val="11"/>
        <w:jc w:val="both"/>
        <w:rPr>
          <w:rFonts w:ascii="Arial" w:hAnsi="Arial" w:cs="Arial"/>
          <w:sz w:val="20"/>
          <w:szCs w:val="20"/>
          <w:lang w:val="fr-FR"/>
        </w:rPr>
      </w:pPr>
    </w:p>
    <w:p>
      <w:pPr>
        <w:pStyle w:val="11"/>
        <w:numPr>
          <w:ilvl w:val="2"/>
          <w:numId w:val="5"/>
        </w:numPr>
        <w:jc w:val="both"/>
        <w:rPr>
          <w:rFonts w:ascii="Arial" w:hAnsi="Arial" w:cs="Arial"/>
          <w:b/>
          <w:sz w:val="20"/>
          <w:szCs w:val="20"/>
          <w:u w:val="single"/>
          <w:lang w:val="fr-FR"/>
        </w:rPr>
      </w:pPr>
      <w:r>
        <w:rPr>
          <w:rFonts w:ascii="Arial" w:hAnsi="Arial" w:cs="Arial"/>
          <w:b/>
          <w:sz w:val="20"/>
          <w:szCs w:val="20"/>
          <w:u w:val="single"/>
          <w:lang w:val="fr-FR"/>
        </w:rPr>
        <w:t>Allumer et éteindre l’outil</w:t>
      </w:r>
    </w:p>
    <w:p>
      <w:pPr>
        <w:pStyle w:val="11"/>
        <w:numPr>
          <w:ilvl w:val="0"/>
          <w:numId w:val="13"/>
        </w:numPr>
        <w:jc w:val="both"/>
        <w:rPr>
          <w:rFonts w:ascii="Arial" w:hAnsi="Arial" w:cs="Arial"/>
          <w:sz w:val="20"/>
          <w:szCs w:val="20"/>
          <w:lang w:val="fr-FR"/>
        </w:rPr>
      </w:pPr>
      <w:r>
        <w:rPr>
          <w:rFonts w:ascii="Arial" w:hAnsi="Arial" w:cs="Arial"/>
          <w:sz w:val="20"/>
          <w:szCs w:val="20"/>
          <w:lang w:val="fr-FR"/>
        </w:rPr>
        <w:t>Appuyez et maintenez l’interrupteur de la poignée arrière. Appuyez sur l’interrupteur de la poignée avant pour démarrer la machine.</w:t>
      </w:r>
    </w:p>
    <w:p>
      <w:pPr>
        <w:pStyle w:val="11"/>
        <w:numPr>
          <w:ilvl w:val="0"/>
          <w:numId w:val="13"/>
        </w:numPr>
        <w:jc w:val="both"/>
        <w:rPr>
          <w:rFonts w:ascii="Arial" w:hAnsi="Arial" w:cs="Arial"/>
          <w:sz w:val="20"/>
          <w:szCs w:val="20"/>
          <w:lang w:val="fr-FR"/>
        </w:rPr>
      </w:pPr>
      <w:r>
        <w:rPr>
          <w:rFonts w:ascii="Arial" w:hAnsi="Arial" w:cs="Arial"/>
          <w:sz w:val="20"/>
          <w:szCs w:val="20"/>
          <w:lang w:val="fr-FR"/>
        </w:rPr>
        <w:t xml:space="preserve">Pour arrêter la machine, lâchez l’interrupteur avant puis l’interrupteur de la poignée arrière. </w:t>
      </w:r>
    </w:p>
    <w:p>
      <w:pPr>
        <w:pStyle w:val="11"/>
        <w:ind w:left="426"/>
        <w:jc w:val="both"/>
        <w:rPr>
          <w:rFonts w:ascii="Arial" w:hAnsi="Arial" w:cs="Arial"/>
          <w:sz w:val="20"/>
          <w:szCs w:val="20"/>
          <w:lang w:val="fr-FR"/>
        </w:rPr>
      </w:pPr>
    </w:p>
    <w:p>
      <w:pPr>
        <w:pStyle w:val="11"/>
        <w:shd w:val="clear" w:color="auto" w:fill="D8D8D8" w:themeFill="background1" w:themeFillShade="D9"/>
        <w:ind w:left="426"/>
        <w:jc w:val="both"/>
        <w:rPr>
          <w:rFonts w:ascii="Arial" w:hAnsi="Arial" w:cs="Arial"/>
          <w:b/>
          <w:sz w:val="20"/>
          <w:szCs w:val="20"/>
          <w:lang w:val="fr-FR"/>
        </w:rPr>
      </w:pPr>
      <w:r>
        <w:rPr>
          <w:rFonts w:ascii="Arial" w:hAnsi="Arial" w:cs="Arial"/>
          <w:b/>
          <w:sz w:val="20"/>
          <w:szCs w:val="20"/>
          <w:lang w:val="fr-FR"/>
        </w:rPr>
        <w:t xml:space="preserve">Note: le démarrage de la machine peut se faire aussi en maintenant la poignée avant et démarrer en appuyant l’interrupteur de la poignée arrière. Cela dépend de votre position de travail.  </w:t>
      </w:r>
    </w:p>
    <w:p>
      <w:pPr>
        <w:pStyle w:val="11"/>
        <w:ind w:left="360"/>
        <w:jc w:val="both"/>
        <w:rPr>
          <w:rFonts w:ascii="Arial" w:hAnsi="Arial" w:cs="Arial"/>
          <w:b/>
          <w:sz w:val="20"/>
          <w:szCs w:val="20"/>
          <w:u w:val="single"/>
          <w:lang w:val="fr-FR"/>
        </w:rPr>
      </w:pPr>
    </w:p>
    <w:p>
      <w:pPr>
        <w:pStyle w:val="11"/>
        <w:numPr>
          <w:ilvl w:val="2"/>
          <w:numId w:val="5"/>
        </w:numPr>
        <w:jc w:val="both"/>
        <w:rPr>
          <w:rFonts w:ascii="Arial" w:hAnsi="Arial" w:cs="Arial"/>
          <w:b/>
          <w:sz w:val="20"/>
          <w:szCs w:val="20"/>
          <w:u w:val="single"/>
          <w:lang w:val="fr-FR"/>
        </w:rPr>
      </w:pPr>
      <w:r>
        <w:rPr>
          <w:rFonts w:ascii="Arial" w:hAnsi="Arial" w:cs="Arial"/>
          <w:b/>
          <w:sz w:val="20"/>
          <w:szCs w:val="20"/>
          <w:u w:val="single"/>
          <w:lang w:val="fr-FR"/>
        </w:rPr>
        <w:t>Techniques de coupe</w:t>
      </w:r>
    </w:p>
    <w:p>
      <w:pPr>
        <w:pStyle w:val="11"/>
        <w:numPr>
          <w:ilvl w:val="1"/>
          <w:numId w:val="14"/>
        </w:numPr>
        <w:jc w:val="both"/>
        <w:rPr>
          <w:rFonts w:ascii="Arial" w:hAnsi="Arial" w:cs="Arial"/>
          <w:b/>
          <w:sz w:val="20"/>
          <w:szCs w:val="20"/>
          <w:u w:val="single"/>
          <w:lang w:val="fr-FR"/>
        </w:rPr>
      </w:pPr>
      <w:r>
        <w:rPr>
          <w:rFonts w:ascii="Arial" w:hAnsi="Arial" w:cs="Arial"/>
          <w:sz w:val="20"/>
          <w:szCs w:val="20"/>
          <w:lang w:val="fr-FR"/>
        </w:rPr>
        <w:t>Déplacez la section verticale de du coupe-bordures électrique uniformément vers l’avant ou faire un mouvement de courbure vers le haut et vers le bas.</w:t>
      </w:r>
    </w:p>
    <w:p>
      <w:pPr>
        <w:pStyle w:val="11"/>
        <w:numPr>
          <w:ilvl w:val="1"/>
          <w:numId w:val="14"/>
        </w:numPr>
        <w:jc w:val="both"/>
        <w:rPr>
          <w:rFonts w:ascii="Arial" w:hAnsi="Arial" w:cs="Arial"/>
          <w:b/>
          <w:sz w:val="20"/>
          <w:szCs w:val="20"/>
          <w:u w:val="single"/>
          <w:lang w:val="fr-FR"/>
        </w:rPr>
      </w:pPr>
      <w:r>
        <w:rPr>
          <w:rFonts w:ascii="Arial" w:hAnsi="Arial" w:cs="Arial"/>
          <w:sz w:val="20"/>
          <w:szCs w:val="20"/>
          <w:lang w:val="fr-FR"/>
        </w:rPr>
        <w:t>Afin de conserver de longues lignes droites, nous recommandons d'étirer les câbles.</w:t>
      </w:r>
    </w:p>
    <w:p>
      <w:pPr>
        <w:pStyle w:val="11"/>
        <w:numPr>
          <w:ilvl w:val="1"/>
          <w:numId w:val="14"/>
        </w:numPr>
        <w:jc w:val="both"/>
        <w:rPr>
          <w:rFonts w:ascii="Arial" w:hAnsi="Arial" w:cs="Arial"/>
          <w:b/>
          <w:sz w:val="20"/>
          <w:szCs w:val="20"/>
          <w:u w:val="single"/>
          <w:lang w:val="fr-FR"/>
        </w:rPr>
      </w:pPr>
      <w:r>
        <w:rPr>
          <w:rFonts w:ascii="Arial" w:hAnsi="Arial" w:cs="Arial"/>
          <w:sz w:val="20"/>
          <w:szCs w:val="20"/>
          <w:lang w:val="fr-FR"/>
        </w:rPr>
        <w:t>Il est recommandé de couper les haies en forme trapézoïdale pour éviter que les branches basses ne se dénudent. Cela correspond à la croissance naturelle des plantes et les haies peuvent être potentiellement prospères. La coupe rend les nouvelles pousses annuelles réduites, donc une ramification dense et une bonne protection de la vue doivent être considérées.</w:t>
      </w:r>
    </w:p>
    <w:p>
      <w:pPr>
        <w:pStyle w:val="11"/>
        <w:numPr>
          <w:ilvl w:val="1"/>
          <w:numId w:val="14"/>
        </w:numPr>
        <w:jc w:val="both"/>
        <w:rPr>
          <w:rFonts w:ascii="Arial" w:hAnsi="Arial" w:cs="Arial"/>
          <w:b/>
          <w:sz w:val="20"/>
          <w:szCs w:val="20"/>
          <w:u w:val="single"/>
          <w:lang w:val="fr-FR"/>
        </w:rPr>
      </w:pPr>
      <w:r>
        <w:rPr>
          <w:rFonts w:ascii="Arial" w:hAnsi="Arial" w:cs="Arial"/>
          <w:sz w:val="20"/>
          <w:szCs w:val="20"/>
          <w:lang w:val="fr-FR"/>
        </w:rPr>
        <w:t>Coupez d'abord les bords d'une haie. Déplacez le taille-haie pour couper la partie qui pousse grandement de bas en haut. Si vous coupez de haut en bas, les branches plus minces se déplacent vers l'extérieur; Des endroits étroits ou des trous peuvent se former.</w:t>
      </w:r>
    </w:p>
    <w:p>
      <w:pPr>
        <w:pStyle w:val="11"/>
        <w:numPr>
          <w:ilvl w:val="1"/>
          <w:numId w:val="14"/>
        </w:numPr>
        <w:jc w:val="both"/>
        <w:rPr>
          <w:rFonts w:ascii="Arial" w:hAnsi="Arial" w:cs="Arial"/>
          <w:b/>
          <w:sz w:val="20"/>
          <w:szCs w:val="20"/>
          <w:u w:val="single"/>
          <w:lang w:val="fr-FR"/>
        </w:rPr>
      </w:pPr>
      <w:r>
        <w:rPr>
          <w:rFonts w:ascii="Arial" w:hAnsi="Arial" w:cs="Arial"/>
          <w:sz w:val="20"/>
          <w:szCs w:val="20"/>
          <w:lang w:val="fr-FR"/>
        </w:rPr>
        <w:t>Coupez le haut de la haie, tout comme un toit ou une forme ronde.</w:t>
      </w:r>
    </w:p>
    <w:p>
      <w:pPr>
        <w:pStyle w:val="11"/>
        <w:numPr>
          <w:ilvl w:val="1"/>
          <w:numId w:val="14"/>
        </w:numPr>
        <w:jc w:val="both"/>
        <w:rPr>
          <w:rFonts w:ascii="Arial" w:hAnsi="Arial" w:cs="Arial"/>
          <w:b/>
          <w:sz w:val="20"/>
          <w:szCs w:val="20"/>
          <w:u w:val="single"/>
          <w:lang w:val="fr-FR"/>
        </w:rPr>
      </w:pPr>
      <w:r>
        <w:rPr>
          <w:rFonts w:ascii="Arial" w:hAnsi="Arial" w:cs="Arial"/>
          <w:sz w:val="20"/>
          <w:szCs w:val="20"/>
          <w:lang w:val="fr-FR"/>
        </w:rPr>
        <w:t>Découpez les jeunes plants à la forme désirée. La tige principale doit être intacte et rester jusqu'à ce que la haie atteigne l'altitude proposée. Toutes les autres pousses doivent être coupées à la moitié.</w:t>
      </w:r>
    </w:p>
    <w:p>
      <w:pPr>
        <w:pStyle w:val="11"/>
        <w:jc w:val="both"/>
        <w:rPr>
          <w:lang w:val="fr-FR"/>
        </w:rPr>
      </w:pPr>
    </w:p>
    <w:p>
      <w:pPr>
        <w:rPr>
          <w:b/>
          <w:lang w:val="fr-FR"/>
        </w:rPr>
      </w:pPr>
    </w:p>
    <w:p>
      <w:pPr>
        <w:rPr>
          <w:b/>
          <w:lang w:val="fr-FR"/>
        </w:rPr>
      </w:pPr>
    </w:p>
    <w:p>
      <w:pPr>
        <w:pStyle w:val="10"/>
        <w:numPr>
          <w:ilvl w:val="0"/>
          <w:numId w:val="2"/>
        </w:numPr>
        <w:pBdr>
          <w:bottom w:val="single" w:color="auto" w:sz="4" w:space="1"/>
        </w:pBdr>
        <w:rPr>
          <w:rFonts w:ascii="Arial" w:hAnsi="Arial" w:cs="Arial"/>
          <w:b/>
          <w:lang w:val="fr-FR"/>
        </w:rPr>
      </w:pPr>
      <w:r>
        <w:rPr>
          <w:rFonts w:ascii="Arial" w:hAnsi="Arial" w:cs="Arial"/>
          <w:b/>
          <w:lang w:val="fr-FR"/>
        </w:rPr>
        <w:t>MAINTENANCE ET ENTRETIEN</w:t>
      </w:r>
    </w:p>
    <w:p>
      <w:pPr>
        <w:pStyle w:val="11"/>
        <w:jc w:val="both"/>
        <w:rPr>
          <w:rFonts w:ascii="Arial" w:hAnsi="Arial" w:cs="Arial"/>
          <w:sz w:val="20"/>
          <w:szCs w:val="20"/>
          <w:lang w:val="fr-FR"/>
        </w:rPr>
      </w:pPr>
      <w:r>
        <w:rPr>
          <w:rFonts w:ascii="Arial" w:hAnsi="Arial" w:cs="Arial"/>
          <w:sz w:val="20"/>
          <w:szCs w:val="20"/>
          <w:lang w:val="fr-FR"/>
        </w:rPr>
        <w:t>Maintenez votre outil régulièrement. Cela permettra de garder votre outil en bon état de fonctionnement et d'étendre sa durée de vie.</w:t>
      </w:r>
    </w:p>
    <w:p>
      <w:pPr>
        <w:pStyle w:val="11"/>
        <w:jc w:val="both"/>
        <w:rPr>
          <w:rFonts w:ascii="Arial" w:hAnsi="Arial" w:cs="Arial"/>
          <w:sz w:val="20"/>
          <w:szCs w:val="20"/>
          <w:lang w:val="fr-FR"/>
        </w:rPr>
      </w:pPr>
      <w:r>
        <w:rPr>
          <w:rFonts w:ascii="Arial" w:hAnsi="Arial" w:cs="Arial"/>
          <w:sz w:val="20"/>
          <w:szCs w:val="20"/>
          <w:lang w:val="fr-FR"/>
        </w:rPr>
        <w:t>N'utilisez pas d'agents abrasifs et corrosifs pour nettoyer l'outil. Ces types de produits endommagent votre outil.</w:t>
      </w:r>
    </w:p>
    <w:p>
      <w:pPr>
        <w:pStyle w:val="11"/>
        <w:jc w:val="both"/>
        <w:rPr>
          <w:rFonts w:ascii="Arial" w:hAnsi="Arial" w:cs="Arial"/>
          <w:sz w:val="20"/>
          <w:szCs w:val="20"/>
          <w:lang w:val="fr-FR"/>
        </w:rPr>
      </w:pPr>
    </w:p>
    <w:p>
      <w:pPr>
        <w:pStyle w:val="11"/>
        <w:jc w:val="both"/>
        <w:rPr>
          <w:rFonts w:ascii="Arial" w:hAnsi="Arial" w:cs="Arial"/>
          <w:sz w:val="20"/>
          <w:szCs w:val="20"/>
          <w:lang w:val="fr-FR"/>
        </w:rPr>
      </w:pPr>
      <w:r>
        <w:rPr>
          <w:rFonts w:ascii="Arial" w:hAnsi="Arial" w:cs="Arial"/>
          <w:sz w:val="20"/>
          <w:szCs w:val="20"/>
          <w:lang w:val="fr-FR"/>
        </w:rPr>
        <w:t>N'apportez pas de réparation par vous-même. Les réparations et les inspections doivent être effectuées par une personne compétente ou par un centre de service agréé (veuillez contacter votre revendeur).</w:t>
      </w:r>
    </w:p>
    <w:p>
      <w:pPr>
        <w:pStyle w:val="11"/>
        <w:jc w:val="both"/>
        <w:rPr>
          <w:rFonts w:ascii="Arial" w:hAnsi="Arial" w:cs="Arial"/>
          <w:sz w:val="20"/>
          <w:szCs w:val="20"/>
          <w:lang w:val="fr-FR"/>
        </w:rPr>
      </w:pPr>
    </w:p>
    <w:p>
      <w:pPr>
        <w:pStyle w:val="11"/>
        <w:numPr>
          <w:ilvl w:val="0"/>
          <w:numId w:val="15"/>
        </w:numPr>
        <w:jc w:val="both"/>
        <w:rPr>
          <w:rFonts w:ascii="Arial" w:hAnsi="Arial" w:cs="Arial"/>
          <w:b/>
          <w:sz w:val="20"/>
          <w:szCs w:val="20"/>
          <w:u w:val="single"/>
          <w:lang w:val="fr-FR"/>
        </w:rPr>
      </w:pPr>
      <w:r>
        <w:rPr>
          <w:rFonts w:ascii="Arial" w:hAnsi="Arial" w:eastAsia="Times New Roman" w:cs="Arial"/>
          <w:b/>
          <w:sz w:val="20"/>
          <w:szCs w:val="20"/>
          <w:u w:val="single"/>
          <w:lang w:val="fr-FR"/>
        </w:rPr>
        <w:t>Après chaque utilisation</w:t>
      </w:r>
    </w:p>
    <w:p>
      <w:pPr>
        <w:pStyle w:val="11"/>
        <w:ind w:left="360"/>
        <w:jc w:val="both"/>
        <w:rPr>
          <w:rFonts w:ascii="Arial" w:hAnsi="Arial" w:cs="Arial"/>
          <w:sz w:val="20"/>
          <w:szCs w:val="20"/>
          <w:lang w:val="fr-FR"/>
        </w:rPr>
      </w:pPr>
      <w:r>
        <w:rPr>
          <w:rFonts w:ascii="Arial" w:hAnsi="Arial" w:eastAsia="Times New Roman" w:cs="Arial"/>
          <w:sz w:val="20"/>
          <w:szCs w:val="20"/>
          <w:lang w:val="fr-FR"/>
        </w:rPr>
        <w:t>Vérifiez la lame, le câble et le corps de l'outil (propreté, usure, endommagement, etc.). Si vous remarquez des dommages, une usure ou un dysfonctionnement, n'utilisez pas l'outil et ne le soumettez à un service qualifié pour inspection et réparation.</w:t>
      </w:r>
    </w:p>
    <w:p>
      <w:pPr>
        <w:pStyle w:val="11"/>
        <w:jc w:val="both"/>
        <w:rPr>
          <w:rFonts w:ascii="Arial" w:hAnsi="Arial" w:eastAsia="Times New Roman" w:cs="Arial"/>
          <w:sz w:val="20"/>
          <w:szCs w:val="20"/>
          <w:lang w:val="fr-FR"/>
        </w:rPr>
      </w:pPr>
    </w:p>
    <w:p>
      <w:pPr>
        <w:pStyle w:val="11"/>
        <w:numPr>
          <w:ilvl w:val="0"/>
          <w:numId w:val="15"/>
        </w:numPr>
        <w:jc w:val="both"/>
        <w:rPr>
          <w:rFonts w:ascii="Arial" w:hAnsi="Arial" w:eastAsia="Times New Roman" w:cs="Arial"/>
          <w:sz w:val="20"/>
          <w:szCs w:val="20"/>
          <w:lang w:val="fr-FR"/>
        </w:rPr>
      </w:pPr>
      <w:r>
        <w:rPr>
          <w:rFonts w:ascii="Arial" w:hAnsi="Arial" w:eastAsia="Times New Roman" w:cs="Arial"/>
          <w:b/>
          <w:sz w:val="20"/>
          <w:szCs w:val="20"/>
          <w:u w:val="single"/>
          <w:lang w:val="fr-FR"/>
        </w:rPr>
        <w:t>Entretien</w:t>
      </w:r>
      <w:r>
        <w:rPr>
          <w:rFonts w:ascii="Arial" w:hAnsi="Arial" w:eastAsia="Times New Roman" w:cs="Arial"/>
          <w:sz w:val="20"/>
          <w:szCs w:val="20"/>
          <w:lang w:val="fr-FR"/>
        </w:rPr>
        <w:br w:type="textWrapping"/>
      </w:r>
      <w:r>
        <w:rPr>
          <w:rFonts w:ascii="Arial" w:hAnsi="Arial" w:eastAsia="Times New Roman" w:cs="Arial"/>
          <w:sz w:val="20"/>
          <w:szCs w:val="20"/>
          <w:lang w:val="fr-FR"/>
        </w:rPr>
        <w:t>Aucune maintenance spécifique n'est à effectuer par l'utilisateur. Après chaque saison, veuillez apporter l'outil à un centre de service autorisé pour effectuer un nettoyage général et les opérations suivantes:</w:t>
      </w:r>
    </w:p>
    <w:p>
      <w:pPr>
        <w:pStyle w:val="11"/>
        <w:numPr>
          <w:ilvl w:val="1"/>
          <w:numId w:val="15"/>
        </w:numPr>
        <w:jc w:val="both"/>
        <w:rPr>
          <w:rFonts w:ascii="Arial" w:hAnsi="Arial" w:eastAsia="Times New Roman" w:cs="Arial"/>
          <w:sz w:val="20"/>
          <w:szCs w:val="20"/>
          <w:lang w:val="fr-FR"/>
        </w:rPr>
      </w:pPr>
      <w:r>
        <w:rPr>
          <w:rFonts w:ascii="Arial" w:hAnsi="Arial" w:eastAsia="Times New Roman" w:cs="Arial"/>
          <w:sz w:val="20"/>
          <w:szCs w:val="20"/>
          <w:lang w:val="fr-FR"/>
        </w:rPr>
        <w:t>Lubrification de la lame</w:t>
      </w:r>
    </w:p>
    <w:p>
      <w:pPr>
        <w:pStyle w:val="11"/>
        <w:numPr>
          <w:ilvl w:val="1"/>
          <w:numId w:val="15"/>
        </w:numPr>
        <w:jc w:val="both"/>
        <w:rPr>
          <w:rFonts w:ascii="Arial" w:hAnsi="Arial" w:eastAsia="Times New Roman" w:cs="Arial"/>
          <w:sz w:val="20"/>
          <w:szCs w:val="20"/>
          <w:lang w:val="fr-FR"/>
        </w:rPr>
      </w:pPr>
      <w:r>
        <w:rPr>
          <w:rFonts w:ascii="Arial" w:hAnsi="Arial" w:eastAsia="Times New Roman" w:cs="Arial"/>
          <w:sz w:val="20"/>
          <w:szCs w:val="20"/>
          <w:lang w:val="fr-FR"/>
        </w:rPr>
        <w:t>Vérification mécanique du moteur, de la broche, des paliers et du boîtier.</w:t>
      </w:r>
    </w:p>
    <w:p>
      <w:pPr>
        <w:pStyle w:val="11"/>
        <w:numPr>
          <w:ilvl w:val="1"/>
          <w:numId w:val="15"/>
        </w:numPr>
        <w:jc w:val="both"/>
        <w:rPr>
          <w:rFonts w:ascii="Arial" w:hAnsi="Arial" w:eastAsia="Times New Roman" w:cs="Arial"/>
          <w:sz w:val="20"/>
          <w:szCs w:val="20"/>
          <w:lang w:val="fr-FR"/>
        </w:rPr>
      </w:pPr>
      <w:r>
        <w:rPr>
          <w:rFonts w:ascii="Arial" w:hAnsi="Arial" w:eastAsia="Times New Roman" w:cs="Arial"/>
          <w:sz w:val="20"/>
          <w:szCs w:val="20"/>
          <w:lang w:val="fr-FR"/>
        </w:rPr>
        <w:t>Contrôle électrique.</w:t>
      </w:r>
    </w:p>
    <w:p>
      <w:pPr>
        <w:pStyle w:val="11"/>
        <w:numPr>
          <w:ilvl w:val="1"/>
          <w:numId w:val="15"/>
        </w:numPr>
        <w:jc w:val="both"/>
        <w:rPr>
          <w:rFonts w:ascii="Arial" w:hAnsi="Arial" w:eastAsia="Times New Roman" w:cs="Arial"/>
          <w:sz w:val="20"/>
          <w:szCs w:val="20"/>
          <w:lang w:val="fr-FR"/>
        </w:rPr>
      </w:pPr>
      <w:r>
        <w:rPr>
          <w:rFonts w:ascii="Arial" w:hAnsi="Arial" w:eastAsia="Times New Roman" w:cs="Arial"/>
          <w:sz w:val="20"/>
          <w:szCs w:val="20"/>
          <w:lang w:val="fr-FR"/>
        </w:rPr>
        <w:t>Performances électriques et mécaniques.</w:t>
      </w:r>
    </w:p>
    <w:p>
      <w:pPr>
        <w:pStyle w:val="11"/>
        <w:jc w:val="both"/>
        <w:rPr>
          <w:rFonts w:ascii="Arial" w:hAnsi="Arial" w:eastAsia="Times New Roman" w:cs="Arial"/>
          <w:sz w:val="20"/>
          <w:szCs w:val="20"/>
          <w:lang w:val="fr-FR"/>
        </w:rPr>
      </w:pPr>
    </w:p>
    <w:p>
      <w:pPr>
        <w:pStyle w:val="11"/>
        <w:numPr>
          <w:ilvl w:val="0"/>
          <w:numId w:val="15"/>
        </w:numPr>
        <w:jc w:val="both"/>
        <w:rPr>
          <w:rFonts w:ascii="Arial" w:hAnsi="Arial" w:eastAsia="Times New Roman" w:cs="Arial"/>
          <w:b/>
          <w:sz w:val="20"/>
          <w:szCs w:val="20"/>
          <w:u w:val="single"/>
          <w:lang w:val="fr-FR"/>
        </w:rPr>
      </w:pPr>
      <w:r>
        <w:rPr>
          <w:rFonts w:ascii="Arial" w:hAnsi="Arial" w:eastAsia="Times New Roman" w:cs="Arial"/>
          <w:b/>
          <w:sz w:val="20"/>
          <w:szCs w:val="20"/>
          <w:u w:val="single"/>
          <w:lang w:val="fr-FR"/>
        </w:rPr>
        <w:t>Pièces de rechange</w:t>
      </w:r>
    </w:p>
    <w:p>
      <w:pPr>
        <w:pStyle w:val="11"/>
        <w:ind w:left="360"/>
        <w:jc w:val="both"/>
        <w:rPr>
          <w:rFonts w:ascii="Arial" w:hAnsi="Arial" w:eastAsia="Times New Roman" w:cs="Arial"/>
          <w:sz w:val="20"/>
          <w:szCs w:val="20"/>
          <w:lang w:val="fr-FR"/>
        </w:rPr>
      </w:pPr>
      <w:r>
        <w:rPr>
          <w:rFonts w:ascii="Arial" w:hAnsi="Arial" w:eastAsia="Times New Roman" w:cs="Arial"/>
          <w:sz w:val="20"/>
          <w:szCs w:val="20"/>
          <w:lang w:val="fr-FR"/>
        </w:rPr>
        <w:t>Vous pouvez commander les pièces de rechange directement à partir de notre centre de service. Veuillez placer votre commande selon le type de machine et le numéro de pièce indiqué dans le dessin d'explosion.</w:t>
      </w:r>
    </w:p>
    <w:p>
      <w:pPr>
        <w:pStyle w:val="10"/>
        <w:spacing w:after="0" w:line="240" w:lineRule="auto"/>
        <w:ind w:left="360"/>
        <w:rPr>
          <w:rFonts w:ascii="Arial" w:hAnsi="Arial" w:eastAsia="Times New Roman" w:cs="Arial"/>
          <w:sz w:val="20"/>
          <w:szCs w:val="20"/>
          <w:lang w:val="fr-FR"/>
        </w:rPr>
      </w:pPr>
    </w:p>
    <w:p>
      <w:pPr>
        <w:pStyle w:val="10"/>
        <w:spacing w:after="0" w:line="240" w:lineRule="auto"/>
        <w:ind w:left="360"/>
        <w:jc w:val="center"/>
        <w:rPr>
          <w:rFonts w:ascii="Arial" w:hAnsi="Arial" w:eastAsia="Times New Roman" w:cs="Arial"/>
          <w:sz w:val="20"/>
          <w:szCs w:val="20"/>
          <w:lang w:val="fr-FR"/>
        </w:rPr>
      </w:pPr>
    </w:p>
    <w:p>
      <w:pPr>
        <w:spacing w:after="0" w:line="240" w:lineRule="auto"/>
        <w:jc w:val="both"/>
        <w:rPr>
          <w:rFonts w:ascii="Arial" w:hAnsi="Arial" w:eastAsia="Times New Roman" w:cs="Arial"/>
          <w:sz w:val="20"/>
          <w:szCs w:val="20"/>
          <w:lang w:val="fr-FR"/>
        </w:rPr>
      </w:pPr>
    </w:p>
    <w:p>
      <w:pPr>
        <w:pStyle w:val="10"/>
        <w:numPr>
          <w:ilvl w:val="0"/>
          <w:numId w:val="15"/>
        </w:numPr>
        <w:spacing w:after="0" w:line="240" w:lineRule="auto"/>
        <w:jc w:val="both"/>
        <w:rPr>
          <w:rFonts w:ascii="Arial" w:hAnsi="Arial" w:eastAsia="宋体" w:cs="Arial"/>
          <w:b/>
          <w:sz w:val="20"/>
          <w:szCs w:val="20"/>
          <w:u w:val="single"/>
        </w:rPr>
      </w:pPr>
      <w:r>
        <w:rPr>
          <w:rFonts w:ascii="Arial" w:hAnsi="Arial" w:cs="Arial"/>
          <w:b/>
          <w:sz w:val="20"/>
          <w:szCs w:val="20"/>
          <w:u w:val="single"/>
          <w:lang w:val="fr-FR"/>
        </w:rPr>
        <w:t>Rangement</w:t>
      </w:r>
    </w:p>
    <w:p>
      <w:pPr>
        <w:pStyle w:val="10"/>
        <w:numPr>
          <w:ilvl w:val="1"/>
          <w:numId w:val="15"/>
        </w:numPr>
        <w:spacing w:after="0" w:line="240" w:lineRule="auto"/>
        <w:jc w:val="both"/>
        <w:rPr>
          <w:rFonts w:ascii="Arial" w:hAnsi="Arial" w:eastAsia="宋体" w:cs="Arial"/>
          <w:sz w:val="20"/>
          <w:szCs w:val="20"/>
          <w:lang w:val="fr-FR"/>
        </w:rPr>
      </w:pPr>
      <w:r>
        <w:rPr>
          <w:rFonts w:ascii="Arial" w:hAnsi="Arial" w:cs="Arial"/>
          <w:sz w:val="20"/>
          <w:szCs w:val="20"/>
          <w:lang w:val="fr-FR"/>
        </w:rPr>
        <w:t>Après utilisation et nettoyage, veuillez conserver votre outil.</w:t>
      </w:r>
    </w:p>
    <w:p>
      <w:pPr>
        <w:pStyle w:val="10"/>
        <w:numPr>
          <w:ilvl w:val="1"/>
          <w:numId w:val="15"/>
        </w:numPr>
        <w:spacing w:after="0" w:line="240" w:lineRule="auto"/>
        <w:jc w:val="both"/>
        <w:rPr>
          <w:rFonts w:ascii="Arial" w:hAnsi="Arial" w:eastAsia="宋体" w:cs="Arial"/>
          <w:sz w:val="20"/>
          <w:szCs w:val="20"/>
          <w:lang w:val="fr-FR"/>
        </w:rPr>
      </w:pPr>
      <w:r>
        <w:rPr>
          <w:rFonts w:ascii="Arial" w:hAnsi="Arial" w:cs="Arial"/>
          <w:sz w:val="20"/>
          <w:szCs w:val="20"/>
          <w:lang w:val="fr-FR"/>
        </w:rPr>
        <w:t>Rangez l'outil dans un endroit propre et sec, de préférence dans sa boîte.</w:t>
      </w:r>
    </w:p>
    <w:p>
      <w:pPr>
        <w:pStyle w:val="10"/>
        <w:numPr>
          <w:ilvl w:val="1"/>
          <w:numId w:val="15"/>
        </w:numPr>
        <w:spacing w:after="0" w:line="240" w:lineRule="auto"/>
        <w:jc w:val="both"/>
        <w:rPr>
          <w:rFonts w:ascii="Arial" w:hAnsi="Arial" w:eastAsia="宋体" w:cs="Arial"/>
          <w:sz w:val="20"/>
          <w:szCs w:val="20"/>
          <w:lang w:val="fr-FR"/>
        </w:rPr>
      </w:pPr>
      <w:r>
        <w:rPr>
          <w:rFonts w:ascii="Arial" w:hAnsi="Arial" w:cs="Arial"/>
          <w:sz w:val="20"/>
          <w:szCs w:val="20"/>
          <w:lang w:val="fr-FR"/>
        </w:rPr>
        <w:t>Lors du transport et du stockage, mettez toujours le couvercle de protection sur la lame.</w:t>
      </w:r>
    </w:p>
    <w:p>
      <w:pPr>
        <w:pStyle w:val="10"/>
        <w:numPr>
          <w:ilvl w:val="1"/>
          <w:numId w:val="15"/>
        </w:numPr>
        <w:spacing w:after="0" w:line="240" w:lineRule="auto"/>
        <w:jc w:val="both"/>
        <w:rPr>
          <w:rFonts w:ascii="Arial" w:hAnsi="Arial" w:eastAsia="宋体" w:cs="Arial"/>
          <w:sz w:val="20"/>
          <w:szCs w:val="20"/>
          <w:lang w:val="fr-FR"/>
        </w:rPr>
      </w:pPr>
      <w:r>
        <w:rPr>
          <w:rFonts w:ascii="Arial" w:hAnsi="Arial" w:cs="Arial"/>
          <w:sz w:val="20"/>
          <w:szCs w:val="20"/>
          <w:lang w:val="fr-FR"/>
        </w:rPr>
        <w:t>L'outil doit être stocké loin des enfants et des animaux domestiques.</w:t>
      </w:r>
    </w:p>
    <w:p>
      <w:pPr>
        <w:pStyle w:val="10"/>
        <w:numPr>
          <w:ilvl w:val="1"/>
          <w:numId w:val="15"/>
        </w:numPr>
        <w:spacing w:after="0" w:line="240" w:lineRule="auto"/>
        <w:jc w:val="both"/>
        <w:rPr>
          <w:rFonts w:ascii="Arial" w:hAnsi="Arial" w:eastAsia="宋体" w:cs="Arial"/>
          <w:sz w:val="20"/>
          <w:szCs w:val="20"/>
          <w:lang w:val="fr-FR"/>
        </w:rPr>
      </w:pPr>
      <w:r>
        <w:rPr>
          <w:rFonts w:ascii="Arial" w:hAnsi="Arial" w:cs="Arial"/>
          <w:sz w:val="20"/>
          <w:szCs w:val="20"/>
          <w:lang w:val="fr-FR"/>
        </w:rPr>
        <w:t>Évitez d'exposer l'outil à la lumière directe du soleil.</w:t>
      </w:r>
    </w:p>
    <w:p>
      <w:pPr>
        <w:jc w:val="both"/>
        <w:rPr>
          <w:lang w:val="fr-FR"/>
        </w:rPr>
      </w:pPr>
    </w:p>
    <w:p>
      <w:pPr>
        <w:pStyle w:val="10"/>
        <w:numPr>
          <w:ilvl w:val="0"/>
          <w:numId w:val="2"/>
        </w:numPr>
        <w:pBdr>
          <w:bottom w:val="single" w:color="auto" w:sz="4" w:space="1"/>
        </w:pBdr>
        <w:jc w:val="both"/>
        <w:rPr>
          <w:rFonts w:ascii="Arial" w:hAnsi="Arial" w:cs="Arial"/>
          <w:b/>
          <w:lang w:val="fr-FR"/>
        </w:rPr>
      </w:pPr>
      <w:r>
        <w:rPr>
          <w:rFonts w:ascii="Arial" w:hAnsi="Arial" w:cs="Arial"/>
          <w:b/>
          <w:lang w:val="fr-FR"/>
        </w:rPr>
        <w:t>MISE AU REBUT</w:t>
      </w:r>
    </w:p>
    <w:p>
      <w:pPr>
        <w:jc w:val="both"/>
        <w:rPr>
          <w:rFonts w:ascii="Arial" w:hAnsi="Arial" w:cs="Arial"/>
          <w:sz w:val="20"/>
          <w:szCs w:val="20"/>
          <w:lang w:val="fr-FR"/>
        </w:rPr>
      </w:pPr>
      <w:r>
        <w:drawing>
          <wp:inline distT="0" distB="0" distL="0" distR="0">
            <wp:extent cx="530225" cy="6477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31796" cy="649104"/>
                    </a:xfrm>
                    <a:prstGeom prst="rect">
                      <a:avLst/>
                    </a:prstGeom>
                    <a:noFill/>
                    <a:ln>
                      <a:noFill/>
                    </a:ln>
                  </pic:spPr>
                </pic:pic>
              </a:graphicData>
            </a:graphic>
          </wp:inline>
        </w:drawing>
      </w:r>
      <w:r>
        <w:rPr>
          <w:rFonts w:ascii="Arial" w:hAnsi="Arial" w:cs="Arial"/>
          <w:b/>
          <w:bCs/>
          <w:color w:val="000000"/>
          <w:sz w:val="20"/>
          <w:szCs w:val="20"/>
          <w:lang w:val="fr-FR"/>
        </w:rPr>
        <w:t>Collecte sélective des déchets électriques et électroniques.</w:t>
      </w:r>
    </w:p>
    <w:p>
      <w:pPr>
        <w:jc w:val="both"/>
        <w:rPr>
          <w:lang w:val="fr-FR"/>
        </w:rPr>
      </w:pPr>
      <w:r>
        <w:rPr>
          <w:rFonts w:ascii="Arial" w:hAnsi="Arial" w:cs="Arial"/>
          <w:sz w:val="20"/>
          <w:szCs w:val="20"/>
          <w:lang w:val="fr-FR"/>
        </w:rPr>
        <w:t>Les produits électriques ne doivent pas être mis au rebut avec les produits ménagers. Selon la Directive Européenne 2012/19/CE pour le rebut des matériels électriques et électroniques et de son exécution dans le droit national, les produits électriques usagés doivent être collectés séparément et disposés dans des points de collecte prévus à cet effet. Adressez-vous auprès des autorités locales ou de votre revendeur pour obtenir des conseils sur le recyclage.</w:t>
      </w:r>
      <w:r>
        <w:rPr>
          <w:lang w:val="fr-FR"/>
        </w:rPr>
        <w:t xml:space="preserve"> </w:t>
      </w:r>
    </w:p>
    <w:p>
      <w:pPr>
        <w:jc w:val="both"/>
        <w:rPr>
          <w:lang w:val="fr-FR"/>
        </w:rPr>
      </w:pPr>
    </w:p>
    <w:p>
      <w:pPr>
        <w:jc w:val="both"/>
        <w:rPr>
          <w:lang w:val="fr-FR"/>
        </w:rPr>
      </w:pPr>
    </w:p>
    <w:p>
      <w:pPr>
        <w:numPr>
          <w:ilvl w:val="0"/>
          <w:numId w:val="2"/>
        </w:numPr>
        <w:ind w:left="360" w:leftChars="0" w:hanging="360" w:firstLineChars="0"/>
        <w:jc w:val="both"/>
        <w:rPr>
          <w:rFonts w:ascii="Arial" w:hAnsi="Arial" w:cs="Arial" w:eastAsiaTheme="minorEastAsia"/>
          <w:b/>
          <w:sz w:val="22"/>
          <w:szCs w:val="22"/>
          <w:lang w:val="fr-FR" w:eastAsia="zh-CN" w:bidi="ar-SA"/>
        </w:rPr>
      </w:pPr>
      <w:bookmarkStart w:id="1" w:name="stylerid1_2E18_2E1"/>
      <w:r>
        <w:rPr>
          <w:rFonts w:ascii="Arial" w:hAnsi="Arial" w:cs="Arial" w:eastAsiaTheme="minorEastAsia"/>
          <w:b/>
          <w:sz w:val="22"/>
          <w:szCs w:val="22"/>
          <w:lang w:val="fr-FR" w:eastAsia="zh-CN" w:bidi="ar-SA"/>
        </w:rPr>
        <w:t>Warranty</w:t>
      </w:r>
      <w:bookmarkEnd w:id="1"/>
    </w:p>
    <w:p>
      <w:pPr>
        <w:spacing w:line="300" w:lineRule="exact"/>
        <w:ind w:left="426"/>
        <w:rPr>
          <w:rFonts w:ascii="Arial" w:hAnsi="Arial" w:cs="Arial"/>
          <w:sz w:val="20"/>
          <w:szCs w:val="20"/>
        </w:rPr>
      </w:pPr>
      <w:r>
        <w:rPr>
          <w:rFonts w:ascii="Arial" w:hAnsi="Arial" w:cs="Arial"/>
          <w:sz w:val="20"/>
          <w:szCs w:val="20"/>
        </w:rPr>
        <w:t>Nous garantissons ce produit pendant 2 années complètes.</w:t>
      </w:r>
    </w:p>
    <w:p>
      <w:pPr>
        <w:spacing w:line="300" w:lineRule="exact"/>
        <w:ind w:left="426"/>
        <w:rPr>
          <w:rFonts w:ascii="Arial" w:hAnsi="Arial" w:cs="Arial"/>
          <w:sz w:val="20"/>
          <w:szCs w:val="20"/>
        </w:rPr>
      </w:pPr>
      <w:r>
        <w:rPr>
          <w:rFonts w:ascii="Arial" w:hAnsi="Arial" w:cs="Arial"/>
          <w:sz w:val="20"/>
          <w:szCs w:val="20"/>
        </w:rPr>
        <w:t>La période de garantie pour cet article commence le jour de l'achat. Vous pouvez prouver la date d’achat en nous envoyant le reçu original.</w:t>
      </w:r>
    </w:p>
    <w:p>
      <w:pPr>
        <w:spacing w:line="300" w:lineRule="exact"/>
        <w:ind w:left="426"/>
        <w:rPr>
          <w:rFonts w:ascii="Arial" w:hAnsi="Arial" w:cs="Arial"/>
          <w:sz w:val="20"/>
          <w:szCs w:val="20"/>
        </w:rPr>
      </w:pPr>
      <w:r>
        <w:rPr>
          <w:rFonts w:ascii="Arial" w:hAnsi="Arial" w:cs="Arial"/>
          <w:sz w:val="20"/>
          <w:szCs w:val="20"/>
        </w:rPr>
        <w:t>Nous assurons toute la période de garantie :</w:t>
      </w:r>
    </w:p>
    <w:p>
      <w:pPr>
        <w:spacing w:line="300" w:lineRule="exact"/>
        <w:ind w:left="426"/>
        <w:rPr>
          <w:rFonts w:ascii="Arial" w:hAnsi="Arial" w:cs="Arial"/>
          <w:sz w:val="20"/>
          <w:szCs w:val="20"/>
        </w:rPr>
      </w:pPr>
    </w:p>
    <w:p>
      <w:pPr>
        <w:spacing w:line="300" w:lineRule="exact"/>
        <w:ind w:left="426"/>
        <w:rPr>
          <w:rFonts w:ascii="Arial" w:hAnsi="Arial" w:cs="Arial"/>
          <w:sz w:val="20"/>
          <w:szCs w:val="20"/>
        </w:rPr>
      </w:pPr>
      <w:r>
        <w:rPr>
          <w:rFonts w:ascii="Arial" w:hAnsi="Arial" w:cs="Arial"/>
          <w:sz w:val="20"/>
          <w:szCs w:val="20"/>
        </w:rPr>
        <w:t>• Réparation gratuite des éventuels dysfonctionnements.</w:t>
      </w:r>
    </w:p>
    <w:p>
      <w:pPr>
        <w:spacing w:line="300" w:lineRule="exact"/>
        <w:ind w:left="426"/>
        <w:rPr>
          <w:rFonts w:ascii="Arial" w:hAnsi="Arial" w:cs="Arial"/>
          <w:sz w:val="20"/>
          <w:szCs w:val="20"/>
        </w:rPr>
      </w:pPr>
      <w:r>
        <w:rPr>
          <w:rFonts w:ascii="Arial" w:hAnsi="Arial" w:cs="Arial"/>
          <w:sz w:val="20"/>
          <w:szCs w:val="20"/>
        </w:rPr>
        <w:t>• Remplacement gratuit des pièces endommagées.</w:t>
      </w:r>
    </w:p>
    <w:p>
      <w:pPr>
        <w:spacing w:line="300" w:lineRule="exact"/>
        <w:ind w:left="426"/>
        <w:rPr>
          <w:rFonts w:ascii="Arial" w:hAnsi="Arial" w:cs="Arial"/>
          <w:sz w:val="20"/>
          <w:szCs w:val="20"/>
        </w:rPr>
      </w:pPr>
      <w:r>
        <w:rPr>
          <w:rFonts w:ascii="Arial" w:hAnsi="Arial" w:cs="Arial"/>
          <w:sz w:val="20"/>
          <w:szCs w:val="20"/>
        </w:rPr>
        <w:t>• Y compris le service gratuit de notre personnel spécialisé (c'est-à-dire le montage gratuit par nos techniciens)</w:t>
      </w:r>
    </w:p>
    <w:p>
      <w:pPr>
        <w:spacing w:line="300" w:lineRule="exact"/>
        <w:ind w:left="426"/>
        <w:rPr>
          <w:rFonts w:ascii="Arial" w:hAnsi="Arial" w:cs="Arial"/>
          <w:sz w:val="20"/>
          <w:szCs w:val="20"/>
        </w:rPr>
      </w:pPr>
    </w:p>
    <w:p>
      <w:pPr>
        <w:spacing w:line="300" w:lineRule="exact"/>
        <w:ind w:left="426"/>
        <w:rPr>
          <w:rFonts w:ascii="Arial" w:hAnsi="Arial" w:cs="Arial"/>
          <w:sz w:val="20"/>
          <w:szCs w:val="20"/>
        </w:rPr>
      </w:pPr>
      <w:r>
        <w:rPr>
          <w:rFonts w:ascii="Arial" w:hAnsi="Arial" w:cs="Arial"/>
          <w:sz w:val="20"/>
          <w:szCs w:val="20"/>
        </w:rPr>
        <w:t>À condition que le dommage ne soit pas dû à une mauvaise utilisation de l'appareil.</w:t>
      </w:r>
    </w:p>
    <w:p>
      <w:pPr>
        <w:spacing w:line="300" w:lineRule="exact"/>
        <w:ind w:left="426"/>
        <w:rPr>
          <w:rFonts w:ascii="Arial" w:hAnsi="Arial" w:cs="Arial"/>
          <w:sz w:val="20"/>
          <w:szCs w:val="20"/>
        </w:rPr>
      </w:pPr>
    </w:p>
    <w:p>
      <w:pPr>
        <w:spacing w:line="300" w:lineRule="exact"/>
        <w:ind w:left="426"/>
        <w:rPr>
          <w:rFonts w:ascii="Arial" w:hAnsi="Arial" w:cs="Arial"/>
          <w:sz w:val="20"/>
          <w:szCs w:val="20"/>
        </w:rPr>
      </w:pPr>
      <w:r>
        <w:rPr>
          <w:rFonts w:ascii="Arial" w:hAnsi="Arial" w:cs="Arial"/>
          <w:sz w:val="20"/>
          <w:szCs w:val="20"/>
        </w:rPr>
        <w:t>Pour vous aider avec votre produit, nous vous invitons à utiliser ce lien ou à nous appeler au +33 (0) 9 70 75 30 30 :</w:t>
      </w:r>
    </w:p>
    <w:p>
      <w:pPr>
        <w:spacing w:line="300" w:lineRule="exact"/>
        <w:ind w:left="426"/>
        <w:rPr>
          <w:rFonts w:ascii="Arial" w:hAnsi="Arial" w:cs="Arial"/>
          <w:sz w:val="20"/>
          <w:szCs w:val="20"/>
        </w:rPr>
      </w:pPr>
    </w:p>
    <w:p>
      <w:pPr>
        <w:spacing w:line="300" w:lineRule="exact"/>
        <w:ind w:left="426"/>
        <w:rPr>
          <w:rFonts w:ascii="Arial" w:hAnsi="Arial" w:cs="Arial"/>
          <w:sz w:val="20"/>
          <w:szCs w:val="20"/>
        </w:rPr>
      </w:pPr>
      <w:r>
        <w:rPr>
          <w:rFonts w:ascii="Arial" w:hAnsi="Arial" w:cs="Arial"/>
          <w:sz w:val="20"/>
          <w:szCs w:val="20"/>
        </w:rPr>
        <w:t>https://services.swap-europe.com/contact</w:t>
      </w:r>
    </w:p>
    <w:p>
      <w:pPr>
        <w:spacing w:line="300" w:lineRule="exact"/>
        <w:ind w:left="426"/>
        <w:rPr>
          <w:rFonts w:ascii="Arial" w:hAnsi="Arial" w:cs="Arial"/>
          <w:sz w:val="20"/>
          <w:szCs w:val="20"/>
        </w:rPr>
      </w:pPr>
    </w:p>
    <w:p>
      <w:pPr>
        <w:spacing w:line="300" w:lineRule="exact"/>
        <w:ind w:left="426"/>
        <w:rPr>
          <w:rFonts w:ascii="Arial" w:hAnsi="Arial" w:cs="Arial"/>
          <w:sz w:val="20"/>
          <w:szCs w:val="20"/>
        </w:rPr>
      </w:pPr>
      <w:r>
        <w:rPr>
          <w:rFonts w:ascii="Arial" w:hAnsi="Arial" w:cs="Arial"/>
          <w:sz w:val="20"/>
          <w:szCs w:val="20"/>
        </w:rPr>
        <w:t>Vous devez créer un "ticket" via leur plateforme :</w:t>
      </w:r>
    </w:p>
    <w:p>
      <w:pPr>
        <w:spacing w:line="300" w:lineRule="exact"/>
        <w:ind w:left="426"/>
        <w:rPr>
          <w:rFonts w:ascii="Arial" w:hAnsi="Arial" w:cs="Arial"/>
          <w:sz w:val="20"/>
          <w:szCs w:val="20"/>
        </w:rPr>
      </w:pPr>
      <w:r>
        <w:rPr>
          <w:rFonts w:ascii="Arial" w:hAnsi="Arial" w:cs="Arial"/>
          <w:sz w:val="20"/>
          <w:szCs w:val="20"/>
        </w:rPr>
        <w:t>• Inscrivez-vous ou créez votre compte</w:t>
      </w:r>
    </w:p>
    <w:p>
      <w:pPr>
        <w:spacing w:line="300" w:lineRule="exact"/>
        <w:ind w:left="426"/>
        <w:rPr>
          <w:rFonts w:ascii="Arial" w:hAnsi="Arial" w:cs="Arial"/>
          <w:sz w:val="20"/>
          <w:szCs w:val="20"/>
        </w:rPr>
      </w:pPr>
      <w:r>
        <w:rPr>
          <w:rFonts w:ascii="Arial" w:hAnsi="Arial" w:cs="Arial"/>
          <w:sz w:val="20"/>
          <w:szCs w:val="20"/>
        </w:rPr>
        <w:t>• indiquer la référence de l'outil</w:t>
      </w:r>
    </w:p>
    <w:p>
      <w:pPr>
        <w:spacing w:line="300" w:lineRule="exact"/>
        <w:ind w:left="426"/>
        <w:rPr>
          <w:rFonts w:ascii="Arial" w:hAnsi="Arial" w:cs="Arial"/>
          <w:sz w:val="20"/>
          <w:szCs w:val="20"/>
        </w:rPr>
      </w:pPr>
      <w:r>
        <w:rPr>
          <w:rFonts w:ascii="Arial" w:hAnsi="Arial" w:cs="Arial"/>
          <w:sz w:val="20"/>
          <w:szCs w:val="20"/>
        </w:rPr>
        <w:t>• Choisissez le sujet de votre demande</w:t>
      </w:r>
    </w:p>
    <w:p>
      <w:pPr>
        <w:spacing w:line="300" w:lineRule="exact"/>
        <w:ind w:left="426"/>
        <w:rPr>
          <w:rFonts w:ascii="Arial" w:hAnsi="Arial" w:cs="Arial"/>
          <w:sz w:val="20"/>
          <w:szCs w:val="20"/>
        </w:rPr>
      </w:pPr>
      <w:r>
        <w:rPr>
          <w:rFonts w:ascii="Arial" w:hAnsi="Arial" w:cs="Arial"/>
          <w:sz w:val="20"/>
          <w:szCs w:val="20"/>
        </w:rPr>
        <w:t>• Explique ton problème</w:t>
      </w:r>
    </w:p>
    <w:p>
      <w:pPr>
        <w:spacing w:line="300" w:lineRule="exact"/>
        <w:ind w:left="426"/>
        <w:rPr>
          <w:rFonts w:ascii="Arial" w:hAnsi="Arial" w:cs="Arial"/>
          <w:sz w:val="20"/>
          <w:szCs w:val="20"/>
        </w:rPr>
      </w:pPr>
      <w:r>
        <w:rPr>
          <w:rFonts w:ascii="Arial" w:hAnsi="Arial" w:cs="Arial"/>
          <w:sz w:val="20"/>
          <w:szCs w:val="20"/>
        </w:rPr>
        <w:t>• Joignez les fichiers suivants : facture ou reçu, photo de la plaque d'identification (numéro de série), photo de la pièce dont vous avez besoin (p. Ex. Broches du transformateur brisées).</w:t>
      </w:r>
    </w:p>
    <w:p>
      <w:pPr>
        <w:jc w:val="both"/>
      </w:pPr>
      <w:r>
        <w:drawing>
          <wp:inline distT="0" distB="0" distL="114300" distR="114300">
            <wp:extent cx="1998980" cy="643890"/>
            <wp:effectExtent l="0" t="0" r="1270" b="381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98980" cy="643890"/>
                    </a:xfrm>
                    <a:prstGeom prst="rect">
                      <a:avLst/>
                    </a:prstGeom>
                  </pic:spPr>
                </pic:pic>
              </a:graphicData>
            </a:graphic>
          </wp:inline>
        </w:drawing>
      </w:r>
    </w:p>
    <w:p>
      <w:pPr>
        <w:jc w:val="both"/>
        <w:rPr>
          <w:lang w:val="fr-FR"/>
        </w:rPr>
      </w:pPr>
    </w:p>
    <w:p>
      <w:pPr>
        <w:pStyle w:val="10"/>
        <w:numPr>
          <w:ilvl w:val="0"/>
          <w:numId w:val="2"/>
        </w:numPr>
        <w:pBdr>
          <w:bottom w:val="single" w:color="auto" w:sz="4" w:space="1"/>
        </w:pBdr>
        <w:jc w:val="both"/>
        <w:rPr>
          <w:rFonts w:ascii="Arial" w:hAnsi="Arial" w:cs="Arial"/>
          <w:b/>
          <w:lang w:val="fr-FR"/>
        </w:rPr>
      </w:pPr>
      <w:r>
        <w:rPr>
          <w:rFonts w:ascii="Arial" w:hAnsi="Arial" w:cs="Arial"/>
          <w:b/>
          <w:lang w:val="fr-FR"/>
        </w:rPr>
        <w:t>DECLARATION DE CONFORMITE CE</w:t>
      </w:r>
    </w:p>
    <w:p>
      <w:pPr>
        <w:pStyle w:val="10"/>
        <w:ind w:left="360"/>
        <w:jc w:val="both"/>
        <w:rPr>
          <w:lang w:val="fr-FR"/>
        </w:rPr>
      </w:pPr>
    </w:p>
    <w:p>
      <w:pPr>
        <w:pStyle w:val="10"/>
        <w:ind w:left="360"/>
        <w:jc w:val="center"/>
        <w:rPr>
          <w:b/>
          <w:u w:val="single"/>
          <w:lang w:val="fr-FR"/>
        </w:rPr>
      </w:pPr>
      <w:r>
        <w:rPr>
          <w:b/>
          <w:bCs/>
          <w:u w:val="single"/>
          <w:lang w:val="fr-FR"/>
        </w:rPr>
        <w:t xml:space="preserve">Déclaration </w:t>
      </w:r>
      <w:r>
        <w:rPr>
          <w:lang w:val="en-US"/>
        </w:rPr>
        <w:object>
          <v:shape id="_x0000_i1025" o:spt="75" type="#_x0000_t75" style="height:26.25pt;width:30.75pt;" o:ole="t" filled="f" o:preferrelative="t" stroked="f" coordsize="21600,21600">
            <v:path/>
            <v:fill on="f" focussize="0,0"/>
            <v:stroke on="f" joinstyle="miter"/>
            <v:imagedata r:id="rId25" o:title=""/>
            <o:lock v:ext="edit" aspectratio="t"/>
            <w10:wrap type="none"/>
            <w10:anchorlock/>
          </v:shape>
          <o:OLEObject Type="Embed" ProgID="PBrush" ShapeID="_x0000_i1025" DrawAspect="Content" ObjectID="_1468075725" r:id="rId24">
            <o:LockedField>false</o:LockedField>
          </o:OLEObject>
        </w:object>
      </w:r>
      <w:r>
        <w:rPr>
          <w:b/>
          <w:u w:val="single"/>
          <w:lang w:val="fr-FR"/>
        </w:rPr>
        <w:t xml:space="preserve"> de conformité</w:t>
      </w:r>
    </w:p>
    <w:p>
      <w:pPr>
        <w:pStyle w:val="10"/>
        <w:ind w:left="360"/>
        <w:jc w:val="center"/>
        <w:rPr>
          <w:rFonts w:hint="default" w:eastAsiaTheme="minorEastAsia"/>
          <w:b/>
          <w:lang w:val="en-US" w:eastAsia="zh-CN"/>
        </w:rPr>
      </w:pPr>
      <w:r>
        <w:rPr>
          <w:rFonts w:hint="eastAsia"/>
          <w:b/>
          <w:bCs/>
          <w:lang w:val="fr-FR"/>
        </w:rPr>
        <w:t>BUILDER</w:t>
      </w:r>
      <w:r>
        <w:rPr>
          <w:rFonts w:hint="eastAsia"/>
          <w:b/>
          <w:bCs/>
          <w:lang w:val="en-US" w:eastAsia="zh-CN"/>
        </w:rPr>
        <w:t xml:space="preserve"> SAS</w:t>
      </w:r>
    </w:p>
    <w:p>
      <w:pPr>
        <w:pStyle w:val="10"/>
        <w:ind w:left="360"/>
        <w:jc w:val="center"/>
        <w:rPr>
          <w:b/>
          <w:bCs/>
          <w:lang w:val="fr-FR"/>
        </w:rPr>
      </w:pPr>
      <w:r>
        <w:rPr>
          <w:b/>
          <w:bCs/>
          <w:lang w:val="fr-FR"/>
        </w:rPr>
        <w:t>ZI, 32 rue Aristide Bergès – 31270 Cugnaux – France</w:t>
      </w:r>
    </w:p>
    <w:p>
      <w:pPr>
        <w:pStyle w:val="10"/>
        <w:ind w:left="360"/>
        <w:jc w:val="center"/>
        <w:rPr>
          <w:b/>
          <w:bCs/>
          <w:lang w:val="fr-FR"/>
        </w:rPr>
      </w:pPr>
    </w:p>
    <w:p>
      <w:pPr>
        <w:pStyle w:val="10"/>
        <w:ind w:left="360"/>
        <w:jc w:val="center"/>
        <w:rPr>
          <w:b/>
          <w:lang w:val="fr-FR"/>
        </w:rPr>
      </w:pPr>
      <w:r>
        <w:rPr>
          <w:rFonts w:hint="eastAsia"/>
          <w:b/>
          <w:bCs/>
          <w:lang w:val="fr-FR"/>
        </w:rPr>
        <w:t>D</w:t>
      </w:r>
      <w:r>
        <w:rPr>
          <w:b/>
          <w:bCs/>
          <w:lang w:val="fr-FR"/>
        </w:rPr>
        <w:t>é</w:t>
      </w:r>
      <w:r>
        <w:rPr>
          <w:rFonts w:hint="eastAsia"/>
          <w:b/>
          <w:bCs/>
          <w:lang w:val="fr-FR"/>
        </w:rPr>
        <w:t>clare que la machine d</w:t>
      </w:r>
      <w:r>
        <w:rPr>
          <w:b/>
          <w:bCs/>
          <w:lang w:val="fr-FR"/>
        </w:rPr>
        <w:t>é</w:t>
      </w:r>
      <w:r>
        <w:rPr>
          <w:rFonts w:hint="eastAsia"/>
          <w:b/>
          <w:bCs/>
          <w:lang w:val="fr-FR"/>
        </w:rPr>
        <w:t>sign</w:t>
      </w:r>
      <w:r>
        <w:rPr>
          <w:b/>
          <w:bCs/>
          <w:lang w:val="fr-FR"/>
        </w:rPr>
        <w:t>é</w:t>
      </w:r>
      <w:r>
        <w:rPr>
          <w:rFonts w:hint="eastAsia"/>
          <w:b/>
          <w:bCs/>
          <w:lang w:val="fr-FR"/>
        </w:rPr>
        <w:t>e ci-dessous :</w:t>
      </w:r>
    </w:p>
    <w:p>
      <w:pPr>
        <w:pStyle w:val="10"/>
        <w:ind w:left="360"/>
        <w:jc w:val="center"/>
        <w:rPr>
          <w:b/>
          <w:lang w:val="fr-FR"/>
        </w:rPr>
      </w:pPr>
      <w:r>
        <w:rPr>
          <w:rFonts w:hint="eastAsia"/>
          <w:b/>
          <w:bCs/>
          <w:lang w:val="fr-FR"/>
        </w:rPr>
        <w:t>Taille Haie</w:t>
      </w:r>
      <w:r>
        <w:rPr>
          <w:b/>
          <w:bCs/>
          <w:lang w:val="fr-FR"/>
        </w:rPr>
        <w:t>s</w:t>
      </w:r>
    </w:p>
    <w:p>
      <w:pPr>
        <w:pStyle w:val="10"/>
        <w:ind w:left="360"/>
        <w:jc w:val="center"/>
        <w:rPr>
          <w:b/>
          <w:lang w:val="fr-FR"/>
        </w:rPr>
      </w:pPr>
      <w:r>
        <w:rPr>
          <w:b/>
          <w:lang w:val="fr-CA"/>
        </w:rPr>
        <w:t>RAC500EHT</w:t>
      </w:r>
    </w:p>
    <w:p>
      <w:pPr>
        <w:pStyle w:val="10"/>
        <w:ind w:left="360"/>
        <w:jc w:val="center"/>
        <w:rPr>
          <w:b/>
          <w:color w:val="FF0000"/>
          <w:u w:val="single"/>
          <w:lang w:val="fr-FR"/>
        </w:rPr>
      </w:pPr>
      <w:r>
        <w:rPr>
          <w:b/>
          <w:lang w:val="fr-FR"/>
        </w:rPr>
        <w:t>Numéro de série :</w:t>
      </w:r>
      <w:r>
        <w:rPr>
          <w:rFonts w:hint="eastAsia"/>
          <w:b/>
          <w:color w:val="FF0000"/>
          <w:lang w:val="fr-FR"/>
        </w:rPr>
        <w:t>20191220214-20191220413</w:t>
      </w:r>
    </w:p>
    <w:p>
      <w:pPr>
        <w:pStyle w:val="10"/>
        <w:ind w:left="360"/>
        <w:rPr>
          <w:b/>
          <w:bCs/>
          <w:color w:val="FF0000"/>
          <w:lang w:val="fr-FR"/>
        </w:rPr>
      </w:pPr>
      <w:r>
        <w:rPr>
          <w:rFonts w:hint="eastAsia"/>
          <w:b/>
          <w:bCs/>
          <w:color w:val="FF0000"/>
          <w:lang w:val="fr-FR"/>
        </w:rPr>
        <w:t xml:space="preserve">     </w:t>
      </w:r>
    </w:p>
    <w:p>
      <w:pPr>
        <w:pStyle w:val="10"/>
        <w:ind w:left="360"/>
        <w:jc w:val="center"/>
        <w:rPr>
          <w:b/>
          <w:bCs/>
          <w:lang w:val="fr-FR"/>
        </w:rPr>
      </w:pPr>
      <w:r>
        <w:rPr>
          <w:rFonts w:hint="eastAsia"/>
          <w:b/>
          <w:bCs/>
          <w:lang w:val="fr-FR"/>
        </w:rPr>
        <w:t xml:space="preserve">Est conforme aux dispositions de la </w:t>
      </w:r>
      <w:r>
        <w:rPr>
          <w:b/>
          <w:bCs/>
          <w:lang w:val="fr-FR"/>
        </w:rPr>
        <w:t>D</w:t>
      </w:r>
      <w:r>
        <w:rPr>
          <w:rFonts w:hint="eastAsia"/>
          <w:b/>
          <w:bCs/>
          <w:lang w:val="fr-FR"/>
        </w:rPr>
        <w:t>irective «</w:t>
      </w:r>
      <w:r>
        <w:rPr>
          <w:b/>
          <w:bCs/>
          <w:lang w:val="fr-FR"/>
        </w:rPr>
        <w:t> M</w:t>
      </w:r>
      <w:r>
        <w:rPr>
          <w:rFonts w:hint="eastAsia"/>
          <w:b/>
          <w:bCs/>
          <w:lang w:val="fr-FR"/>
        </w:rPr>
        <w:t>achine » 2006/42/CE et aux r</w:t>
      </w:r>
      <w:r>
        <w:rPr>
          <w:b/>
          <w:bCs/>
          <w:lang w:val="fr-FR"/>
        </w:rPr>
        <w:t>é</w:t>
      </w:r>
      <w:r>
        <w:rPr>
          <w:rFonts w:hint="eastAsia"/>
          <w:b/>
          <w:bCs/>
          <w:lang w:val="fr-FR"/>
        </w:rPr>
        <w:t>glementations</w:t>
      </w:r>
      <w:r>
        <w:rPr>
          <w:b/>
          <w:bCs/>
          <w:lang w:val="fr-FR"/>
        </w:rPr>
        <w:t xml:space="preserve"> nationales la transposant </w:t>
      </w:r>
    </w:p>
    <w:p>
      <w:pPr>
        <w:pStyle w:val="10"/>
        <w:ind w:left="360"/>
        <w:rPr>
          <w:b/>
          <w:bCs/>
          <w:lang w:val="fr-FR"/>
        </w:rPr>
      </w:pPr>
    </w:p>
    <w:p>
      <w:pPr>
        <w:pStyle w:val="10"/>
        <w:ind w:left="360"/>
        <w:jc w:val="center"/>
        <w:rPr>
          <w:b/>
          <w:lang w:val="fr-FR"/>
        </w:rPr>
      </w:pPr>
      <w:r>
        <w:rPr>
          <w:rFonts w:hint="eastAsia"/>
          <w:b/>
          <w:bCs/>
          <w:lang w:val="fr-FR"/>
        </w:rPr>
        <w:t xml:space="preserve">Est </w:t>
      </w:r>
      <w:r>
        <w:rPr>
          <w:b/>
          <w:bCs/>
          <w:lang w:val="fr-FR"/>
        </w:rPr>
        <w:t>é</w:t>
      </w:r>
      <w:r>
        <w:rPr>
          <w:rFonts w:hint="eastAsia"/>
          <w:b/>
          <w:bCs/>
          <w:lang w:val="fr-FR"/>
        </w:rPr>
        <w:t>galement conforme aux dispositions des directives europ</w:t>
      </w:r>
      <w:r>
        <w:rPr>
          <w:b/>
          <w:bCs/>
          <w:lang w:val="fr-FR"/>
        </w:rPr>
        <w:t>é</w:t>
      </w:r>
      <w:r>
        <w:rPr>
          <w:rFonts w:hint="eastAsia"/>
          <w:b/>
          <w:bCs/>
          <w:lang w:val="fr-FR"/>
        </w:rPr>
        <w:t>ennes suivantes :</w:t>
      </w:r>
    </w:p>
    <w:p>
      <w:pPr>
        <w:pStyle w:val="10"/>
        <w:ind w:left="360"/>
        <w:jc w:val="center"/>
        <w:rPr>
          <w:b/>
          <w:bCs/>
          <w:lang w:val="fr-FR"/>
        </w:rPr>
      </w:pPr>
      <w:r>
        <w:rPr>
          <w:rFonts w:hint="eastAsia"/>
          <w:b/>
          <w:bCs/>
          <w:lang w:val="fr-FR"/>
        </w:rPr>
        <w:t>A la Directive CEM  20</w:t>
      </w:r>
      <w:r>
        <w:rPr>
          <w:b/>
          <w:bCs/>
          <w:lang w:val="fr-FR"/>
        </w:rPr>
        <w:t>14</w:t>
      </w:r>
      <w:r>
        <w:rPr>
          <w:rFonts w:hint="eastAsia"/>
          <w:b/>
          <w:bCs/>
          <w:lang w:val="fr-FR"/>
        </w:rPr>
        <w:t>/</w:t>
      </w:r>
      <w:r>
        <w:rPr>
          <w:b/>
          <w:bCs/>
          <w:lang w:val="fr-FR"/>
        </w:rPr>
        <w:t>30</w:t>
      </w:r>
      <w:r>
        <w:rPr>
          <w:rFonts w:hint="eastAsia"/>
          <w:b/>
          <w:bCs/>
          <w:lang w:val="fr-FR"/>
        </w:rPr>
        <w:t>/</w:t>
      </w:r>
      <w:r>
        <w:rPr>
          <w:b/>
          <w:bCs/>
          <w:lang w:val="fr-FR"/>
        </w:rPr>
        <w:t>EU</w:t>
      </w:r>
    </w:p>
    <w:p>
      <w:pPr>
        <w:pStyle w:val="10"/>
        <w:ind w:left="360"/>
        <w:jc w:val="center"/>
        <w:rPr>
          <w:b/>
          <w:lang w:val="fr-CA"/>
        </w:rPr>
      </w:pPr>
      <w:r>
        <w:rPr>
          <w:rFonts w:hint="eastAsia"/>
          <w:b/>
          <w:bCs/>
          <w:lang w:val="fr-FR"/>
        </w:rPr>
        <w:t>A la</w:t>
      </w:r>
      <w:r>
        <w:rPr>
          <w:rFonts w:hint="eastAsia"/>
          <w:b/>
          <w:bCs/>
          <w:lang w:val="fr-CA"/>
        </w:rPr>
        <w:t xml:space="preserve"> </w:t>
      </w:r>
      <w:r>
        <w:rPr>
          <w:b/>
          <w:lang w:val="fr-CA"/>
        </w:rPr>
        <w:t>RoHS Directive</w:t>
      </w:r>
      <w:r>
        <w:rPr>
          <w:rFonts w:hint="eastAsia"/>
          <w:b/>
          <w:color w:val="FF0000"/>
          <w:lang w:val="en-US" w:eastAsia="zh-CN"/>
        </w:rPr>
        <w:t xml:space="preserve"> (UE)2015/863+</w:t>
      </w:r>
      <w:r>
        <w:rPr>
          <w:b/>
          <w:color w:val="FF0000"/>
          <w:lang w:val="fr-CA"/>
        </w:rPr>
        <w:t>2011/65/UE</w:t>
      </w:r>
    </w:p>
    <w:p>
      <w:pPr>
        <w:pStyle w:val="10"/>
        <w:ind w:left="360"/>
        <w:jc w:val="center"/>
        <w:rPr>
          <w:b/>
          <w:bCs/>
          <w:lang w:val="fr-FR"/>
        </w:rPr>
      </w:pPr>
      <w:r>
        <w:rPr>
          <w:b/>
          <w:bCs/>
          <w:lang w:val="fr-FR"/>
        </w:rPr>
        <w:t>A la directive d’émission de bruit 2000/14/CE Annexe V + 2005/88/CE</w:t>
      </w:r>
    </w:p>
    <w:p>
      <w:pPr>
        <w:pStyle w:val="10"/>
        <w:ind w:left="360"/>
        <w:jc w:val="center"/>
        <w:rPr>
          <w:b/>
          <w:bCs/>
          <w:lang w:val="fr-FR"/>
        </w:rPr>
      </w:pPr>
      <w:r>
        <w:rPr>
          <w:b/>
          <w:bCs/>
          <w:lang w:val="fr-FR"/>
        </w:rPr>
        <w:t>Niveau de puissance sonore garantie: Lwa: 98dB(A)</w:t>
      </w:r>
    </w:p>
    <w:p>
      <w:pPr>
        <w:pStyle w:val="10"/>
        <w:ind w:left="360"/>
        <w:jc w:val="center"/>
        <w:rPr>
          <w:b/>
          <w:bCs/>
          <w:lang w:val="fr-FR"/>
        </w:rPr>
      </w:pPr>
      <w:r>
        <w:rPr>
          <w:b/>
          <w:bCs/>
          <w:lang w:val="fr-FR"/>
        </w:rPr>
        <w:t>Puissance sonore mesuré: Lwa : 99dB(A)</w:t>
      </w:r>
    </w:p>
    <w:p>
      <w:pPr>
        <w:pStyle w:val="10"/>
        <w:ind w:left="360"/>
        <w:jc w:val="center"/>
        <w:rPr>
          <w:b/>
          <w:bCs/>
          <w:lang w:val="fr-FR"/>
        </w:rPr>
      </w:pPr>
    </w:p>
    <w:p>
      <w:pPr>
        <w:pStyle w:val="10"/>
        <w:ind w:left="360"/>
        <w:jc w:val="center"/>
        <w:rPr>
          <w:b/>
          <w:bCs/>
          <w:lang w:val="fr-FR"/>
        </w:rPr>
      </w:pPr>
      <w:r>
        <w:rPr>
          <w:rFonts w:hint="eastAsia"/>
          <w:b/>
          <w:bCs/>
          <w:lang w:val="fr-FR"/>
        </w:rPr>
        <w:t xml:space="preserve">Est </w:t>
      </w:r>
      <w:r>
        <w:rPr>
          <w:b/>
          <w:bCs/>
          <w:lang w:val="fr-FR"/>
        </w:rPr>
        <w:t>é</w:t>
      </w:r>
      <w:r>
        <w:rPr>
          <w:rFonts w:hint="eastAsia"/>
          <w:b/>
          <w:bCs/>
          <w:lang w:val="fr-FR"/>
        </w:rPr>
        <w:t>galement conforme aux normes europ</w:t>
      </w:r>
      <w:r>
        <w:rPr>
          <w:b/>
          <w:bCs/>
          <w:lang w:val="fr-FR"/>
        </w:rPr>
        <w:t>é</w:t>
      </w:r>
      <w:r>
        <w:rPr>
          <w:rFonts w:hint="eastAsia"/>
          <w:b/>
          <w:bCs/>
          <w:lang w:val="fr-FR"/>
        </w:rPr>
        <w:t xml:space="preserve">ennes, aux normes nationales et aux dispositions </w:t>
      </w:r>
      <w:r>
        <w:rPr>
          <w:b/>
          <w:bCs/>
          <w:lang w:val="fr-FR"/>
        </w:rPr>
        <w:t xml:space="preserve"> </w:t>
      </w:r>
      <w:r>
        <w:rPr>
          <w:rFonts w:hint="eastAsia"/>
          <w:b/>
          <w:bCs/>
          <w:lang w:val="fr-FR"/>
        </w:rPr>
        <w:t>techniques suivantes:</w:t>
      </w:r>
    </w:p>
    <w:p>
      <w:pPr>
        <w:pStyle w:val="10"/>
        <w:ind w:left="360"/>
        <w:jc w:val="center"/>
        <w:rPr>
          <w:b/>
          <w:bCs/>
          <w:lang w:val="fr-CA"/>
        </w:rPr>
      </w:pPr>
      <w:r>
        <w:rPr>
          <w:b/>
          <w:bCs/>
          <w:lang w:val="fr-CA"/>
        </w:rPr>
        <w:t>EN 60745-1: 2009 + A11: 2010</w:t>
      </w:r>
    </w:p>
    <w:p>
      <w:pPr>
        <w:pStyle w:val="10"/>
        <w:ind w:left="360"/>
        <w:jc w:val="center"/>
        <w:rPr>
          <w:b/>
          <w:bCs/>
          <w:lang w:val="fr-CA"/>
        </w:rPr>
      </w:pPr>
      <w:r>
        <w:rPr>
          <w:b/>
          <w:bCs/>
          <w:lang w:val="fr-CA"/>
        </w:rPr>
        <w:t>EN 60745-2-15: 2009 + A1: 2010</w:t>
      </w:r>
    </w:p>
    <w:p>
      <w:pPr>
        <w:pStyle w:val="10"/>
        <w:ind w:left="360"/>
        <w:jc w:val="center"/>
        <w:rPr>
          <w:rFonts w:hint="default" w:eastAsiaTheme="minorEastAsia"/>
          <w:b/>
          <w:bCs/>
          <w:lang w:val="en-US" w:eastAsia="zh-CN"/>
        </w:rPr>
      </w:pPr>
      <w:r>
        <w:rPr>
          <w:b/>
          <w:bCs/>
          <w:lang w:val="fr-CA"/>
        </w:rPr>
        <w:t>EN 55014-1:</w:t>
      </w:r>
      <w:r>
        <w:rPr>
          <w:b/>
          <w:bCs/>
          <w:color w:val="FF0000"/>
          <w:lang w:val="fr-CA"/>
        </w:rPr>
        <w:t xml:space="preserve"> </w:t>
      </w:r>
      <w:r>
        <w:rPr>
          <w:rFonts w:hint="eastAsia"/>
          <w:b/>
          <w:bCs/>
          <w:color w:val="FF0000"/>
          <w:lang w:val="en-US" w:eastAsia="zh-CN"/>
        </w:rPr>
        <w:t>2017</w:t>
      </w:r>
    </w:p>
    <w:p>
      <w:pPr>
        <w:pStyle w:val="10"/>
        <w:ind w:left="360"/>
        <w:jc w:val="center"/>
        <w:rPr>
          <w:b/>
          <w:bCs/>
          <w:lang w:val="fr-CA"/>
        </w:rPr>
      </w:pPr>
      <w:r>
        <w:rPr>
          <w:b/>
          <w:bCs/>
          <w:lang w:val="fr-CA"/>
        </w:rPr>
        <w:t>EN 55014-2: 2015</w:t>
      </w:r>
    </w:p>
    <w:p>
      <w:pPr>
        <w:pStyle w:val="10"/>
        <w:ind w:left="360"/>
        <w:jc w:val="center"/>
        <w:rPr>
          <w:b/>
          <w:bCs/>
          <w:lang w:val="fr-CA"/>
        </w:rPr>
      </w:pPr>
      <w:r>
        <w:rPr>
          <w:b/>
          <w:bCs/>
          <w:lang w:val="fr-CA"/>
        </w:rPr>
        <w:t>EN 61000-3-2: 2014</w:t>
      </w:r>
    </w:p>
    <w:p>
      <w:pPr>
        <w:pStyle w:val="10"/>
        <w:ind w:left="360"/>
        <w:jc w:val="center"/>
        <w:rPr>
          <w:b/>
          <w:bCs/>
          <w:lang w:val="fr-FR"/>
        </w:rPr>
      </w:pPr>
      <w:r>
        <w:rPr>
          <w:b/>
          <w:bCs/>
          <w:lang w:val="fr-CA"/>
        </w:rPr>
        <w:t>EN 61000-3-3: 2013</w:t>
      </w:r>
    </w:p>
    <w:p>
      <w:pPr>
        <w:pStyle w:val="10"/>
        <w:ind w:left="360"/>
        <w:jc w:val="both"/>
        <w:rPr>
          <w:lang w:val="fr-FR"/>
        </w:rPr>
      </w:pPr>
    </w:p>
    <w:p>
      <w:pPr>
        <w:pStyle w:val="10"/>
        <w:ind w:left="360"/>
        <w:jc w:val="center"/>
        <w:rPr>
          <w:b/>
          <w:lang w:val="fr-FR"/>
        </w:rPr>
      </w:pPr>
      <w:r>
        <w:rPr>
          <w:b/>
          <w:lang w:val="fr-FR"/>
        </w:rPr>
        <w:t>Personne responsable  du dossier technique : Mr Patriarca</w:t>
      </w:r>
    </w:p>
    <w:p>
      <w:pPr>
        <w:rPr>
          <w:b/>
          <w:bCs/>
          <w:lang w:val="fr-FR"/>
        </w:rPr>
      </w:pPr>
    </w:p>
    <w:p>
      <w:pPr>
        <w:rPr>
          <w:rFonts w:hint="eastAsia" w:eastAsiaTheme="minorEastAsia"/>
          <w:b/>
          <w:lang w:val="fr-FR" w:eastAsia="zh-CN"/>
        </w:rPr>
      </w:pPr>
      <w:r>
        <w:rPr>
          <w:b/>
          <w:bCs/>
          <w:lang w:val="fr-FR"/>
        </w:rPr>
        <w:t>Cugnaux, le</w:t>
      </w:r>
      <w:r>
        <w:rPr>
          <w:b/>
          <w:bCs/>
          <w:color w:val="FF0000"/>
          <w:lang w:val="fr-FR"/>
        </w:rPr>
        <w:t xml:space="preserve"> </w:t>
      </w:r>
      <w:r>
        <w:rPr>
          <w:rFonts w:hint="eastAsia"/>
          <w:b/>
          <w:bCs/>
          <w:color w:val="FF0000"/>
          <w:lang w:val="en-US" w:eastAsia="zh-CN"/>
        </w:rPr>
        <w:t>2</w:t>
      </w:r>
      <w:r>
        <w:rPr>
          <w:b/>
          <w:bCs/>
          <w:color w:val="FF0000"/>
          <w:lang w:val="fr-FR"/>
        </w:rPr>
        <w:t>8/</w:t>
      </w:r>
      <w:r>
        <w:rPr>
          <w:rFonts w:hint="eastAsia"/>
          <w:b/>
          <w:bCs/>
          <w:color w:val="FF0000"/>
          <w:lang w:val="en-US" w:eastAsia="zh-CN"/>
        </w:rPr>
        <w:t>10/</w:t>
      </w:r>
      <w:r>
        <w:rPr>
          <w:b/>
          <w:bCs/>
          <w:color w:val="FF0000"/>
          <w:lang w:val="fr-FR"/>
        </w:rPr>
        <w:t>201</w:t>
      </w:r>
      <w:r>
        <w:rPr>
          <w:rFonts w:hint="eastAsia"/>
          <w:b/>
          <w:bCs/>
          <w:color w:val="FF0000"/>
          <w:lang w:val="en-US" w:eastAsia="zh-CN"/>
        </w:rPr>
        <w:t>9</w:t>
      </w:r>
    </w:p>
    <w:p>
      <w:pPr>
        <w:rPr>
          <w:b/>
          <w:lang w:val="fr-FR"/>
        </w:rPr>
      </w:pPr>
      <w:r>
        <w:drawing>
          <wp:inline distT="0" distB="0" distL="0" distR="0">
            <wp:extent cx="733425" cy="781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733425" cy="781050"/>
                    </a:xfrm>
                    <a:prstGeom prst="rect">
                      <a:avLst/>
                    </a:prstGeom>
                    <a:noFill/>
                    <a:ln>
                      <a:noFill/>
                    </a:ln>
                  </pic:spPr>
                </pic:pic>
              </a:graphicData>
            </a:graphic>
          </wp:inline>
        </w:drawing>
      </w:r>
    </w:p>
    <w:p>
      <w:pPr>
        <w:rPr>
          <w:i/>
          <w:lang w:val="fr-FR"/>
        </w:rPr>
      </w:pPr>
      <w:r>
        <w:rPr>
          <w:lang w:val="fr-FR"/>
        </w:rPr>
        <w:t>Philippe MARIE / PDG</w:t>
      </w:r>
    </w:p>
    <w:sectPr>
      <w:type w:val="continuous"/>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Bold">
    <w:altName w:val="Arial"/>
    <w:panose1 w:val="00000000000000000000"/>
    <w:charset w:val="00"/>
    <w:family w:val="swiss"/>
    <w:pitch w:val="default"/>
    <w:sig w:usb0="00000000" w:usb1="00000000" w:usb2="00000000" w:usb3="00000000" w:csb0="00000001" w:csb1="00000000"/>
  </w:font>
  <w:font w:name="Arial,Italic">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840619"/>
      <w:docPartObj>
        <w:docPartGallery w:val="AutoText"/>
      </w:docPartObj>
    </w:sdtPr>
    <w:sdtContent>
      <w:p>
        <w:pPr>
          <w:pStyle w:val="3"/>
          <w:jc w:val="center"/>
        </w:pPr>
        <w:r>
          <w:fldChar w:fldCharType="begin"/>
        </w:r>
        <w:r>
          <w:instrText xml:space="preserve"> PAGE   \* MERGEFORMAT </w:instrText>
        </w:r>
        <w:r>
          <w:fldChar w:fldCharType="separate"/>
        </w:r>
        <w: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67B"/>
    <w:multiLevelType w:val="multilevel"/>
    <w:tmpl w:val="01F7067B"/>
    <w:lvl w:ilvl="0" w:tentative="0">
      <w:start w:val="5"/>
      <w:numFmt w:val="bullet"/>
      <w:lvlText w:val="-"/>
      <w:lvlJc w:val="left"/>
      <w:pPr>
        <w:ind w:left="786" w:hanging="360"/>
      </w:pPr>
      <w:rPr>
        <w:rFonts w:hint="default" w:ascii="Arial" w:hAnsi="Arial" w:cs="Arial" w:eastAsiaTheme="minorEastAsia"/>
        <w:b w:val="0"/>
      </w:rPr>
    </w:lvl>
    <w:lvl w:ilvl="1" w:tentative="0">
      <w:start w:val="1"/>
      <w:numFmt w:val="bullet"/>
      <w:lvlText w:val=""/>
      <w:lvlJc w:val="left"/>
      <w:pPr>
        <w:ind w:left="786" w:hanging="360"/>
      </w:pPr>
      <w:rPr>
        <w:rFonts w:hint="default" w:ascii="Wingdings" w:hAnsi="Wingdings"/>
        <w:b w:val="0"/>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
    <w:nsid w:val="0AC311EA"/>
    <w:multiLevelType w:val="multilevel"/>
    <w:tmpl w:val="0AC311EA"/>
    <w:lvl w:ilvl="0" w:tentative="0">
      <w:start w:val="1"/>
      <w:numFmt w:val="lowerLetter"/>
      <w:lvlText w:val="%1."/>
      <w:lvlJc w:val="left"/>
      <w:pPr>
        <w:ind w:left="360" w:hanging="360"/>
      </w:pPr>
      <w:rPr>
        <w:rFonts w:hint="default"/>
      </w:rPr>
    </w:lvl>
    <w:lvl w:ilvl="1" w:tentative="0">
      <w:start w:val="5"/>
      <w:numFmt w:val="bullet"/>
      <w:lvlText w:val="-"/>
      <w:lvlJc w:val="left"/>
      <w:pPr>
        <w:ind w:left="786" w:hanging="360"/>
      </w:pPr>
      <w:rPr>
        <w:rFonts w:hint="default" w:ascii="Arial" w:hAnsi="Arial" w:cs="Arial" w:eastAsiaTheme="minorEastAsia"/>
        <w:b w:val="0"/>
      </w:rPr>
    </w:lvl>
    <w:lvl w:ilvl="2" w:tentative="0">
      <w:start w:val="3"/>
      <w:numFmt w:val="upp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AF92C47"/>
    <w:multiLevelType w:val="multilevel"/>
    <w:tmpl w:val="0AF92C4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B737730"/>
    <w:multiLevelType w:val="multilevel"/>
    <w:tmpl w:val="0B73773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11B6F9F"/>
    <w:multiLevelType w:val="multilevel"/>
    <w:tmpl w:val="111B6F9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4412B57"/>
    <w:multiLevelType w:val="multilevel"/>
    <w:tmpl w:val="14412B57"/>
    <w:lvl w:ilvl="0" w:tentative="0">
      <w:start w:val="1"/>
      <w:numFmt w:val="lowerLetter"/>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5CB33F6"/>
    <w:multiLevelType w:val="multilevel"/>
    <w:tmpl w:val="15CB33F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1AB25BA2"/>
    <w:multiLevelType w:val="multilevel"/>
    <w:tmpl w:val="1AB25BA2"/>
    <w:lvl w:ilvl="0" w:tentative="0">
      <w:start w:val="1"/>
      <w:numFmt w:val="lowerLetter"/>
      <w:lvlText w:val="%1)"/>
      <w:lvlJc w:val="left"/>
      <w:pPr>
        <w:tabs>
          <w:tab w:val="left" w:pos="720"/>
        </w:tabs>
        <w:ind w:left="720" w:hanging="360"/>
      </w:pPr>
      <w:rPr>
        <w:b w:val="0"/>
      </w:rPr>
    </w:lvl>
    <w:lvl w:ilvl="1" w:tentative="0">
      <w:start w:val="1"/>
      <w:numFmt w:val="lowerLetter"/>
      <w:lvlText w:val="%2)"/>
      <w:lvlJc w:val="left"/>
      <w:pPr>
        <w:tabs>
          <w:tab w:val="left" w:pos="720"/>
        </w:tabs>
        <w:ind w:left="720" w:hanging="360"/>
      </w:pPr>
      <w:rPr>
        <w:b w:val="0"/>
      </w:rPr>
    </w:lvl>
    <w:lvl w:ilvl="2" w:tentative="0">
      <w:start w:val="1"/>
      <w:numFmt w:val="lowerLetter"/>
      <w:lvlText w:val="%3."/>
      <w:lvlJc w:val="left"/>
      <w:pPr>
        <w:ind w:left="360" w:hanging="360"/>
      </w:pPr>
      <w:rPr>
        <w:rFonts w:hint="default"/>
      </w:rPr>
    </w:lvl>
    <w:lvl w:ilvl="3" w:tentative="0">
      <w:start w:val="1"/>
      <w:numFmt w:val="bullet"/>
      <w:lvlText w:val=""/>
      <w:lvlJc w:val="left"/>
      <w:pPr>
        <w:tabs>
          <w:tab w:val="left" w:pos="786"/>
        </w:tabs>
        <w:ind w:left="786" w:hanging="360"/>
      </w:pPr>
      <w:rPr>
        <w:rFonts w:hint="default" w:ascii="Wingdings" w:hAnsi="Wingdings"/>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250B3E87"/>
    <w:multiLevelType w:val="multilevel"/>
    <w:tmpl w:val="250B3E87"/>
    <w:lvl w:ilvl="0" w:tentative="0">
      <w:start w:val="1"/>
      <w:numFmt w:val="lowerLetter"/>
      <w:lvlText w:val="%1)"/>
      <w:lvlJc w:val="left"/>
      <w:pPr>
        <w:tabs>
          <w:tab w:val="left" w:pos="720"/>
        </w:tabs>
        <w:ind w:left="720" w:hanging="360"/>
      </w:pPr>
      <w:rPr>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5107EB1"/>
    <w:multiLevelType w:val="multilevel"/>
    <w:tmpl w:val="25107EB1"/>
    <w:lvl w:ilvl="0" w:tentative="0">
      <w:start w:val="1"/>
      <w:numFmt w:val="bullet"/>
      <w:lvlText w:val=""/>
      <w:lvlJc w:val="left"/>
      <w:pPr>
        <w:ind w:left="786" w:hanging="360"/>
      </w:pPr>
      <w:rPr>
        <w:rFonts w:hint="default" w:ascii="Wingdings" w:hAnsi="Wingdings"/>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0">
    <w:nsid w:val="366C7DC9"/>
    <w:multiLevelType w:val="multilevel"/>
    <w:tmpl w:val="366C7DC9"/>
    <w:lvl w:ilvl="0" w:tentative="0">
      <w:start w:val="1"/>
      <w:numFmt w:val="lowerLetter"/>
      <w:lvlText w:val="%1)"/>
      <w:lvlJc w:val="left"/>
      <w:pPr>
        <w:tabs>
          <w:tab w:val="left" w:pos="720"/>
        </w:tabs>
        <w:ind w:left="720" w:hanging="360"/>
      </w:pPr>
      <w:rPr>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1617BB"/>
    <w:multiLevelType w:val="multilevel"/>
    <w:tmpl w:val="3A1617B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49DD623F"/>
    <w:multiLevelType w:val="multilevel"/>
    <w:tmpl w:val="49DD623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4A241DE0"/>
    <w:multiLevelType w:val="multilevel"/>
    <w:tmpl w:val="4A241DE0"/>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531A5DD0"/>
    <w:multiLevelType w:val="multilevel"/>
    <w:tmpl w:val="531A5DD0"/>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3"/>
  </w:num>
  <w:num w:numId="2">
    <w:abstractNumId w:val="6"/>
  </w:num>
  <w:num w:numId="3">
    <w:abstractNumId w:val="8"/>
  </w:num>
  <w:num w:numId="4">
    <w:abstractNumId w:val="5"/>
  </w:num>
  <w:num w:numId="5">
    <w:abstractNumId w:val="7"/>
  </w:num>
  <w:num w:numId="6">
    <w:abstractNumId w:val="10"/>
  </w:num>
  <w:num w:numId="7">
    <w:abstractNumId w:val="3"/>
  </w:num>
  <w:num w:numId="8">
    <w:abstractNumId w:val="12"/>
  </w:num>
  <w:num w:numId="9">
    <w:abstractNumId w:val="11"/>
  </w:num>
  <w:num w:numId="10">
    <w:abstractNumId w:val="2"/>
  </w:num>
  <w:num w:numId="11">
    <w:abstractNumId w:val="4"/>
  </w:num>
  <w:num w:numId="12">
    <w:abstractNumId w:val="14"/>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C5"/>
    <w:rsid w:val="000027CB"/>
    <w:rsid w:val="0000620F"/>
    <w:rsid w:val="00013602"/>
    <w:rsid w:val="00020454"/>
    <w:rsid w:val="00022526"/>
    <w:rsid w:val="00030BB8"/>
    <w:rsid w:val="000329EA"/>
    <w:rsid w:val="000335FC"/>
    <w:rsid w:val="00037E40"/>
    <w:rsid w:val="00045D2B"/>
    <w:rsid w:val="000513DD"/>
    <w:rsid w:val="0006754F"/>
    <w:rsid w:val="00097DA2"/>
    <w:rsid w:val="000A78E3"/>
    <w:rsid w:val="000B6FAD"/>
    <w:rsid w:val="000B72B8"/>
    <w:rsid w:val="000C3470"/>
    <w:rsid w:val="000C43AA"/>
    <w:rsid w:val="000C5FF7"/>
    <w:rsid w:val="000D05CE"/>
    <w:rsid w:val="000D33C5"/>
    <w:rsid w:val="000D3879"/>
    <w:rsid w:val="000D51D0"/>
    <w:rsid w:val="000F3A88"/>
    <w:rsid w:val="000F645D"/>
    <w:rsid w:val="000F7590"/>
    <w:rsid w:val="00113527"/>
    <w:rsid w:val="00113FF9"/>
    <w:rsid w:val="001160CC"/>
    <w:rsid w:val="001337D1"/>
    <w:rsid w:val="00136248"/>
    <w:rsid w:val="00137255"/>
    <w:rsid w:val="00142E9E"/>
    <w:rsid w:val="0014328C"/>
    <w:rsid w:val="00152D7A"/>
    <w:rsid w:val="0015768E"/>
    <w:rsid w:val="00157BCC"/>
    <w:rsid w:val="00160BC7"/>
    <w:rsid w:val="00161AEC"/>
    <w:rsid w:val="001778D0"/>
    <w:rsid w:val="00180362"/>
    <w:rsid w:val="00190AF8"/>
    <w:rsid w:val="00191258"/>
    <w:rsid w:val="00194A64"/>
    <w:rsid w:val="00195F2A"/>
    <w:rsid w:val="001A1F98"/>
    <w:rsid w:val="001A24FB"/>
    <w:rsid w:val="001A3079"/>
    <w:rsid w:val="001A4594"/>
    <w:rsid w:val="001B336D"/>
    <w:rsid w:val="001B3B24"/>
    <w:rsid w:val="001B63A1"/>
    <w:rsid w:val="001C1E89"/>
    <w:rsid w:val="001C3C62"/>
    <w:rsid w:val="001C5372"/>
    <w:rsid w:val="001D3AD4"/>
    <w:rsid w:val="001D6FD8"/>
    <w:rsid w:val="001E40A8"/>
    <w:rsid w:val="00201612"/>
    <w:rsid w:val="0020216A"/>
    <w:rsid w:val="00203B8B"/>
    <w:rsid w:val="002041C8"/>
    <w:rsid w:val="002043B4"/>
    <w:rsid w:val="002051BE"/>
    <w:rsid w:val="00206810"/>
    <w:rsid w:val="002133F2"/>
    <w:rsid w:val="00217F6B"/>
    <w:rsid w:val="0022535F"/>
    <w:rsid w:val="002263F8"/>
    <w:rsid w:val="00232233"/>
    <w:rsid w:val="002342BC"/>
    <w:rsid w:val="002369D3"/>
    <w:rsid w:val="00244538"/>
    <w:rsid w:val="002573DC"/>
    <w:rsid w:val="00257D01"/>
    <w:rsid w:val="00274407"/>
    <w:rsid w:val="00274A97"/>
    <w:rsid w:val="00277A29"/>
    <w:rsid w:val="00277D1A"/>
    <w:rsid w:val="00280E2C"/>
    <w:rsid w:val="002970D7"/>
    <w:rsid w:val="002A2BF9"/>
    <w:rsid w:val="002B1B38"/>
    <w:rsid w:val="002B67BC"/>
    <w:rsid w:val="002C0F44"/>
    <w:rsid w:val="002C29E9"/>
    <w:rsid w:val="002D09BD"/>
    <w:rsid w:val="002D4099"/>
    <w:rsid w:val="002D4D18"/>
    <w:rsid w:val="002E2119"/>
    <w:rsid w:val="002E6AB1"/>
    <w:rsid w:val="002F19B4"/>
    <w:rsid w:val="002F1E99"/>
    <w:rsid w:val="002F7789"/>
    <w:rsid w:val="00302330"/>
    <w:rsid w:val="00303921"/>
    <w:rsid w:val="0030672A"/>
    <w:rsid w:val="00310191"/>
    <w:rsid w:val="003103A1"/>
    <w:rsid w:val="0031491E"/>
    <w:rsid w:val="0031659C"/>
    <w:rsid w:val="003218D2"/>
    <w:rsid w:val="00322C7A"/>
    <w:rsid w:val="00323CE1"/>
    <w:rsid w:val="003273B9"/>
    <w:rsid w:val="00327B68"/>
    <w:rsid w:val="00333F68"/>
    <w:rsid w:val="003368BA"/>
    <w:rsid w:val="00340592"/>
    <w:rsid w:val="0034069B"/>
    <w:rsid w:val="00341FB8"/>
    <w:rsid w:val="00345E48"/>
    <w:rsid w:val="00356733"/>
    <w:rsid w:val="00356EB6"/>
    <w:rsid w:val="00360243"/>
    <w:rsid w:val="0036116A"/>
    <w:rsid w:val="003679D6"/>
    <w:rsid w:val="00371192"/>
    <w:rsid w:val="00373CF4"/>
    <w:rsid w:val="0038152B"/>
    <w:rsid w:val="0038633F"/>
    <w:rsid w:val="00391E35"/>
    <w:rsid w:val="003933D5"/>
    <w:rsid w:val="003A09AD"/>
    <w:rsid w:val="003B6F17"/>
    <w:rsid w:val="003D6581"/>
    <w:rsid w:val="003D744B"/>
    <w:rsid w:val="003D7D8D"/>
    <w:rsid w:val="003E2E5B"/>
    <w:rsid w:val="003E3A05"/>
    <w:rsid w:val="003E6075"/>
    <w:rsid w:val="003F05BC"/>
    <w:rsid w:val="003F64FA"/>
    <w:rsid w:val="003F7B36"/>
    <w:rsid w:val="00402298"/>
    <w:rsid w:val="0040451D"/>
    <w:rsid w:val="00407760"/>
    <w:rsid w:val="00410130"/>
    <w:rsid w:val="00412ABB"/>
    <w:rsid w:val="00414080"/>
    <w:rsid w:val="00415C7F"/>
    <w:rsid w:val="00415F2C"/>
    <w:rsid w:val="004225A3"/>
    <w:rsid w:val="00432169"/>
    <w:rsid w:val="00435432"/>
    <w:rsid w:val="004537F1"/>
    <w:rsid w:val="00454EFA"/>
    <w:rsid w:val="0046115C"/>
    <w:rsid w:val="0046282A"/>
    <w:rsid w:val="00463E32"/>
    <w:rsid w:val="00464B08"/>
    <w:rsid w:val="0046740C"/>
    <w:rsid w:val="004747B7"/>
    <w:rsid w:val="004810AE"/>
    <w:rsid w:val="00486015"/>
    <w:rsid w:val="00491F97"/>
    <w:rsid w:val="00497AFC"/>
    <w:rsid w:val="004A6309"/>
    <w:rsid w:val="004B20B0"/>
    <w:rsid w:val="004B3618"/>
    <w:rsid w:val="004C080F"/>
    <w:rsid w:val="004C5075"/>
    <w:rsid w:val="004C77C4"/>
    <w:rsid w:val="004D06E8"/>
    <w:rsid w:val="004D2D41"/>
    <w:rsid w:val="004D4125"/>
    <w:rsid w:val="004D631B"/>
    <w:rsid w:val="004E386B"/>
    <w:rsid w:val="004F3B0D"/>
    <w:rsid w:val="00500935"/>
    <w:rsid w:val="00504003"/>
    <w:rsid w:val="005043DD"/>
    <w:rsid w:val="00505F8B"/>
    <w:rsid w:val="0052021B"/>
    <w:rsid w:val="0052416A"/>
    <w:rsid w:val="00532F37"/>
    <w:rsid w:val="005335FB"/>
    <w:rsid w:val="005357C3"/>
    <w:rsid w:val="00536AA3"/>
    <w:rsid w:val="00536DBD"/>
    <w:rsid w:val="00537B92"/>
    <w:rsid w:val="00544C0F"/>
    <w:rsid w:val="00551BCC"/>
    <w:rsid w:val="0055215E"/>
    <w:rsid w:val="00563B48"/>
    <w:rsid w:val="00564580"/>
    <w:rsid w:val="00565002"/>
    <w:rsid w:val="005713A4"/>
    <w:rsid w:val="00571C7E"/>
    <w:rsid w:val="005742A5"/>
    <w:rsid w:val="005869E9"/>
    <w:rsid w:val="00590C01"/>
    <w:rsid w:val="00592F4A"/>
    <w:rsid w:val="0059582D"/>
    <w:rsid w:val="005A511E"/>
    <w:rsid w:val="005A58A8"/>
    <w:rsid w:val="005A6A7D"/>
    <w:rsid w:val="005B7DB1"/>
    <w:rsid w:val="005C2FDE"/>
    <w:rsid w:val="005C39E1"/>
    <w:rsid w:val="005D0DD1"/>
    <w:rsid w:val="005D6B07"/>
    <w:rsid w:val="005D6CE2"/>
    <w:rsid w:val="005E3BB1"/>
    <w:rsid w:val="005E4CA1"/>
    <w:rsid w:val="005E610D"/>
    <w:rsid w:val="005F5449"/>
    <w:rsid w:val="00607C21"/>
    <w:rsid w:val="0061511D"/>
    <w:rsid w:val="006306C5"/>
    <w:rsid w:val="00630F9C"/>
    <w:rsid w:val="00636F38"/>
    <w:rsid w:val="00636FEE"/>
    <w:rsid w:val="00641352"/>
    <w:rsid w:val="00647019"/>
    <w:rsid w:val="006514DC"/>
    <w:rsid w:val="00654378"/>
    <w:rsid w:val="00654993"/>
    <w:rsid w:val="006640C5"/>
    <w:rsid w:val="006658C1"/>
    <w:rsid w:val="006845C0"/>
    <w:rsid w:val="0068517C"/>
    <w:rsid w:val="0068566B"/>
    <w:rsid w:val="00686FBD"/>
    <w:rsid w:val="00695546"/>
    <w:rsid w:val="006960B8"/>
    <w:rsid w:val="006A07A0"/>
    <w:rsid w:val="006A0C45"/>
    <w:rsid w:val="006A2312"/>
    <w:rsid w:val="006A317E"/>
    <w:rsid w:val="006A39E2"/>
    <w:rsid w:val="006A6D6A"/>
    <w:rsid w:val="006B0842"/>
    <w:rsid w:val="006B3CCB"/>
    <w:rsid w:val="006C0B0B"/>
    <w:rsid w:val="006C11D7"/>
    <w:rsid w:val="006C3113"/>
    <w:rsid w:val="006D0017"/>
    <w:rsid w:val="006D1284"/>
    <w:rsid w:val="006D2480"/>
    <w:rsid w:val="006D42A0"/>
    <w:rsid w:val="006D624E"/>
    <w:rsid w:val="006D7E3A"/>
    <w:rsid w:val="006E010D"/>
    <w:rsid w:val="006E7B8A"/>
    <w:rsid w:val="006F0F3C"/>
    <w:rsid w:val="006F1F8A"/>
    <w:rsid w:val="006F3329"/>
    <w:rsid w:val="006F4C8A"/>
    <w:rsid w:val="006F70A4"/>
    <w:rsid w:val="007026F0"/>
    <w:rsid w:val="00706455"/>
    <w:rsid w:val="00706F37"/>
    <w:rsid w:val="00710A47"/>
    <w:rsid w:val="00710CD4"/>
    <w:rsid w:val="0071297B"/>
    <w:rsid w:val="00713F7F"/>
    <w:rsid w:val="00723AA9"/>
    <w:rsid w:val="0072524A"/>
    <w:rsid w:val="00726F4F"/>
    <w:rsid w:val="00731340"/>
    <w:rsid w:val="0073627E"/>
    <w:rsid w:val="00737C41"/>
    <w:rsid w:val="00741B94"/>
    <w:rsid w:val="007431E8"/>
    <w:rsid w:val="007441E0"/>
    <w:rsid w:val="0074538B"/>
    <w:rsid w:val="00751021"/>
    <w:rsid w:val="0075333D"/>
    <w:rsid w:val="00760B6F"/>
    <w:rsid w:val="007637DB"/>
    <w:rsid w:val="00773396"/>
    <w:rsid w:val="00780EF9"/>
    <w:rsid w:val="007879CF"/>
    <w:rsid w:val="00791EC3"/>
    <w:rsid w:val="007A5936"/>
    <w:rsid w:val="007B4992"/>
    <w:rsid w:val="007B6BB7"/>
    <w:rsid w:val="007B7826"/>
    <w:rsid w:val="007C0A9D"/>
    <w:rsid w:val="007C2DCE"/>
    <w:rsid w:val="007C33E2"/>
    <w:rsid w:val="007C3B10"/>
    <w:rsid w:val="007C57C3"/>
    <w:rsid w:val="007C60A5"/>
    <w:rsid w:val="007C7AEA"/>
    <w:rsid w:val="007D1074"/>
    <w:rsid w:val="007D3476"/>
    <w:rsid w:val="007F0D83"/>
    <w:rsid w:val="00803C35"/>
    <w:rsid w:val="00804457"/>
    <w:rsid w:val="0080586F"/>
    <w:rsid w:val="0080766B"/>
    <w:rsid w:val="008160BD"/>
    <w:rsid w:val="00823732"/>
    <w:rsid w:val="00825228"/>
    <w:rsid w:val="008263D9"/>
    <w:rsid w:val="008264E4"/>
    <w:rsid w:val="008326BA"/>
    <w:rsid w:val="00833C79"/>
    <w:rsid w:val="00837F4B"/>
    <w:rsid w:val="00851A9E"/>
    <w:rsid w:val="0085256E"/>
    <w:rsid w:val="00861879"/>
    <w:rsid w:val="00862B14"/>
    <w:rsid w:val="00872721"/>
    <w:rsid w:val="0087492C"/>
    <w:rsid w:val="00875777"/>
    <w:rsid w:val="008760E0"/>
    <w:rsid w:val="00881352"/>
    <w:rsid w:val="0088439E"/>
    <w:rsid w:val="00894930"/>
    <w:rsid w:val="00894DA9"/>
    <w:rsid w:val="00895326"/>
    <w:rsid w:val="00895BE7"/>
    <w:rsid w:val="008A55AA"/>
    <w:rsid w:val="008A6670"/>
    <w:rsid w:val="008B064F"/>
    <w:rsid w:val="008B16E0"/>
    <w:rsid w:val="008B23E9"/>
    <w:rsid w:val="008B4BA7"/>
    <w:rsid w:val="008B4CB1"/>
    <w:rsid w:val="008B5F43"/>
    <w:rsid w:val="008C23F6"/>
    <w:rsid w:val="008C2F31"/>
    <w:rsid w:val="008C51D3"/>
    <w:rsid w:val="008C5FA0"/>
    <w:rsid w:val="008D6321"/>
    <w:rsid w:val="008E28DC"/>
    <w:rsid w:val="008E3FA9"/>
    <w:rsid w:val="008E554C"/>
    <w:rsid w:val="008F0439"/>
    <w:rsid w:val="008F1F36"/>
    <w:rsid w:val="00904BB5"/>
    <w:rsid w:val="009105F6"/>
    <w:rsid w:val="00912ACE"/>
    <w:rsid w:val="00913187"/>
    <w:rsid w:val="0091381C"/>
    <w:rsid w:val="009177E3"/>
    <w:rsid w:val="0092705D"/>
    <w:rsid w:val="0094187B"/>
    <w:rsid w:val="00950899"/>
    <w:rsid w:val="00952A3B"/>
    <w:rsid w:val="009538CF"/>
    <w:rsid w:val="00953F71"/>
    <w:rsid w:val="00954036"/>
    <w:rsid w:val="009560C6"/>
    <w:rsid w:val="00960C94"/>
    <w:rsid w:val="0096479F"/>
    <w:rsid w:val="00967C7F"/>
    <w:rsid w:val="00970DC8"/>
    <w:rsid w:val="00977A3C"/>
    <w:rsid w:val="009806BD"/>
    <w:rsid w:val="00982ACD"/>
    <w:rsid w:val="00982FF4"/>
    <w:rsid w:val="0098615D"/>
    <w:rsid w:val="0099621F"/>
    <w:rsid w:val="00997BF8"/>
    <w:rsid w:val="009A38DB"/>
    <w:rsid w:val="009B33C9"/>
    <w:rsid w:val="009B4A2B"/>
    <w:rsid w:val="009C0114"/>
    <w:rsid w:val="009C0E8F"/>
    <w:rsid w:val="009C4F17"/>
    <w:rsid w:val="009C629F"/>
    <w:rsid w:val="009C6AA0"/>
    <w:rsid w:val="009D16C2"/>
    <w:rsid w:val="009D2739"/>
    <w:rsid w:val="009D339C"/>
    <w:rsid w:val="009D64B3"/>
    <w:rsid w:val="009D6C25"/>
    <w:rsid w:val="009D74E4"/>
    <w:rsid w:val="009E26F5"/>
    <w:rsid w:val="009F0BB5"/>
    <w:rsid w:val="00A063F5"/>
    <w:rsid w:val="00A079EC"/>
    <w:rsid w:val="00A07E14"/>
    <w:rsid w:val="00A11BAA"/>
    <w:rsid w:val="00A13503"/>
    <w:rsid w:val="00A1499B"/>
    <w:rsid w:val="00A208AF"/>
    <w:rsid w:val="00A2229B"/>
    <w:rsid w:val="00A3458B"/>
    <w:rsid w:val="00A403E0"/>
    <w:rsid w:val="00A45E45"/>
    <w:rsid w:val="00A50EE8"/>
    <w:rsid w:val="00A61697"/>
    <w:rsid w:val="00A66D87"/>
    <w:rsid w:val="00A80C99"/>
    <w:rsid w:val="00A82913"/>
    <w:rsid w:val="00A84002"/>
    <w:rsid w:val="00A8474B"/>
    <w:rsid w:val="00A85ED8"/>
    <w:rsid w:val="00A91F82"/>
    <w:rsid w:val="00A92207"/>
    <w:rsid w:val="00A925D7"/>
    <w:rsid w:val="00AA2947"/>
    <w:rsid w:val="00AB0AD9"/>
    <w:rsid w:val="00AB237B"/>
    <w:rsid w:val="00AB4FBC"/>
    <w:rsid w:val="00AC2A5B"/>
    <w:rsid w:val="00AC2EF3"/>
    <w:rsid w:val="00AC4D06"/>
    <w:rsid w:val="00AC51CB"/>
    <w:rsid w:val="00AC78C4"/>
    <w:rsid w:val="00AD3600"/>
    <w:rsid w:val="00AD4A26"/>
    <w:rsid w:val="00AD625A"/>
    <w:rsid w:val="00AD6AE6"/>
    <w:rsid w:val="00AE574E"/>
    <w:rsid w:val="00AE5D13"/>
    <w:rsid w:val="00AE69E3"/>
    <w:rsid w:val="00AF2E7E"/>
    <w:rsid w:val="00AF35FB"/>
    <w:rsid w:val="00B01AFE"/>
    <w:rsid w:val="00B03501"/>
    <w:rsid w:val="00B04F02"/>
    <w:rsid w:val="00B07277"/>
    <w:rsid w:val="00B0747E"/>
    <w:rsid w:val="00B10C35"/>
    <w:rsid w:val="00B10E79"/>
    <w:rsid w:val="00B110D9"/>
    <w:rsid w:val="00B12081"/>
    <w:rsid w:val="00B14D8E"/>
    <w:rsid w:val="00B30690"/>
    <w:rsid w:val="00B36EF2"/>
    <w:rsid w:val="00B457DE"/>
    <w:rsid w:val="00B46098"/>
    <w:rsid w:val="00B51CC1"/>
    <w:rsid w:val="00B53C85"/>
    <w:rsid w:val="00B57AFE"/>
    <w:rsid w:val="00B6380C"/>
    <w:rsid w:val="00B64E1B"/>
    <w:rsid w:val="00B70511"/>
    <w:rsid w:val="00B73941"/>
    <w:rsid w:val="00B74758"/>
    <w:rsid w:val="00B74926"/>
    <w:rsid w:val="00B774BA"/>
    <w:rsid w:val="00B811D2"/>
    <w:rsid w:val="00B81318"/>
    <w:rsid w:val="00B81A5E"/>
    <w:rsid w:val="00B92B28"/>
    <w:rsid w:val="00B939F8"/>
    <w:rsid w:val="00B96199"/>
    <w:rsid w:val="00BA2CFA"/>
    <w:rsid w:val="00BC309A"/>
    <w:rsid w:val="00BC3916"/>
    <w:rsid w:val="00BE2E4D"/>
    <w:rsid w:val="00BE501B"/>
    <w:rsid w:val="00C04E6E"/>
    <w:rsid w:val="00C1634F"/>
    <w:rsid w:val="00C1731B"/>
    <w:rsid w:val="00C228D0"/>
    <w:rsid w:val="00C24572"/>
    <w:rsid w:val="00C24CA6"/>
    <w:rsid w:val="00C2671B"/>
    <w:rsid w:val="00C3123C"/>
    <w:rsid w:val="00C34F7A"/>
    <w:rsid w:val="00C36186"/>
    <w:rsid w:val="00C37867"/>
    <w:rsid w:val="00C423D4"/>
    <w:rsid w:val="00C43766"/>
    <w:rsid w:val="00C46927"/>
    <w:rsid w:val="00C470A0"/>
    <w:rsid w:val="00C51585"/>
    <w:rsid w:val="00C569DF"/>
    <w:rsid w:val="00C56D73"/>
    <w:rsid w:val="00C56DF4"/>
    <w:rsid w:val="00C71A38"/>
    <w:rsid w:val="00C71D0C"/>
    <w:rsid w:val="00C73B63"/>
    <w:rsid w:val="00C743AF"/>
    <w:rsid w:val="00C76205"/>
    <w:rsid w:val="00C85AE4"/>
    <w:rsid w:val="00C87C2E"/>
    <w:rsid w:val="00C948FA"/>
    <w:rsid w:val="00C94A70"/>
    <w:rsid w:val="00C95CA7"/>
    <w:rsid w:val="00CA4BC6"/>
    <w:rsid w:val="00CB6479"/>
    <w:rsid w:val="00CB7BDB"/>
    <w:rsid w:val="00CC3230"/>
    <w:rsid w:val="00CC36DC"/>
    <w:rsid w:val="00CC5143"/>
    <w:rsid w:val="00CC5571"/>
    <w:rsid w:val="00CD2558"/>
    <w:rsid w:val="00CD7E90"/>
    <w:rsid w:val="00CE11CF"/>
    <w:rsid w:val="00CE4A49"/>
    <w:rsid w:val="00D04750"/>
    <w:rsid w:val="00D148EA"/>
    <w:rsid w:val="00D17CF6"/>
    <w:rsid w:val="00D21F9C"/>
    <w:rsid w:val="00D224C0"/>
    <w:rsid w:val="00D325CD"/>
    <w:rsid w:val="00D35ACD"/>
    <w:rsid w:val="00D35E27"/>
    <w:rsid w:val="00D361D8"/>
    <w:rsid w:val="00D429BC"/>
    <w:rsid w:val="00D47A39"/>
    <w:rsid w:val="00D52C6D"/>
    <w:rsid w:val="00D54F4D"/>
    <w:rsid w:val="00D60494"/>
    <w:rsid w:val="00D62B60"/>
    <w:rsid w:val="00D72D9E"/>
    <w:rsid w:val="00D73B88"/>
    <w:rsid w:val="00D73FB0"/>
    <w:rsid w:val="00D827AB"/>
    <w:rsid w:val="00D8394A"/>
    <w:rsid w:val="00D85201"/>
    <w:rsid w:val="00D86967"/>
    <w:rsid w:val="00D86E58"/>
    <w:rsid w:val="00D87101"/>
    <w:rsid w:val="00D917B9"/>
    <w:rsid w:val="00D9281E"/>
    <w:rsid w:val="00DA1DFE"/>
    <w:rsid w:val="00DA2BE1"/>
    <w:rsid w:val="00DA30A0"/>
    <w:rsid w:val="00DA7784"/>
    <w:rsid w:val="00DB5903"/>
    <w:rsid w:val="00DC03EE"/>
    <w:rsid w:val="00DC0CD2"/>
    <w:rsid w:val="00DC5446"/>
    <w:rsid w:val="00DC608C"/>
    <w:rsid w:val="00DD1E81"/>
    <w:rsid w:val="00DD2640"/>
    <w:rsid w:val="00DD5607"/>
    <w:rsid w:val="00DD7D5A"/>
    <w:rsid w:val="00DF421E"/>
    <w:rsid w:val="00DF4D54"/>
    <w:rsid w:val="00DF6633"/>
    <w:rsid w:val="00E02723"/>
    <w:rsid w:val="00E034FC"/>
    <w:rsid w:val="00E22C5D"/>
    <w:rsid w:val="00E23707"/>
    <w:rsid w:val="00E23D83"/>
    <w:rsid w:val="00E2404D"/>
    <w:rsid w:val="00E24D93"/>
    <w:rsid w:val="00E25C68"/>
    <w:rsid w:val="00E36EF8"/>
    <w:rsid w:val="00E43386"/>
    <w:rsid w:val="00E5309E"/>
    <w:rsid w:val="00E57166"/>
    <w:rsid w:val="00E6411E"/>
    <w:rsid w:val="00E67687"/>
    <w:rsid w:val="00E70D74"/>
    <w:rsid w:val="00E81159"/>
    <w:rsid w:val="00E81857"/>
    <w:rsid w:val="00E82076"/>
    <w:rsid w:val="00E820A1"/>
    <w:rsid w:val="00E8540D"/>
    <w:rsid w:val="00E9312C"/>
    <w:rsid w:val="00E972CC"/>
    <w:rsid w:val="00EA237E"/>
    <w:rsid w:val="00EA3E2C"/>
    <w:rsid w:val="00EA5A8C"/>
    <w:rsid w:val="00EB0E80"/>
    <w:rsid w:val="00EB2770"/>
    <w:rsid w:val="00EC2660"/>
    <w:rsid w:val="00EC3DA3"/>
    <w:rsid w:val="00EC613E"/>
    <w:rsid w:val="00EC6742"/>
    <w:rsid w:val="00EC6D86"/>
    <w:rsid w:val="00EC7422"/>
    <w:rsid w:val="00ED1EF0"/>
    <w:rsid w:val="00ED36E6"/>
    <w:rsid w:val="00EE58B8"/>
    <w:rsid w:val="00EF09AE"/>
    <w:rsid w:val="00F02071"/>
    <w:rsid w:val="00F05831"/>
    <w:rsid w:val="00F10C41"/>
    <w:rsid w:val="00F110CB"/>
    <w:rsid w:val="00F13E3A"/>
    <w:rsid w:val="00F13F19"/>
    <w:rsid w:val="00F14D26"/>
    <w:rsid w:val="00F17BC7"/>
    <w:rsid w:val="00F24F77"/>
    <w:rsid w:val="00F32808"/>
    <w:rsid w:val="00F3518C"/>
    <w:rsid w:val="00F3707E"/>
    <w:rsid w:val="00F4158A"/>
    <w:rsid w:val="00F47544"/>
    <w:rsid w:val="00F56359"/>
    <w:rsid w:val="00F605D4"/>
    <w:rsid w:val="00F64B83"/>
    <w:rsid w:val="00F651F4"/>
    <w:rsid w:val="00F66DC4"/>
    <w:rsid w:val="00F67F0F"/>
    <w:rsid w:val="00F67FA3"/>
    <w:rsid w:val="00F70C2D"/>
    <w:rsid w:val="00F735D0"/>
    <w:rsid w:val="00F73A1B"/>
    <w:rsid w:val="00F85E00"/>
    <w:rsid w:val="00F92CB9"/>
    <w:rsid w:val="00FA7A82"/>
    <w:rsid w:val="00FB0B16"/>
    <w:rsid w:val="00FB4122"/>
    <w:rsid w:val="00FB4743"/>
    <w:rsid w:val="00FB7236"/>
    <w:rsid w:val="00FD5355"/>
    <w:rsid w:val="00FD65F5"/>
    <w:rsid w:val="00FE11A8"/>
    <w:rsid w:val="00FF4BDC"/>
    <w:rsid w:val="0F9314C6"/>
    <w:rsid w:val="477D0FDB"/>
    <w:rsid w:val="49C85029"/>
    <w:rsid w:val="66AF0C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153"/>
        <w:tab w:val="right" w:pos="8306"/>
      </w:tabs>
      <w:spacing w:after="0" w:line="240" w:lineRule="auto"/>
    </w:pPr>
  </w:style>
  <w:style w:type="paragraph" w:styleId="4">
    <w:name w:val="header"/>
    <w:basedOn w:val="1"/>
    <w:link w:val="12"/>
    <w:unhideWhenUsed/>
    <w:uiPriority w:val="99"/>
    <w:pPr>
      <w:tabs>
        <w:tab w:val="center" w:pos="4153"/>
        <w:tab w:val="right" w:pos="8306"/>
      </w:tabs>
      <w:spacing w:after="0" w:line="240" w:lineRule="auto"/>
    </w:p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uiPriority w:val="99"/>
    <w:rPr>
      <w:color w:val="0000FF"/>
      <w:u w:val="single"/>
    </w:rPr>
  </w:style>
  <w:style w:type="character" w:customStyle="1" w:styleId="9">
    <w:name w:val="Balloon Text Char"/>
    <w:basedOn w:val="7"/>
    <w:link w:val="2"/>
    <w:semiHidden/>
    <w:uiPriority w:val="99"/>
    <w:rPr>
      <w:rFonts w:ascii="Tahoma" w:hAnsi="Tahoma" w:cs="Tahoma"/>
      <w:sz w:val="16"/>
      <w:szCs w:val="16"/>
    </w:rPr>
  </w:style>
  <w:style w:type="paragraph" w:styleId="10">
    <w:name w:val="List Paragraph"/>
    <w:basedOn w:val="1"/>
    <w:qFormat/>
    <w:uiPriority w:val="34"/>
    <w:pPr>
      <w:ind w:left="720"/>
      <w:contextualSpacing/>
    </w:pPr>
  </w:style>
  <w:style w:type="paragraph" w:styleId="11">
    <w:name w:val="No Spacing"/>
    <w:qFormat/>
    <w:uiPriority w:val="1"/>
    <w:pPr>
      <w:spacing w:after="0" w:line="240" w:lineRule="auto"/>
    </w:pPr>
    <w:rPr>
      <w:rFonts w:asciiTheme="minorHAnsi" w:hAnsiTheme="minorHAnsi" w:eastAsiaTheme="minorEastAsia" w:cstheme="minorBidi"/>
      <w:sz w:val="22"/>
      <w:szCs w:val="22"/>
      <w:lang w:val="en-GB" w:eastAsia="zh-CN" w:bidi="ar-SA"/>
    </w:rPr>
  </w:style>
  <w:style w:type="character" w:customStyle="1" w:styleId="12">
    <w:name w:val="Header Char"/>
    <w:basedOn w:val="7"/>
    <w:link w:val="4"/>
    <w:uiPriority w:val="99"/>
  </w:style>
  <w:style w:type="character" w:customStyle="1" w:styleId="13">
    <w:name w:val="Footer Char"/>
    <w:basedOn w:val="7"/>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cid:19CE03A9-04E0-4DA4-8A6F-480349414158@dekrasha.local"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oleObject" Target="embeddings/oleObject1.bin"/><Relationship Id="rId23" Type="http://schemas.openxmlformats.org/officeDocument/2006/relationships/image" Target="media/image18.png"/><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3FFD6-356F-4B34-A3A2-784FBCF6CA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3670</Words>
  <Characters>20088</Characters>
  <Lines>510</Lines>
  <Paragraphs>221</Paragraphs>
  <TotalTime>3</TotalTime>
  <ScaleCrop>false</ScaleCrop>
  <LinksUpToDate>false</LinksUpToDate>
  <CharactersWithSpaces>23663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2017-02-24T01:26:00Z</dcterms:created>
  <dc:creator>PC</dc:creator>
  <cp:lastModifiedBy>Administrator</cp:lastModifiedBy>
  <cp:lastPrinted>2017-02-28T02:18:00Z</cp:lastPrinted>
  <dcterms:modified xsi:type="dcterms:W3CDTF">2019-10-28T05:10:04Z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